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5B921" w14:textId="543A0D3B" w:rsidR="00BC2600" w:rsidRDefault="00A65C28">
      <w:r>
        <w:t>+</w:t>
      </w:r>
    </w:p>
    <w:p w14:paraId="521A7CEE" w14:textId="77777777" w:rsidR="00A6012A" w:rsidRDefault="00A6012A"/>
    <w:p w14:paraId="79BBE061" w14:textId="77777777" w:rsidR="00BC2600" w:rsidRDefault="00BC2600"/>
    <w:p w14:paraId="379BEEB0" w14:textId="77777777" w:rsidR="00BC2600" w:rsidRDefault="00BC2600"/>
    <w:p w14:paraId="74209CBE" w14:textId="77777777" w:rsidR="00BC2600" w:rsidRDefault="00BC2600"/>
    <w:p w14:paraId="222A17D1" w14:textId="77777777" w:rsidR="00BC2600" w:rsidRDefault="00BC2600"/>
    <w:p w14:paraId="43E06AE4" w14:textId="77777777" w:rsidR="00BC2600" w:rsidRDefault="00BC2600"/>
    <w:sdt>
      <w:sdtPr>
        <w:id w:val="1313756440"/>
        <w:docPartObj>
          <w:docPartGallery w:val="Cover Pages"/>
          <w:docPartUnique/>
        </w:docPartObj>
      </w:sdtPr>
      <w:sdtEndPr>
        <w:rPr>
          <w:rFonts w:asciiTheme="minorHAnsi" w:hAnsiTheme="minorHAnsi" w:cstheme="minorHAnsi"/>
          <w:b/>
          <w:bCs/>
          <w:sz w:val="32"/>
          <w:szCs w:val="32"/>
        </w:rPr>
      </w:sdtEndPr>
      <w:sdtContent>
        <w:p w14:paraId="314A7D16" w14:textId="091CEC41" w:rsidR="00D71189" w:rsidRPr="00FB7B58" w:rsidRDefault="002C6B75" w:rsidP="00FB7B58">
          <w:pPr>
            <w:rPr>
              <w:rFonts w:asciiTheme="minorHAnsi" w:eastAsiaTheme="minorHAnsi" w:hAnsiTheme="minorHAnsi" w:cstheme="minorHAnsi"/>
              <w:b/>
              <w:bCs/>
              <w:kern w:val="0"/>
              <w:sz w:val="32"/>
              <w:szCs w:val="32"/>
              <w:lang w:eastAsia="en-US" w:bidi="ar-SA"/>
            </w:rPr>
            <w:sectPr w:rsidR="00D71189" w:rsidRPr="00FB7B58" w:rsidSect="00FE5E72">
              <w:headerReference w:type="default" r:id="rId9"/>
              <w:footerReference w:type="default" r:id="rId10"/>
              <w:headerReference w:type="first" r:id="rId11"/>
              <w:footerReference w:type="first" r:id="rId12"/>
              <w:pgSz w:w="11906" w:h="16838"/>
              <w:pgMar w:top="720" w:right="851" w:bottom="426" w:left="1418" w:header="709" w:footer="0" w:gutter="0"/>
              <w:cols w:space="708"/>
              <w:docGrid w:linePitch="360"/>
            </w:sectPr>
          </w:pPr>
          <w:r>
            <w:rPr>
              <w:noProof/>
            </w:rPr>
            <mc:AlternateContent>
              <mc:Choice Requires="wps">
                <w:drawing>
                  <wp:anchor distT="0" distB="0" distL="114300" distR="114300" simplePos="0" relativeHeight="251657214" behindDoc="0" locked="0" layoutInCell="1" allowOverlap="1" wp14:anchorId="1F68DB53" wp14:editId="14B2C7E9">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p w14:paraId="16E23788" w14:textId="77777777" w:rsidR="00551B6B" w:rsidRPr="007C23AA" w:rsidRDefault="00551B6B">
                                <w:pPr>
                                  <w:spacing w:before="240"/>
                                  <w:ind w:left="720"/>
                                  <w:jc w:val="right"/>
                                  <w:rPr>
                                    <w:color w:val="FFFFFF" w:themeColor="background1"/>
                                  </w:rPr>
                                </w:pPr>
                              </w:p>
                              <w:sdt>
                                <w:sdtPr>
                                  <w:rPr>
                                    <w:rFonts w:asciiTheme="minorHAnsi" w:eastAsiaTheme="minorHAnsi" w:hAnsiTheme="minorHAnsi" w:cstheme="minorHAnsi"/>
                                    <w:b/>
                                    <w:bCs/>
                                    <w:color w:val="FFFFFF" w:themeColor="background1"/>
                                    <w:spacing w:val="0"/>
                                    <w:kern w:val="0"/>
                                    <w:sz w:val="64"/>
                                    <w:szCs w:val="64"/>
                                    <w:u w:val="single"/>
                                    <w:lang w:eastAsia="en-US"/>
                                  </w:rPr>
                                  <w:alias w:val="Tytuł"/>
                                  <w:id w:val="-1275550102"/>
                                  <w:dataBinding w:prefixMappings="xmlns:ns0='http://schemas.openxmlformats.org/package/2006/metadata/core-properties' xmlns:ns1='http://purl.org/dc/elements/1.1/'" w:xpath="/ns0:coreProperties[1]/ns1:title[1]" w:storeItemID="{6C3C8BC8-F283-45AE-878A-BAB7291924A1}"/>
                                  <w:text/>
                                </w:sdtPr>
                                <w:sdtEndPr/>
                                <w:sdtContent>
                                  <w:p w14:paraId="7F7913C6" w14:textId="3C44C831" w:rsidR="00551B6B" w:rsidRPr="007C23AA" w:rsidRDefault="00551B6B" w:rsidP="00640B52">
                                    <w:pPr>
                                      <w:pStyle w:val="Tytu"/>
                                      <w:jc w:val="center"/>
                                      <w:rPr>
                                        <w:caps/>
                                        <w:color w:val="FFFFFF" w:themeColor="background1"/>
                                        <w:sz w:val="64"/>
                                        <w:szCs w:val="64"/>
                                      </w:rPr>
                                    </w:pPr>
                                    <w:r w:rsidRPr="007C23AA">
                                      <w:rPr>
                                        <w:rFonts w:asciiTheme="minorHAnsi" w:eastAsiaTheme="minorHAnsi" w:hAnsiTheme="minorHAnsi" w:cstheme="minorHAnsi"/>
                                        <w:b/>
                                        <w:bCs/>
                                        <w:color w:val="FFFFFF" w:themeColor="background1"/>
                                        <w:spacing w:val="0"/>
                                        <w:kern w:val="0"/>
                                        <w:sz w:val="64"/>
                                        <w:szCs w:val="64"/>
                                        <w:u w:val="single"/>
                                        <w:lang w:eastAsia="en-US"/>
                                      </w:rPr>
                                      <w:t>RAPORT O STANIE</w:t>
                                    </w:r>
                                    <w:r>
                                      <w:rPr>
                                        <w:rFonts w:asciiTheme="minorHAnsi" w:eastAsiaTheme="minorHAnsi" w:hAnsiTheme="minorHAnsi" w:cstheme="minorHAnsi"/>
                                        <w:b/>
                                        <w:bCs/>
                                        <w:color w:val="FFFFFF" w:themeColor="background1"/>
                                        <w:spacing w:val="0"/>
                                        <w:kern w:val="0"/>
                                        <w:sz w:val="64"/>
                                        <w:szCs w:val="64"/>
                                        <w:u w:val="single"/>
                                        <w:lang w:eastAsia="en-US"/>
                                      </w:rPr>
                                      <w:t xml:space="preserve">    </w:t>
                                    </w:r>
                                    <w:r w:rsidRPr="007C23AA">
                                      <w:rPr>
                                        <w:rFonts w:asciiTheme="minorHAnsi" w:eastAsiaTheme="minorHAnsi" w:hAnsiTheme="minorHAnsi" w:cstheme="minorHAnsi"/>
                                        <w:b/>
                                        <w:bCs/>
                                        <w:color w:val="FFFFFF" w:themeColor="background1"/>
                                        <w:spacing w:val="0"/>
                                        <w:kern w:val="0"/>
                                        <w:sz w:val="64"/>
                                        <w:szCs w:val="64"/>
                                        <w:u w:val="single"/>
                                        <w:lang w:eastAsia="en-US"/>
                                      </w:rPr>
                                      <w:t xml:space="preserve"> GMINY</w:t>
                                    </w:r>
                                    <w:r>
                                      <w:rPr>
                                        <w:rFonts w:asciiTheme="minorHAnsi" w:eastAsiaTheme="minorHAnsi" w:hAnsiTheme="minorHAnsi" w:cstheme="minorHAnsi"/>
                                        <w:b/>
                                        <w:bCs/>
                                        <w:color w:val="FFFFFF" w:themeColor="background1"/>
                                        <w:spacing w:val="0"/>
                                        <w:kern w:val="0"/>
                                        <w:sz w:val="64"/>
                                        <w:szCs w:val="64"/>
                                        <w:u w:val="single"/>
                                        <w:lang w:eastAsia="en-US"/>
                                      </w:rPr>
                                      <w:t xml:space="preserve"> </w:t>
                                    </w:r>
                                    <w:r w:rsidRPr="007C23AA">
                                      <w:rPr>
                                        <w:rFonts w:asciiTheme="minorHAnsi" w:eastAsiaTheme="minorHAnsi" w:hAnsiTheme="minorHAnsi" w:cstheme="minorHAnsi"/>
                                        <w:b/>
                                        <w:bCs/>
                                        <w:color w:val="FFFFFF" w:themeColor="background1"/>
                                        <w:spacing w:val="0"/>
                                        <w:kern w:val="0"/>
                                        <w:sz w:val="64"/>
                                        <w:szCs w:val="64"/>
                                        <w:u w:val="single"/>
                                        <w:lang w:eastAsia="en-US"/>
                                      </w:rPr>
                                      <w:t>KLUCZE</w:t>
                                    </w:r>
                                    <w:r>
                                      <w:rPr>
                                        <w:rFonts w:asciiTheme="minorHAnsi" w:eastAsiaTheme="minorHAnsi" w:hAnsiTheme="minorHAnsi" w:cstheme="minorHAnsi"/>
                                        <w:b/>
                                        <w:bCs/>
                                        <w:color w:val="FFFFFF" w:themeColor="background1"/>
                                        <w:spacing w:val="0"/>
                                        <w:kern w:val="0"/>
                                        <w:sz w:val="64"/>
                                        <w:szCs w:val="64"/>
                                        <w:u w:val="single"/>
                                        <w:lang w:eastAsia="en-US"/>
                                      </w:rPr>
                                      <w:t xml:space="preserve">                   ZA</w:t>
                                    </w:r>
                                    <w:r w:rsidRPr="007C23AA">
                                      <w:rPr>
                                        <w:rFonts w:asciiTheme="minorHAnsi" w:eastAsiaTheme="minorHAnsi" w:hAnsiTheme="minorHAnsi" w:cstheme="minorHAnsi"/>
                                        <w:b/>
                                        <w:bCs/>
                                        <w:color w:val="FFFFFF" w:themeColor="background1"/>
                                        <w:spacing w:val="0"/>
                                        <w:kern w:val="0"/>
                                        <w:sz w:val="64"/>
                                        <w:szCs w:val="64"/>
                                        <w:u w:val="single"/>
                                        <w:lang w:eastAsia="en-US"/>
                                      </w:rPr>
                                      <w:t xml:space="preserve"> 20</w:t>
                                    </w:r>
                                    <w:r w:rsidR="00307F14">
                                      <w:rPr>
                                        <w:rFonts w:asciiTheme="minorHAnsi" w:eastAsiaTheme="minorHAnsi" w:hAnsiTheme="minorHAnsi" w:cstheme="minorHAnsi"/>
                                        <w:b/>
                                        <w:bCs/>
                                        <w:color w:val="FFFFFF" w:themeColor="background1"/>
                                        <w:spacing w:val="0"/>
                                        <w:kern w:val="0"/>
                                        <w:sz w:val="64"/>
                                        <w:szCs w:val="64"/>
                                        <w:u w:val="single"/>
                                        <w:lang w:eastAsia="en-US"/>
                                      </w:rPr>
                                      <w:t>20</w:t>
                                    </w:r>
                                    <w:r>
                                      <w:rPr>
                                        <w:rFonts w:asciiTheme="minorHAnsi" w:eastAsiaTheme="minorHAnsi" w:hAnsiTheme="minorHAnsi" w:cstheme="minorHAnsi"/>
                                        <w:b/>
                                        <w:bCs/>
                                        <w:color w:val="FFFFFF" w:themeColor="background1"/>
                                        <w:spacing w:val="0"/>
                                        <w:kern w:val="0"/>
                                        <w:sz w:val="64"/>
                                        <w:szCs w:val="64"/>
                                        <w:u w:val="single"/>
                                        <w:lang w:eastAsia="en-US"/>
                                      </w:rPr>
                                      <w:t xml:space="preserve"> ROK</w:t>
                                    </w:r>
                                  </w:p>
                                </w:sdtContent>
                              </w:sdt>
                              <w:p w14:paraId="62F89C0C"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768761C8"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42BF254D"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3A06C753"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31199884"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3DFCBFDE"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4597F2B"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18704E18"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770AE69"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8DFB4C2"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9263C50"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3AE487A1"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6C33F8A9"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0D76F0C"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sdt>
                                <w:sdtPr>
                                  <w:rPr>
                                    <w:rFonts w:asciiTheme="minorHAnsi" w:eastAsiaTheme="minorHAnsi" w:hAnsiTheme="minorHAnsi" w:cstheme="minorHAnsi"/>
                                    <w:b/>
                                    <w:bCs/>
                                    <w:color w:val="FFFFFF" w:themeColor="background1"/>
                                    <w:kern w:val="0"/>
                                    <w:lang w:eastAsia="en-US" w:bidi="ar-SA"/>
                                  </w:rPr>
                                  <w:alias w:val="Streszczenie"/>
                                  <w:id w:val="-1812170092"/>
                                  <w:dataBinding w:prefixMappings="xmlns:ns0='http://schemas.microsoft.com/office/2006/coverPageProps'" w:xpath="/ns0:CoverPageProperties[1]/ns0:Abstract[1]" w:storeItemID="{55AF091B-3C7A-41E3-B477-F2FDAA23CFDA}"/>
                                  <w:text/>
                                </w:sdtPr>
                                <w:sdtEndPr/>
                                <w:sdtContent>
                                  <w:p w14:paraId="03CBD862" w14:textId="531A225B" w:rsidR="00551B6B" w:rsidRPr="007C23AA" w:rsidRDefault="00551B6B">
                                    <w:pPr>
                                      <w:spacing w:before="240"/>
                                      <w:ind w:left="1008"/>
                                      <w:jc w:val="right"/>
                                      <w:rPr>
                                        <w:color w:val="FFFFFF" w:themeColor="background1"/>
                                      </w:rPr>
                                    </w:pPr>
                                    <w:r w:rsidRPr="007C23AA">
                                      <w:rPr>
                                        <w:rFonts w:asciiTheme="minorHAnsi" w:eastAsiaTheme="minorHAnsi" w:hAnsiTheme="minorHAnsi" w:cstheme="minorHAnsi"/>
                                        <w:b/>
                                        <w:bCs/>
                                        <w:color w:val="FFFFFF" w:themeColor="background1"/>
                                        <w:kern w:val="0"/>
                                        <w:lang w:eastAsia="en-US" w:bidi="ar-SA"/>
                                      </w:rPr>
                                      <w:t xml:space="preserve">Klucze </w:t>
                                    </w:r>
                                    <w:r w:rsidR="00307F14">
                                      <w:rPr>
                                        <w:rFonts w:asciiTheme="minorHAnsi" w:eastAsiaTheme="minorHAnsi" w:hAnsiTheme="minorHAnsi" w:cstheme="minorHAnsi"/>
                                        <w:b/>
                                        <w:bCs/>
                                        <w:color w:val="FFFFFF" w:themeColor="background1"/>
                                        <w:kern w:val="0"/>
                                        <w:lang w:eastAsia="en-US" w:bidi="ar-SA"/>
                                      </w:rPr>
                                      <w:t>31</w:t>
                                    </w:r>
                                    <w:r w:rsidRPr="007C23AA">
                                      <w:rPr>
                                        <w:rFonts w:asciiTheme="minorHAnsi" w:eastAsiaTheme="minorHAnsi" w:hAnsiTheme="minorHAnsi" w:cstheme="minorHAnsi"/>
                                        <w:b/>
                                        <w:bCs/>
                                        <w:color w:val="FFFFFF" w:themeColor="background1"/>
                                        <w:kern w:val="0"/>
                                        <w:lang w:eastAsia="en-US" w:bidi="ar-SA"/>
                                      </w:rPr>
                                      <w:t>.05.2</w:t>
                                    </w:r>
                                    <w:r>
                                      <w:rPr>
                                        <w:rFonts w:asciiTheme="minorHAnsi" w:eastAsiaTheme="minorHAnsi" w:hAnsiTheme="minorHAnsi" w:cstheme="minorHAnsi"/>
                                        <w:b/>
                                        <w:bCs/>
                                        <w:color w:val="FFFFFF" w:themeColor="background1"/>
                                        <w:kern w:val="0"/>
                                        <w:lang w:eastAsia="en-US" w:bidi="ar-SA"/>
                                      </w:rPr>
                                      <w:t>02</w:t>
                                    </w:r>
                                    <w:r w:rsidR="00307F14">
                                      <w:rPr>
                                        <w:rFonts w:asciiTheme="minorHAnsi" w:eastAsiaTheme="minorHAnsi" w:hAnsiTheme="minorHAnsi" w:cstheme="minorHAnsi"/>
                                        <w:b/>
                                        <w:bCs/>
                                        <w:color w:val="FFFFFF" w:themeColor="background1"/>
                                        <w:kern w:val="0"/>
                                        <w:lang w:eastAsia="en-US" w:bidi="ar-SA"/>
                                      </w:rPr>
                                      <w:t>1</w:t>
                                    </w:r>
                                    <w:r w:rsidRPr="007C23AA">
                                      <w:rPr>
                                        <w:rFonts w:asciiTheme="minorHAnsi" w:eastAsiaTheme="minorHAnsi" w:hAnsiTheme="minorHAnsi" w:cstheme="minorHAnsi"/>
                                        <w:b/>
                                        <w:bCs/>
                                        <w:color w:val="FFFFFF" w:themeColor="background1"/>
                                        <w:kern w:val="0"/>
                                        <w:lang w:eastAsia="en-US" w:bidi="ar-SA"/>
                                      </w:rPr>
                                      <w:t>r.</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1F68DB53" id="Prostokąt 16" o:spid="_x0000_s1026" style="position:absolute;margin-left:0;margin-top:0;width:422.3pt;height:760.1pt;z-index:25165721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" fillcolor="#4472c4 [3204]" stroked="f">
                    <v:textbox inset="21.6pt,1in,21.6pt">
                      <w:txbxContent>
                        <w:p w14:paraId="16E23788" w14:textId="77777777" w:rsidR="00551B6B" w:rsidRPr="007C23AA" w:rsidRDefault="00551B6B">
                          <w:pPr>
                            <w:spacing w:before="240"/>
                            <w:ind w:left="720"/>
                            <w:jc w:val="right"/>
                            <w:rPr>
                              <w:color w:val="FFFFFF" w:themeColor="background1"/>
                            </w:rPr>
                          </w:pPr>
                        </w:p>
                        <w:sdt>
                          <w:sdtPr>
                            <w:rPr>
                              <w:rFonts w:asciiTheme="minorHAnsi" w:eastAsiaTheme="minorHAnsi" w:hAnsiTheme="minorHAnsi" w:cstheme="minorHAnsi"/>
                              <w:b/>
                              <w:bCs/>
                              <w:color w:val="FFFFFF" w:themeColor="background1"/>
                              <w:spacing w:val="0"/>
                              <w:kern w:val="0"/>
                              <w:sz w:val="64"/>
                              <w:szCs w:val="64"/>
                              <w:u w:val="single"/>
                              <w:lang w:eastAsia="en-US"/>
                            </w:rPr>
                            <w:alias w:val="Tytuł"/>
                            <w:id w:val="-1275550102"/>
                            <w:dataBinding w:prefixMappings="xmlns:ns0='http://schemas.openxmlformats.org/package/2006/metadata/core-properties' xmlns:ns1='http://purl.org/dc/elements/1.1/'" w:xpath="/ns0:coreProperties[1]/ns1:title[1]" w:storeItemID="{6C3C8BC8-F283-45AE-878A-BAB7291924A1}"/>
                            <w:text/>
                          </w:sdtPr>
                          <w:sdtEndPr/>
                          <w:sdtContent>
                            <w:p w14:paraId="7F7913C6" w14:textId="3C44C831" w:rsidR="00551B6B" w:rsidRPr="007C23AA" w:rsidRDefault="00551B6B" w:rsidP="00640B52">
                              <w:pPr>
                                <w:pStyle w:val="Tytu"/>
                                <w:jc w:val="center"/>
                                <w:rPr>
                                  <w:caps/>
                                  <w:color w:val="FFFFFF" w:themeColor="background1"/>
                                  <w:sz w:val="64"/>
                                  <w:szCs w:val="64"/>
                                </w:rPr>
                              </w:pPr>
                              <w:r w:rsidRPr="007C23AA">
                                <w:rPr>
                                  <w:rFonts w:asciiTheme="minorHAnsi" w:eastAsiaTheme="minorHAnsi" w:hAnsiTheme="minorHAnsi" w:cstheme="minorHAnsi"/>
                                  <w:b/>
                                  <w:bCs/>
                                  <w:color w:val="FFFFFF" w:themeColor="background1"/>
                                  <w:spacing w:val="0"/>
                                  <w:kern w:val="0"/>
                                  <w:sz w:val="64"/>
                                  <w:szCs w:val="64"/>
                                  <w:u w:val="single"/>
                                  <w:lang w:eastAsia="en-US"/>
                                </w:rPr>
                                <w:t>RAPORT O STANIE</w:t>
                              </w:r>
                              <w:r>
                                <w:rPr>
                                  <w:rFonts w:asciiTheme="minorHAnsi" w:eastAsiaTheme="minorHAnsi" w:hAnsiTheme="minorHAnsi" w:cstheme="minorHAnsi"/>
                                  <w:b/>
                                  <w:bCs/>
                                  <w:color w:val="FFFFFF" w:themeColor="background1"/>
                                  <w:spacing w:val="0"/>
                                  <w:kern w:val="0"/>
                                  <w:sz w:val="64"/>
                                  <w:szCs w:val="64"/>
                                  <w:u w:val="single"/>
                                  <w:lang w:eastAsia="en-US"/>
                                </w:rPr>
                                <w:t xml:space="preserve">    </w:t>
                              </w:r>
                              <w:r w:rsidRPr="007C23AA">
                                <w:rPr>
                                  <w:rFonts w:asciiTheme="minorHAnsi" w:eastAsiaTheme="minorHAnsi" w:hAnsiTheme="minorHAnsi" w:cstheme="minorHAnsi"/>
                                  <w:b/>
                                  <w:bCs/>
                                  <w:color w:val="FFFFFF" w:themeColor="background1"/>
                                  <w:spacing w:val="0"/>
                                  <w:kern w:val="0"/>
                                  <w:sz w:val="64"/>
                                  <w:szCs w:val="64"/>
                                  <w:u w:val="single"/>
                                  <w:lang w:eastAsia="en-US"/>
                                </w:rPr>
                                <w:t xml:space="preserve"> GMINY</w:t>
                              </w:r>
                              <w:r>
                                <w:rPr>
                                  <w:rFonts w:asciiTheme="minorHAnsi" w:eastAsiaTheme="minorHAnsi" w:hAnsiTheme="minorHAnsi" w:cstheme="minorHAnsi"/>
                                  <w:b/>
                                  <w:bCs/>
                                  <w:color w:val="FFFFFF" w:themeColor="background1"/>
                                  <w:spacing w:val="0"/>
                                  <w:kern w:val="0"/>
                                  <w:sz w:val="64"/>
                                  <w:szCs w:val="64"/>
                                  <w:u w:val="single"/>
                                  <w:lang w:eastAsia="en-US"/>
                                </w:rPr>
                                <w:t xml:space="preserve"> </w:t>
                              </w:r>
                              <w:r w:rsidRPr="007C23AA">
                                <w:rPr>
                                  <w:rFonts w:asciiTheme="minorHAnsi" w:eastAsiaTheme="minorHAnsi" w:hAnsiTheme="minorHAnsi" w:cstheme="minorHAnsi"/>
                                  <w:b/>
                                  <w:bCs/>
                                  <w:color w:val="FFFFFF" w:themeColor="background1"/>
                                  <w:spacing w:val="0"/>
                                  <w:kern w:val="0"/>
                                  <w:sz w:val="64"/>
                                  <w:szCs w:val="64"/>
                                  <w:u w:val="single"/>
                                  <w:lang w:eastAsia="en-US"/>
                                </w:rPr>
                                <w:t>KLUCZE</w:t>
                              </w:r>
                              <w:r>
                                <w:rPr>
                                  <w:rFonts w:asciiTheme="minorHAnsi" w:eastAsiaTheme="minorHAnsi" w:hAnsiTheme="minorHAnsi" w:cstheme="minorHAnsi"/>
                                  <w:b/>
                                  <w:bCs/>
                                  <w:color w:val="FFFFFF" w:themeColor="background1"/>
                                  <w:spacing w:val="0"/>
                                  <w:kern w:val="0"/>
                                  <w:sz w:val="64"/>
                                  <w:szCs w:val="64"/>
                                  <w:u w:val="single"/>
                                  <w:lang w:eastAsia="en-US"/>
                                </w:rPr>
                                <w:t xml:space="preserve">                   ZA</w:t>
                              </w:r>
                              <w:r w:rsidRPr="007C23AA">
                                <w:rPr>
                                  <w:rFonts w:asciiTheme="minorHAnsi" w:eastAsiaTheme="minorHAnsi" w:hAnsiTheme="minorHAnsi" w:cstheme="minorHAnsi"/>
                                  <w:b/>
                                  <w:bCs/>
                                  <w:color w:val="FFFFFF" w:themeColor="background1"/>
                                  <w:spacing w:val="0"/>
                                  <w:kern w:val="0"/>
                                  <w:sz w:val="64"/>
                                  <w:szCs w:val="64"/>
                                  <w:u w:val="single"/>
                                  <w:lang w:eastAsia="en-US"/>
                                </w:rPr>
                                <w:t xml:space="preserve"> 20</w:t>
                              </w:r>
                              <w:r w:rsidR="00307F14">
                                <w:rPr>
                                  <w:rFonts w:asciiTheme="minorHAnsi" w:eastAsiaTheme="minorHAnsi" w:hAnsiTheme="minorHAnsi" w:cstheme="minorHAnsi"/>
                                  <w:b/>
                                  <w:bCs/>
                                  <w:color w:val="FFFFFF" w:themeColor="background1"/>
                                  <w:spacing w:val="0"/>
                                  <w:kern w:val="0"/>
                                  <w:sz w:val="64"/>
                                  <w:szCs w:val="64"/>
                                  <w:u w:val="single"/>
                                  <w:lang w:eastAsia="en-US"/>
                                </w:rPr>
                                <w:t>20</w:t>
                              </w:r>
                              <w:r>
                                <w:rPr>
                                  <w:rFonts w:asciiTheme="minorHAnsi" w:eastAsiaTheme="minorHAnsi" w:hAnsiTheme="minorHAnsi" w:cstheme="minorHAnsi"/>
                                  <w:b/>
                                  <w:bCs/>
                                  <w:color w:val="FFFFFF" w:themeColor="background1"/>
                                  <w:spacing w:val="0"/>
                                  <w:kern w:val="0"/>
                                  <w:sz w:val="64"/>
                                  <w:szCs w:val="64"/>
                                  <w:u w:val="single"/>
                                  <w:lang w:eastAsia="en-US"/>
                                </w:rPr>
                                <w:t xml:space="preserve"> ROK</w:t>
                              </w:r>
                            </w:p>
                          </w:sdtContent>
                        </w:sdt>
                        <w:p w14:paraId="62F89C0C"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768761C8"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42BF254D"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3A06C753"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31199884"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3DFCBFDE"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4597F2B"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18704E18"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770AE69"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8DFB4C2"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9263C50"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3AE487A1"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6C33F8A9"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p w14:paraId="20D76F0C" w14:textId="77777777" w:rsidR="00551B6B" w:rsidRDefault="00551B6B">
                          <w:pPr>
                            <w:spacing w:before="240"/>
                            <w:ind w:left="1008"/>
                            <w:jc w:val="right"/>
                            <w:rPr>
                              <w:rFonts w:asciiTheme="minorHAnsi" w:eastAsiaTheme="minorHAnsi" w:hAnsiTheme="minorHAnsi" w:cstheme="minorHAnsi"/>
                              <w:b/>
                              <w:bCs/>
                              <w:color w:val="FFFFFF" w:themeColor="background1"/>
                              <w:kern w:val="0"/>
                              <w:lang w:eastAsia="en-US" w:bidi="ar-SA"/>
                            </w:rPr>
                          </w:pPr>
                        </w:p>
                        <w:sdt>
                          <w:sdtPr>
                            <w:rPr>
                              <w:rFonts w:asciiTheme="minorHAnsi" w:eastAsiaTheme="minorHAnsi" w:hAnsiTheme="minorHAnsi" w:cstheme="minorHAnsi"/>
                              <w:b/>
                              <w:bCs/>
                              <w:color w:val="FFFFFF" w:themeColor="background1"/>
                              <w:kern w:val="0"/>
                              <w:lang w:eastAsia="en-US" w:bidi="ar-SA"/>
                            </w:rPr>
                            <w:alias w:val="Streszczenie"/>
                            <w:id w:val="-1812170092"/>
                            <w:dataBinding w:prefixMappings="xmlns:ns0='http://schemas.microsoft.com/office/2006/coverPageProps'" w:xpath="/ns0:CoverPageProperties[1]/ns0:Abstract[1]" w:storeItemID="{55AF091B-3C7A-41E3-B477-F2FDAA23CFDA}"/>
                            <w:text/>
                          </w:sdtPr>
                          <w:sdtEndPr/>
                          <w:sdtContent>
                            <w:p w14:paraId="03CBD862" w14:textId="531A225B" w:rsidR="00551B6B" w:rsidRPr="007C23AA" w:rsidRDefault="00551B6B">
                              <w:pPr>
                                <w:spacing w:before="240"/>
                                <w:ind w:left="1008"/>
                                <w:jc w:val="right"/>
                                <w:rPr>
                                  <w:color w:val="FFFFFF" w:themeColor="background1"/>
                                </w:rPr>
                              </w:pPr>
                              <w:r w:rsidRPr="007C23AA">
                                <w:rPr>
                                  <w:rFonts w:asciiTheme="minorHAnsi" w:eastAsiaTheme="minorHAnsi" w:hAnsiTheme="minorHAnsi" w:cstheme="minorHAnsi"/>
                                  <w:b/>
                                  <w:bCs/>
                                  <w:color w:val="FFFFFF" w:themeColor="background1"/>
                                  <w:kern w:val="0"/>
                                  <w:lang w:eastAsia="en-US" w:bidi="ar-SA"/>
                                </w:rPr>
                                <w:t xml:space="preserve">Klucze </w:t>
                              </w:r>
                              <w:r w:rsidR="00307F14">
                                <w:rPr>
                                  <w:rFonts w:asciiTheme="minorHAnsi" w:eastAsiaTheme="minorHAnsi" w:hAnsiTheme="minorHAnsi" w:cstheme="minorHAnsi"/>
                                  <w:b/>
                                  <w:bCs/>
                                  <w:color w:val="FFFFFF" w:themeColor="background1"/>
                                  <w:kern w:val="0"/>
                                  <w:lang w:eastAsia="en-US" w:bidi="ar-SA"/>
                                </w:rPr>
                                <w:t>31</w:t>
                              </w:r>
                              <w:r w:rsidRPr="007C23AA">
                                <w:rPr>
                                  <w:rFonts w:asciiTheme="minorHAnsi" w:eastAsiaTheme="minorHAnsi" w:hAnsiTheme="minorHAnsi" w:cstheme="minorHAnsi"/>
                                  <w:b/>
                                  <w:bCs/>
                                  <w:color w:val="FFFFFF" w:themeColor="background1"/>
                                  <w:kern w:val="0"/>
                                  <w:lang w:eastAsia="en-US" w:bidi="ar-SA"/>
                                </w:rPr>
                                <w:t>.05.2</w:t>
                              </w:r>
                              <w:r>
                                <w:rPr>
                                  <w:rFonts w:asciiTheme="minorHAnsi" w:eastAsiaTheme="minorHAnsi" w:hAnsiTheme="minorHAnsi" w:cstheme="minorHAnsi"/>
                                  <w:b/>
                                  <w:bCs/>
                                  <w:color w:val="FFFFFF" w:themeColor="background1"/>
                                  <w:kern w:val="0"/>
                                  <w:lang w:eastAsia="en-US" w:bidi="ar-SA"/>
                                </w:rPr>
                                <w:t>02</w:t>
                              </w:r>
                              <w:r w:rsidR="00307F14">
                                <w:rPr>
                                  <w:rFonts w:asciiTheme="minorHAnsi" w:eastAsiaTheme="minorHAnsi" w:hAnsiTheme="minorHAnsi" w:cstheme="minorHAnsi"/>
                                  <w:b/>
                                  <w:bCs/>
                                  <w:color w:val="FFFFFF" w:themeColor="background1"/>
                                  <w:kern w:val="0"/>
                                  <w:lang w:eastAsia="en-US" w:bidi="ar-SA"/>
                                </w:rPr>
                                <w:t>1</w:t>
                              </w:r>
                              <w:r w:rsidRPr="007C23AA">
                                <w:rPr>
                                  <w:rFonts w:asciiTheme="minorHAnsi" w:eastAsiaTheme="minorHAnsi" w:hAnsiTheme="minorHAnsi" w:cstheme="minorHAnsi"/>
                                  <w:b/>
                                  <w:bCs/>
                                  <w:color w:val="FFFFFF" w:themeColor="background1"/>
                                  <w:kern w:val="0"/>
                                  <w:lang w:eastAsia="en-US" w:bidi="ar-SA"/>
                                </w:rPr>
                                <w:t>r.</w:t>
                              </w:r>
                            </w:p>
                          </w:sdtContent>
                        </w:sdt>
                      </w:txbxContent>
                    </v:textbox>
                    <w10:wrap anchorx="page" anchory="page"/>
                  </v:rect>
                </w:pict>
              </mc:Fallback>
            </mc:AlternateContent>
          </w:r>
          <w:r>
            <w:rPr>
              <w:noProof/>
            </w:rPr>
            <mc:AlternateContent>
              <mc:Choice Requires="wps">
                <w:drawing>
                  <wp:anchor distT="0" distB="0" distL="114300" distR="114300" simplePos="0" relativeHeight="251656189" behindDoc="0" locked="0" layoutInCell="1" allowOverlap="1" wp14:anchorId="29ABF76F" wp14:editId="4540233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Prostokąt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9B0CF" w14:textId="77777777" w:rsidR="00551B6B" w:rsidRDefault="00551B6B">
                                <w:pPr>
                                  <w:pStyle w:val="Podtytu"/>
                                  <w:rPr>
                                    <w:rFonts w:cstheme="minorHAnsi"/>
                                    <w:b/>
                                    <w:bCs/>
                                    <w:noProof/>
                                    <w:color w:val="auto"/>
                                  </w:rPr>
                                </w:pPr>
                                <w:r>
                                  <w:rPr>
                                    <w:rFonts w:cstheme="minorHAnsi"/>
                                    <w:b/>
                                    <w:bCs/>
                                    <w:noProof/>
                                    <w:color w:val="auto"/>
                                  </w:rPr>
                                  <w:t xml:space="preserve">     </w:t>
                                </w:r>
                                <w:r w:rsidRPr="00657528">
                                  <w:rPr>
                                    <w:rFonts w:cstheme="minorHAnsi"/>
                                    <w:noProof/>
                                  </w:rPr>
                                  <w:drawing>
                                    <wp:inline distT="0" distB="0" distL="0" distR="0" wp14:anchorId="213DD99D" wp14:editId="5CD22F21">
                                      <wp:extent cx="1444303" cy="694690"/>
                                      <wp:effectExtent l="0" t="0" r="3810" b="0"/>
                                      <wp:docPr id="449" name="Obraz 449" descr="Logo Klucz - jurajska g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lucz - jurajska gmi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0715" cy="707394"/>
                                              </a:xfrm>
                                              <a:prstGeom prst="rect">
                                                <a:avLst/>
                                              </a:prstGeom>
                                              <a:noFill/>
                                              <a:ln>
                                                <a:noFill/>
                                              </a:ln>
                                            </pic:spPr>
                                          </pic:pic>
                                        </a:graphicData>
                                      </a:graphic>
                                    </wp:inline>
                                  </w:drawing>
                                </w:r>
                              </w:p>
                              <w:p w14:paraId="6850B8C8" w14:textId="77777777" w:rsidR="00551B6B" w:rsidRDefault="00551B6B">
                                <w:pPr>
                                  <w:pStyle w:val="Podtytu"/>
                                  <w:rPr>
                                    <w:rFonts w:cstheme="minorHAnsi"/>
                                    <w:b/>
                                    <w:bCs/>
                                    <w:noProof/>
                                    <w:color w:val="auto"/>
                                  </w:rPr>
                                </w:pPr>
                              </w:p>
                              <w:p w14:paraId="7BCDCAB6" w14:textId="77777777" w:rsidR="00551B6B" w:rsidRDefault="00551B6B">
                                <w:pPr>
                                  <w:pStyle w:val="Podtytu"/>
                                  <w:rPr>
                                    <w:rFonts w:cstheme="minorHAnsi"/>
                                    <w:b/>
                                    <w:bCs/>
                                    <w:noProof/>
                                    <w:color w:val="auto"/>
                                  </w:rPr>
                                </w:pPr>
                              </w:p>
                              <w:p w14:paraId="20E6A433" w14:textId="77777777" w:rsidR="00551B6B" w:rsidRDefault="00551B6B">
                                <w:pPr>
                                  <w:pStyle w:val="Podtytu"/>
                                  <w:rPr>
                                    <w:rFonts w:cstheme="minorHAnsi"/>
                                    <w:b/>
                                    <w:bCs/>
                                    <w:noProof/>
                                    <w:color w:val="auto"/>
                                  </w:rPr>
                                </w:pPr>
                              </w:p>
                              <w:p w14:paraId="4B360A93" w14:textId="77777777" w:rsidR="00551B6B" w:rsidRDefault="00551B6B">
                                <w:pPr>
                                  <w:pStyle w:val="Podtytu"/>
                                  <w:rPr>
                                    <w:rFonts w:cstheme="minorHAnsi"/>
                                    <w:b/>
                                    <w:bCs/>
                                    <w:noProof/>
                                    <w:color w:val="auto"/>
                                  </w:rPr>
                                </w:pPr>
                              </w:p>
                              <w:p w14:paraId="73407F44" w14:textId="77777777" w:rsidR="00551B6B" w:rsidRDefault="00551B6B">
                                <w:pPr>
                                  <w:pStyle w:val="Podtytu"/>
                                  <w:rPr>
                                    <w:rFonts w:cstheme="minorHAnsi"/>
                                    <w:b/>
                                    <w:bCs/>
                                    <w:noProof/>
                                    <w:color w:val="auto"/>
                                  </w:rPr>
                                </w:pPr>
                              </w:p>
                              <w:p w14:paraId="0C5F5A0E" w14:textId="77777777" w:rsidR="00551B6B" w:rsidRDefault="00551B6B" w:rsidP="00787E5E">
                                <w:pPr>
                                  <w:rPr>
                                    <w:lang w:eastAsia="pl-PL" w:bidi="ar-SA"/>
                                  </w:rPr>
                                </w:pPr>
                              </w:p>
                              <w:p w14:paraId="410E726C" w14:textId="77777777" w:rsidR="00551B6B" w:rsidRDefault="00551B6B" w:rsidP="00787E5E">
                                <w:pPr>
                                  <w:rPr>
                                    <w:lang w:eastAsia="pl-PL" w:bidi="ar-SA"/>
                                  </w:rPr>
                                </w:pPr>
                              </w:p>
                              <w:p w14:paraId="624880EF" w14:textId="77777777" w:rsidR="00551B6B" w:rsidRDefault="00551B6B" w:rsidP="00787E5E">
                                <w:pPr>
                                  <w:rPr>
                                    <w:lang w:eastAsia="pl-PL" w:bidi="ar-SA"/>
                                  </w:rPr>
                                </w:pPr>
                              </w:p>
                              <w:p w14:paraId="128739A7" w14:textId="77777777" w:rsidR="00551B6B" w:rsidRDefault="00551B6B" w:rsidP="00787E5E">
                                <w:pPr>
                                  <w:rPr>
                                    <w:lang w:eastAsia="pl-PL" w:bidi="ar-SA"/>
                                  </w:rPr>
                                </w:pPr>
                              </w:p>
                              <w:p w14:paraId="68BB7390" w14:textId="77777777" w:rsidR="00551B6B" w:rsidRDefault="00551B6B" w:rsidP="00787E5E">
                                <w:pPr>
                                  <w:rPr>
                                    <w:lang w:eastAsia="pl-PL" w:bidi="ar-SA"/>
                                  </w:rPr>
                                </w:pPr>
                              </w:p>
                              <w:p w14:paraId="7A4D487B" w14:textId="77777777" w:rsidR="00551B6B" w:rsidRPr="00787E5E" w:rsidRDefault="00551B6B" w:rsidP="00787E5E">
                                <w:pPr>
                                  <w:rPr>
                                    <w:lang w:eastAsia="pl-PL" w:bidi="ar-SA"/>
                                  </w:rPr>
                                </w:pPr>
                              </w:p>
                              <w:p w14:paraId="01E2897A" w14:textId="77777777" w:rsidR="00551B6B" w:rsidRDefault="00551B6B">
                                <w:pPr>
                                  <w:pStyle w:val="Podtytu"/>
                                  <w:rPr>
                                    <w:rFonts w:cstheme="minorHAnsi"/>
                                    <w:b/>
                                    <w:bCs/>
                                    <w:noProof/>
                                    <w:color w:val="auto"/>
                                  </w:rPr>
                                </w:pPr>
                              </w:p>
                              <w:p w14:paraId="6AC0CB49" w14:textId="77777777" w:rsidR="00551B6B" w:rsidRDefault="00551B6B">
                                <w:pPr>
                                  <w:pStyle w:val="Podtytu"/>
                                  <w:rPr>
                                    <w:rFonts w:cstheme="minorBidi"/>
                                    <w:color w:val="FFFFFF" w:themeColor="background1"/>
                                  </w:rPr>
                                </w:pPr>
                                <w:r>
                                  <w:rPr>
                                    <w:rFonts w:cstheme="minorHAnsi"/>
                                    <w:b/>
                                    <w:bCs/>
                                    <w:noProof/>
                                    <w:color w:val="auto"/>
                                  </w:rPr>
                                  <w:t xml:space="preserve">     </w:t>
                                </w:r>
                                <w:r>
                                  <w:rPr>
                                    <w:noProof/>
                                  </w:rPr>
                                  <w:drawing>
                                    <wp:inline distT="0" distB="0" distL="0" distR="0" wp14:anchorId="0666EFB1" wp14:editId="3605FF97">
                                      <wp:extent cx="1111885" cy="1221756"/>
                                      <wp:effectExtent l="0" t="0" r="0" b="0"/>
                                      <wp:docPr id="450" name="Obraz 450" descr="Image result for herb gminy klucz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rb gminy klucze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782" cy="1228236"/>
                                              </a:xfrm>
                                              <a:prstGeom prst="rect">
                                                <a:avLst/>
                                              </a:prstGeom>
                                              <a:noFill/>
                                              <a:ln>
                                                <a:noFill/>
                                              </a:ln>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9ABF76F" id="Prostokąt 472" o:spid="_x0000_s1027" style="position:absolute;margin-left:0;margin-top:0;width:148.1pt;height:760.3pt;z-index:251656189;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" fillcolor="#44546a [3215]" stroked="f" strokeweight="1pt">
                    <v:textbox inset="14.4pt,,14.4pt">
                      <w:txbxContent>
                        <w:p w14:paraId="2789B0CF" w14:textId="77777777" w:rsidR="00551B6B" w:rsidRDefault="00551B6B">
                          <w:pPr>
                            <w:pStyle w:val="Podtytu"/>
                            <w:rPr>
                              <w:rFonts w:cstheme="minorHAnsi"/>
                              <w:b/>
                              <w:bCs/>
                              <w:noProof/>
                              <w:color w:val="auto"/>
                            </w:rPr>
                          </w:pPr>
                          <w:r>
                            <w:rPr>
                              <w:rFonts w:cstheme="minorHAnsi"/>
                              <w:b/>
                              <w:bCs/>
                              <w:noProof/>
                              <w:color w:val="auto"/>
                            </w:rPr>
                            <w:t xml:space="preserve">     </w:t>
                          </w:r>
                          <w:r w:rsidRPr="00657528">
                            <w:rPr>
                              <w:rFonts w:cstheme="minorHAnsi"/>
                              <w:noProof/>
                            </w:rPr>
                            <w:drawing>
                              <wp:inline distT="0" distB="0" distL="0" distR="0" wp14:anchorId="213DD99D" wp14:editId="5CD22F21">
                                <wp:extent cx="1444303" cy="694690"/>
                                <wp:effectExtent l="0" t="0" r="3810" b="0"/>
                                <wp:docPr id="449" name="Obraz 449" descr="Logo Klucz - jurajska g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lucz - jurajska gmi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0715" cy="707394"/>
                                        </a:xfrm>
                                        <a:prstGeom prst="rect">
                                          <a:avLst/>
                                        </a:prstGeom>
                                        <a:noFill/>
                                        <a:ln>
                                          <a:noFill/>
                                        </a:ln>
                                      </pic:spPr>
                                    </pic:pic>
                                  </a:graphicData>
                                </a:graphic>
                              </wp:inline>
                            </w:drawing>
                          </w:r>
                        </w:p>
                        <w:p w14:paraId="6850B8C8" w14:textId="77777777" w:rsidR="00551B6B" w:rsidRDefault="00551B6B">
                          <w:pPr>
                            <w:pStyle w:val="Podtytu"/>
                            <w:rPr>
                              <w:rFonts w:cstheme="minorHAnsi"/>
                              <w:b/>
                              <w:bCs/>
                              <w:noProof/>
                              <w:color w:val="auto"/>
                            </w:rPr>
                          </w:pPr>
                        </w:p>
                        <w:p w14:paraId="7BCDCAB6" w14:textId="77777777" w:rsidR="00551B6B" w:rsidRDefault="00551B6B">
                          <w:pPr>
                            <w:pStyle w:val="Podtytu"/>
                            <w:rPr>
                              <w:rFonts w:cstheme="minorHAnsi"/>
                              <w:b/>
                              <w:bCs/>
                              <w:noProof/>
                              <w:color w:val="auto"/>
                            </w:rPr>
                          </w:pPr>
                        </w:p>
                        <w:p w14:paraId="20E6A433" w14:textId="77777777" w:rsidR="00551B6B" w:rsidRDefault="00551B6B">
                          <w:pPr>
                            <w:pStyle w:val="Podtytu"/>
                            <w:rPr>
                              <w:rFonts w:cstheme="minorHAnsi"/>
                              <w:b/>
                              <w:bCs/>
                              <w:noProof/>
                              <w:color w:val="auto"/>
                            </w:rPr>
                          </w:pPr>
                        </w:p>
                        <w:p w14:paraId="4B360A93" w14:textId="77777777" w:rsidR="00551B6B" w:rsidRDefault="00551B6B">
                          <w:pPr>
                            <w:pStyle w:val="Podtytu"/>
                            <w:rPr>
                              <w:rFonts w:cstheme="minorHAnsi"/>
                              <w:b/>
                              <w:bCs/>
                              <w:noProof/>
                              <w:color w:val="auto"/>
                            </w:rPr>
                          </w:pPr>
                        </w:p>
                        <w:p w14:paraId="73407F44" w14:textId="77777777" w:rsidR="00551B6B" w:rsidRDefault="00551B6B">
                          <w:pPr>
                            <w:pStyle w:val="Podtytu"/>
                            <w:rPr>
                              <w:rFonts w:cstheme="minorHAnsi"/>
                              <w:b/>
                              <w:bCs/>
                              <w:noProof/>
                              <w:color w:val="auto"/>
                            </w:rPr>
                          </w:pPr>
                        </w:p>
                        <w:p w14:paraId="0C5F5A0E" w14:textId="77777777" w:rsidR="00551B6B" w:rsidRDefault="00551B6B" w:rsidP="00787E5E">
                          <w:pPr>
                            <w:rPr>
                              <w:lang w:eastAsia="pl-PL" w:bidi="ar-SA"/>
                            </w:rPr>
                          </w:pPr>
                        </w:p>
                        <w:p w14:paraId="410E726C" w14:textId="77777777" w:rsidR="00551B6B" w:rsidRDefault="00551B6B" w:rsidP="00787E5E">
                          <w:pPr>
                            <w:rPr>
                              <w:lang w:eastAsia="pl-PL" w:bidi="ar-SA"/>
                            </w:rPr>
                          </w:pPr>
                        </w:p>
                        <w:p w14:paraId="624880EF" w14:textId="77777777" w:rsidR="00551B6B" w:rsidRDefault="00551B6B" w:rsidP="00787E5E">
                          <w:pPr>
                            <w:rPr>
                              <w:lang w:eastAsia="pl-PL" w:bidi="ar-SA"/>
                            </w:rPr>
                          </w:pPr>
                        </w:p>
                        <w:p w14:paraId="128739A7" w14:textId="77777777" w:rsidR="00551B6B" w:rsidRDefault="00551B6B" w:rsidP="00787E5E">
                          <w:pPr>
                            <w:rPr>
                              <w:lang w:eastAsia="pl-PL" w:bidi="ar-SA"/>
                            </w:rPr>
                          </w:pPr>
                        </w:p>
                        <w:p w14:paraId="68BB7390" w14:textId="77777777" w:rsidR="00551B6B" w:rsidRDefault="00551B6B" w:rsidP="00787E5E">
                          <w:pPr>
                            <w:rPr>
                              <w:lang w:eastAsia="pl-PL" w:bidi="ar-SA"/>
                            </w:rPr>
                          </w:pPr>
                        </w:p>
                        <w:p w14:paraId="7A4D487B" w14:textId="77777777" w:rsidR="00551B6B" w:rsidRPr="00787E5E" w:rsidRDefault="00551B6B" w:rsidP="00787E5E">
                          <w:pPr>
                            <w:rPr>
                              <w:lang w:eastAsia="pl-PL" w:bidi="ar-SA"/>
                            </w:rPr>
                          </w:pPr>
                        </w:p>
                        <w:p w14:paraId="01E2897A" w14:textId="77777777" w:rsidR="00551B6B" w:rsidRDefault="00551B6B">
                          <w:pPr>
                            <w:pStyle w:val="Podtytu"/>
                            <w:rPr>
                              <w:rFonts w:cstheme="minorHAnsi"/>
                              <w:b/>
                              <w:bCs/>
                              <w:noProof/>
                              <w:color w:val="auto"/>
                            </w:rPr>
                          </w:pPr>
                        </w:p>
                        <w:p w14:paraId="6AC0CB49" w14:textId="77777777" w:rsidR="00551B6B" w:rsidRDefault="00551B6B">
                          <w:pPr>
                            <w:pStyle w:val="Podtytu"/>
                            <w:rPr>
                              <w:rFonts w:cstheme="minorBidi"/>
                              <w:color w:val="FFFFFF" w:themeColor="background1"/>
                            </w:rPr>
                          </w:pPr>
                          <w:r>
                            <w:rPr>
                              <w:rFonts w:cstheme="minorHAnsi"/>
                              <w:b/>
                              <w:bCs/>
                              <w:noProof/>
                              <w:color w:val="auto"/>
                            </w:rPr>
                            <w:t xml:space="preserve">     </w:t>
                          </w:r>
                          <w:r>
                            <w:rPr>
                              <w:noProof/>
                            </w:rPr>
                            <w:drawing>
                              <wp:inline distT="0" distB="0" distL="0" distR="0" wp14:anchorId="0666EFB1" wp14:editId="3605FF97">
                                <wp:extent cx="1111885" cy="1221756"/>
                                <wp:effectExtent l="0" t="0" r="0" b="0"/>
                                <wp:docPr id="450" name="Obraz 450" descr="Image result for herb gminy klucz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rb gminy klucze 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782" cy="1228236"/>
                                        </a:xfrm>
                                        <a:prstGeom prst="rect">
                                          <a:avLst/>
                                        </a:prstGeom>
                                        <a:noFill/>
                                        <a:ln>
                                          <a:noFill/>
                                        </a:ln>
                                      </pic:spPr>
                                    </pic:pic>
                                  </a:graphicData>
                                </a:graphic>
                              </wp:inline>
                            </w:drawing>
                          </w:r>
                        </w:p>
                      </w:txbxContent>
                    </v:textbox>
                    <w10:wrap anchorx="page" anchory="page"/>
                  </v:rect>
                </w:pict>
              </mc:Fallback>
            </mc:AlternateContent>
          </w:r>
        </w:p>
      </w:sdtContent>
    </w:sdt>
    <w:p w14:paraId="1E714683" w14:textId="77777777" w:rsidR="00E429D2" w:rsidRPr="00E429D2" w:rsidRDefault="00E429D2" w:rsidP="00E429D2">
      <w:pPr>
        <w:rPr>
          <w:lang w:eastAsia="en-US" w:bidi="ar-SA"/>
        </w:rPr>
      </w:pPr>
    </w:p>
    <w:sdt>
      <w:sdtPr>
        <w:id w:val="-1053687287"/>
        <w:docPartObj>
          <w:docPartGallery w:val="Table of Contents"/>
          <w:docPartUnique/>
        </w:docPartObj>
      </w:sdtPr>
      <w:sdtEndPr>
        <w:rPr>
          <w:b/>
          <w:bCs/>
        </w:rPr>
      </w:sdtEndPr>
      <w:sdtContent>
        <w:p w14:paraId="3FCF6F43" w14:textId="25385F3F" w:rsidR="00797143" w:rsidRDefault="00797143" w:rsidP="00FB7B58">
          <w:pPr>
            <w:tabs>
              <w:tab w:val="left" w:pos="1290"/>
            </w:tabs>
          </w:pPr>
          <w:r>
            <w:t>Spis treści</w:t>
          </w:r>
        </w:p>
        <w:p w14:paraId="2EB009FB" w14:textId="0BF47CEE" w:rsidR="00D14A30" w:rsidRDefault="00797143">
          <w:pPr>
            <w:pStyle w:val="Spistreci1"/>
            <w:tabs>
              <w:tab w:val="left" w:pos="480"/>
              <w:tab w:val="right" w:leader="dot" w:pos="9627"/>
            </w:tabs>
            <w:rPr>
              <w:rFonts w:asciiTheme="minorHAnsi" w:eastAsiaTheme="minorEastAsia" w:hAnsiTheme="minorHAnsi" w:cstheme="minorBidi"/>
              <w:noProof/>
              <w:kern w:val="0"/>
              <w:sz w:val="22"/>
              <w:szCs w:val="22"/>
              <w:lang w:val="en-US" w:eastAsia="en-US" w:bidi="ar-SA"/>
            </w:rPr>
          </w:pPr>
          <w:r>
            <w:fldChar w:fldCharType="begin"/>
          </w:r>
          <w:r>
            <w:instrText xml:space="preserve"> TOC \o "1-3" \h \z \u </w:instrText>
          </w:r>
          <w:r>
            <w:fldChar w:fldCharType="separate"/>
          </w:r>
          <w:hyperlink w:anchor="_Toc72842066" w:history="1">
            <w:r w:rsidR="00D14A30" w:rsidRPr="000F5945">
              <w:rPr>
                <w:rStyle w:val="Hipercze"/>
                <w:noProof/>
              </w:rPr>
              <w:t>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Wstęp</w:t>
            </w:r>
            <w:r w:rsidR="00D14A30">
              <w:rPr>
                <w:noProof/>
                <w:webHidden/>
              </w:rPr>
              <w:tab/>
            </w:r>
            <w:r w:rsidR="00D14A30">
              <w:rPr>
                <w:noProof/>
                <w:webHidden/>
              </w:rPr>
              <w:fldChar w:fldCharType="begin"/>
            </w:r>
            <w:r w:rsidR="00D14A30">
              <w:rPr>
                <w:noProof/>
                <w:webHidden/>
              </w:rPr>
              <w:instrText xml:space="preserve"> PAGEREF _Toc72842066 \h </w:instrText>
            </w:r>
            <w:r w:rsidR="00D14A30">
              <w:rPr>
                <w:noProof/>
                <w:webHidden/>
              </w:rPr>
            </w:r>
            <w:r w:rsidR="00D14A30">
              <w:rPr>
                <w:noProof/>
                <w:webHidden/>
              </w:rPr>
              <w:fldChar w:fldCharType="separate"/>
            </w:r>
            <w:r w:rsidR="004E7A15">
              <w:rPr>
                <w:noProof/>
                <w:webHidden/>
              </w:rPr>
              <w:t>3</w:t>
            </w:r>
            <w:r w:rsidR="00D14A30">
              <w:rPr>
                <w:noProof/>
                <w:webHidden/>
              </w:rPr>
              <w:fldChar w:fldCharType="end"/>
            </w:r>
          </w:hyperlink>
        </w:p>
        <w:p w14:paraId="327BB5BB" w14:textId="11B87ADA" w:rsidR="00D14A30" w:rsidRDefault="00EC0A15">
          <w:pPr>
            <w:pStyle w:val="Spistreci1"/>
            <w:tabs>
              <w:tab w:val="left" w:pos="480"/>
              <w:tab w:val="right" w:leader="dot" w:pos="9627"/>
            </w:tabs>
            <w:rPr>
              <w:rFonts w:asciiTheme="minorHAnsi" w:eastAsiaTheme="minorEastAsia" w:hAnsiTheme="minorHAnsi" w:cstheme="minorBidi"/>
              <w:noProof/>
              <w:kern w:val="0"/>
              <w:sz w:val="22"/>
              <w:szCs w:val="22"/>
              <w:lang w:val="en-US" w:eastAsia="en-US" w:bidi="ar-SA"/>
            </w:rPr>
          </w:pPr>
          <w:hyperlink w:anchor="_Toc72842067" w:history="1">
            <w:r w:rsidR="00D14A30" w:rsidRPr="000F5945">
              <w:rPr>
                <w:rStyle w:val="Hipercze"/>
                <w:noProof/>
              </w:rPr>
              <w:t>II.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Demografia i przedsięwzięcia prorodzinne</w:t>
            </w:r>
            <w:r w:rsidR="00D14A30">
              <w:rPr>
                <w:noProof/>
                <w:webHidden/>
              </w:rPr>
              <w:tab/>
            </w:r>
            <w:r w:rsidR="00D14A30">
              <w:rPr>
                <w:noProof/>
                <w:webHidden/>
              </w:rPr>
              <w:fldChar w:fldCharType="begin"/>
            </w:r>
            <w:r w:rsidR="00D14A30">
              <w:rPr>
                <w:noProof/>
                <w:webHidden/>
              </w:rPr>
              <w:instrText xml:space="preserve"> PAGEREF _Toc72842067 \h </w:instrText>
            </w:r>
            <w:r w:rsidR="00D14A30">
              <w:rPr>
                <w:noProof/>
                <w:webHidden/>
              </w:rPr>
            </w:r>
            <w:r w:rsidR="00D14A30">
              <w:rPr>
                <w:noProof/>
                <w:webHidden/>
              </w:rPr>
              <w:fldChar w:fldCharType="separate"/>
            </w:r>
            <w:r w:rsidR="004E7A15">
              <w:rPr>
                <w:noProof/>
                <w:webHidden/>
              </w:rPr>
              <w:t>4</w:t>
            </w:r>
            <w:r w:rsidR="00D14A30">
              <w:rPr>
                <w:noProof/>
                <w:webHidden/>
              </w:rPr>
              <w:fldChar w:fldCharType="end"/>
            </w:r>
          </w:hyperlink>
        </w:p>
        <w:p w14:paraId="4EF78EB7" w14:textId="59A1DB18" w:rsidR="00D14A30" w:rsidRDefault="00EC0A15">
          <w:pPr>
            <w:pStyle w:val="Spistreci1"/>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68" w:history="1">
            <w:r w:rsidR="00D14A30" w:rsidRPr="000F5945">
              <w:rPr>
                <w:rStyle w:val="Hipercze"/>
                <w:noProof/>
              </w:rPr>
              <w:t>III.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Budżet i finanse Gminy</w:t>
            </w:r>
            <w:r w:rsidR="00D14A30">
              <w:rPr>
                <w:noProof/>
                <w:webHidden/>
              </w:rPr>
              <w:tab/>
            </w:r>
            <w:r w:rsidR="00D14A30">
              <w:rPr>
                <w:noProof/>
                <w:webHidden/>
              </w:rPr>
              <w:fldChar w:fldCharType="begin"/>
            </w:r>
            <w:r w:rsidR="00D14A30">
              <w:rPr>
                <w:noProof/>
                <w:webHidden/>
              </w:rPr>
              <w:instrText xml:space="preserve"> PAGEREF _Toc72842068 \h </w:instrText>
            </w:r>
            <w:r w:rsidR="00D14A30">
              <w:rPr>
                <w:noProof/>
                <w:webHidden/>
              </w:rPr>
            </w:r>
            <w:r w:rsidR="00D14A30">
              <w:rPr>
                <w:noProof/>
                <w:webHidden/>
              </w:rPr>
              <w:fldChar w:fldCharType="separate"/>
            </w:r>
            <w:r w:rsidR="004E7A15">
              <w:rPr>
                <w:noProof/>
                <w:webHidden/>
              </w:rPr>
              <w:t>6</w:t>
            </w:r>
            <w:r w:rsidR="00D14A30">
              <w:rPr>
                <w:noProof/>
                <w:webHidden/>
              </w:rPr>
              <w:fldChar w:fldCharType="end"/>
            </w:r>
          </w:hyperlink>
        </w:p>
        <w:p w14:paraId="0A2ADCC6" w14:textId="259A9350" w:rsidR="00D14A30" w:rsidRDefault="00EC0A15">
          <w:pPr>
            <w:pStyle w:val="Spistreci1"/>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69" w:history="1">
            <w:r w:rsidR="00D14A30" w:rsidRPr="000F5945">
              <w:rPr>
                <w:rStyle w:val="Hipercze"/>
                <w:noProof/>
              </w:rPr>
              <w:t>IV.</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Inwestycje i remonty w 2020r.</w:t>
            </w:r>
            <w:r w:rsidR="00D14A30">
              <w:rPr>
                <w:noProof/>
                <w:webHidden/>
              </w:rPr>
              <w:tab/>
            </w:r>
            <w:r w:rsidR="00D14A30">
              <w:rPr>
                <w:noProof/>
                <w:webHidden/>
              </w:rPr>
              <w:fldChar w:fldCharType="begin"/>
            </w:r>
            <w:r w:rsidR="00D14A30">
              <w:rPr>
                <w:noProof/>
                <w:webHidden/>
              </w:rPr>
              <w:instrText xml:space="preserve"> PAGEREF _Toc72842069 \h </w:instrText>
            </w:r>
            <w:r w:rsidR="00D14A30">
              <w:rPr>
                <w:noProof/>
                <w:webHidden/>
              </w:rPr>
            </w:r>
            <w:r w:rsidR="00D14A30">
              <w:rPr>
                <w:noProof/>
                <w:webHidden/>
              </w:rPr>
              <w:fldChar w:fldCharType="separate"/>
            </w:r>
            <w:r w:rsidR="004E7A15">
              <w:rPr>
                <w:noProof/>
                <w:webHidden/>
              </w:rPr>
              <w:t>11</w:t>
            </w:r>
            <w:r w:rsidR="00D14A30">
              <w:rPr>
                <w:noProof/>
                <w:webHidden/>
              </w:rPr>
              <w:fldChar w:fldCharType="end"/>
            </w:r>
          </w:hyperlink>
        </w:p>
        <w:p w14:paraId="296446B0" w14:textId="709389FD" w:rsidR="00D14A30" w:rsidRDefault="00EC0A15">
          <w:pPr>
            <w:pStyle w:val="Spistreci1"/>
            <w:tabs>
              <w:tab w:val="left" w:pos="480"/>
              <w:tab w:val="right" w:leader="dot" w:pos="9627"/>
            </w:tabs>
            <w:rPr>
              <w:rFonts w:asciiTheme="minorHAnsi" w:eastAsiaTheme="minorEastAsia" w:hAnsiTheme="minorHAnsi" w:cstheme="minorBidi"/>
              <w:noProof/>
              <w:kern w:val="0"/>
              <w:sz w:val="22"/>
              <w:szCs w:val="22"/>
              <w:lang w:val="en-US" w:eastAsia="en-US" w:bidi="ar-SA"/>
            </w:rPr>
          </w:pPr>
          <w:hyperlink w:anchor="_Toc72842070" w:history="1">
            <w:r w:rsidR="00D14A30" w:rsidRPr="000F5945">
              <w:rPr>
                <w:rStyle w:val="Hipercze"/>
                <w:noProof/>
              </w:rPr>
              <w:t>V.</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Infrastruktura drogowa</w:t>
            </w:r>
            <w:r w:rsidR="00D14A30">
              <w:rPr>
                <w:noProof/>
                <w:webHidden/>
              </w:rPr>
              <w:tab/>
            </w:r>
            <w:r w:rsidR="00D14A30">
              <w:rPr>
                <w:noProof/>
                <w:webHidden/>
              </w:rPr>
              <w:fldChar w:fldCharType="begin"/>
            </w:r>
            <w:r w:rsidR="00D14A30">
              <w:rPr>
                <w:noProof/>
                <w:webHidden/>
              </w:rPr>
              <w:instrText xml:space="preserve"> PAGEREF _Toc72842070 \h </w:instrText>
            </w:r>
            <w:r w:rsidR="00D14A30">
              <w:rPr>
                <w:noProof/>
                <w:webHidden/>
              </w:rPr>
            </w:r>
            <w:r w:rsidR="00D14A30">
              <w:rPr>
                <w:noProof/>
                <w:webHidden/>
              </w:rPr>
              <w:fldChar w:fldCharType="separate"/>
            </w:r>
            <w:r w:rsidR="004E7A15">
              <w:rPr>
                <w:noProof/>
                <w:webHidden/>
              </w:rPr>
              <w:t>12</w:t>
            </w:r>
            <w:r w:rsidR="00D14A30">
              <w:rPr>
                <w:noProof/>
                <w:webHidden/>
              </w:rPr>
              <w:fldChar w:fldCharType="end"/>
            </w:r>
          </w:hyperlink>
        </w:p>
        <w:p w14:paraId="06F88E9B" w14:textId="126A3BBC" w:rsidR="00D14A30" w:rsidRDefault="00EC0A15">
          <w:pPr>
            <w:pStyle w:val="Spistreci1"/>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71" w:history="1">
            <w:r w:rsidR="00D14A30" w:rsidRPr="000F5945">
              <w:rPr>
                <w:rStyle w:val="Hipercze"/>
                <w:noProof/>
              </w:rPr>
              <w:t>VI.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Ochrona Środowiska naturalnego i rolnictwo</w:t>
            </w:r>
            <w:r w:rsidR="00D14A30">
              <w:rPr>
                <w:noProof/>
                <w:webHidden/>
              </w:rPr>
              <w:tab/>
            </w:r>
            <w:r w:rsidR="00D14A30">
              <w:rPr>
                <w:noProof/>
                <w:webHidden/>
              </w:rPr>
              <w:fldChar w:fldCharType="begin"/>
            </w:r>
            <w:r w:rsidR="00D14A30">
              <w:rPr>
                <w:noProof/>
                <w:webHidden/>
              </w:rPr>
              <w:instrText xml:space="preserve"> PAGEREF _Toc72842071 \h </w:instrText>
            </w:r>
            <w:r w:rsidR="00D14A30">
              <w:rPr>
                <w:noProof/>
                <w:webHidden/>
              </w:rPr>
            </w:r>
            <w:r w:rsidR="00D14A30">
              <w:rPr>
                <w:noProof/>
                <w:webHidden/>
              </w:rPr>
              <w:fldChar w:fldCharType="separate"/>
            </w:r>
            <w:r w:rsidR="004E7A15">
              <w:rPr>
                <w:noProof/>
                <w:webHidden/>
              </w:rPr>
              <w:t>15</w:t>
            </w:r>
            <w:r w:rsidR="00D14A30">
              <w:rPr>
                <w:noProof/>
                <w:webHidden/>
              </w:rPr>
              <w:fldChar w:fldCharType="end"/>
            </w:r>
          </w:hyperlink>
        </w:p>
        <w:p w14:paraId="08837A6C" w14:textId="71657B7D" w:rsidR="00D14A30" w:rsidRDefault="00EC0A15">
          <w:pPr>
            <w:pStyle w:val="Spistreci2"/>
            <w:tabs>
              <w:tab w:val="right" w:leader="dot" w:pos="9627"/>
            </w:tabs>
            <w:rPr>
              <w:rFonts w:asciiTheme="minorHAnsi" w:eastAsiaTheme="minorEastAsia" w:hAnsiTheme="minorHAnsi" w:cstheme="minorBidi"/>
              <w:noProof/>
              <w:kern w:val="0"/>
              <w:sz w:val="22"/>
              <w:szCs w:val="22"/>
              <w:lang w:val="en-US" w:eastAsia="en-US" w:bidi="ar-SA"/>
            </w:rPr>
          </w:pPr>
          <w:hyperlink w:anchor="_Toc72842072" w:history="1">
            <w:r w:rsidR="00D14A30" w:rsidRPr="000F5945">
              <w:rPr>
                <w:rStyle w:val="Hipercze"/>
                <w:noProof/>
              </w:rPr>
              <w:t>1. Ochrona Powietrza</w:t>
            </w:r>
            <w:r w:rsidR="00D14A30">
              <w:rPr>
                <w:noProof/>
                <w:webHidden/>
              </w:rPr>
              <w:tab/>
            </w:r>
            <w:r w:rsidR="00D14A30">
              <w:rPr>
                <w:noProof/>
                <w:webHidden/>
              </w:rPr>
              <w:fldChar w:fldCharType="begin"/>
            </w:r>
            <w:r w:rsidR="00D14A30">
              <w:rPr>
                <w:noProof/>
                <w:webHidden/>
              </w:rPr>
              <w:instrText xml:space="preserve"> PAGEREF _Toc72842072 \h </w:instrText>
            </w:r>
            <w:r w:rsidR="00D14A30">
              <w:rPr>
                <w:noProof/>
                <w:webHidden/>
              </w:rPr>
            </w:r>
            <w:r w:rsidR="00D14A30">
              <w:rPr>
                <w:noProof/>
                <w:webHidden/>
              </w:rPr>
              <w:fldChar w:fldCharType="separate"/>
            </w:r>
            <w:r w:rsidR="004E7A15">
              <w:rPr>
                <w:noProof/>
                <w:webHidden/>
              </w:rPr>
              <w:t>15</w:t>
            </w:r>
            <w:r w:rsidR="00D14A30">
              <w:rPr>
                <w:noProof/>
                <w:webHidden/>
              </w:rPr>
              <w:fldChar w:fldCharType="end"/>
            </w:r>
          </w:hyperlink>
        </w:p>
        <w:p w14:paraId="36FC37DC" w14:textId="62465919" w:rsidR="00D14A30" w:rsidRDefault="00EC0A15">
          <w:pPr>
            <w:pStyle w:val="Spistreci2"/>
            <w:tabs>
              <w:tab w:val="right" w:leader="dot" w:pos="9627"/>
            </w:tabs>
            <w:rPr>
              <w:rFonts w:asciiTheme="minorHAnsi" w:eastAsiaTheme="minorEastAsia" w:hAnsiTheme="minorHAnsi" w:cstheme="minorBidi"/>
              <w:noProof/>
              <w:kern w:val="0"/>
              <w:sz w:val="22"/>
              <w:szCs w:val="22"/>
              <w:lang w:val="en-US" w:eastAsia="en-US" w:bidi="ar-SA"/>
            </w:rPr>
          </w:pPr>
          <w:hyperlink w:anchor="_Toc72842073" w:history="1">
            <w:r w:rsidR="00D14A30" w:rsidRPr="000F5945">
              <w:rPr>
                <w:rStyle w:val="Hipercze"/>
                <w:noProof/>
              </w:rPr>
              <w:t>2. Gospodarka ściekowa i ochrona wód</w:t>
            </w:r>
            <w:r w:rsidR="00D14A30">
              <w:rPr>
                <w:noProof/>
                <w:webHidden/>
              </w:rPr>
              <w:tab/>
            </w:r>
            <w:r w:rsidR="00D14A30">
              <w:rPr>
                <w:noProof/>
                <w:webHidden/>
              </w:rPr>
              <w:fldChar w:fldCharType="begin"/>
            </w:r>
            <w:r w:rsidR="00D14A30">
              <w:rPr>
                <w:noProof/>
                <w:webHidden/>
              </w:rPr>
              <w:instrText xml:space="preserve"> PAGEREF _Toc72842073 \h </w:instrText>
            </w:r>
            <w:r w:rsidR="00D14A30">
              <w:rPr>
                <w:noProof/>
                <w:webHidden/>
              </w:rPr>
            </w:r>
            <w:r w:rsidR="00D14A30">
              <w:rPr>
                <w:noProof/>
                <w:webHidden/>
              </w:rPr>
              <w:fldChar w:fldCharType="separate"/>
            </w:r>
            <w:r w:rsidR="004E7A15">
              <w:rPr>
                <w:noProof/>
                <w:webHidden/>
              </w:rPr>
              <w:t>16</w:t>
            </w:r>
            <w:r w:rsidR="00D14A30">
              <w:rPr>
                <w:noProof/>
                <w:webHidden/>
              </w:rPr>
              <w:fldChar w:fldCharType="end"/>
            </w:r>
          </w:hyperlink>
        </w:p>
        <w:p w14:paraId="04F7B65C" w14:textId="680E5904" w:rsidR="00D14A30" w:rsidRDefault="00EC0A15">
          <w:pPr>
            <w:pStyle w:val="Spistreci2"/>
            <w:tabs>
              <w:tab w:val="right" w:leader="dot" w:pos="9627"/>
            </w:tabs>
            <w:rPr>
              <w:rFonts w:asciiTheme="minorHAnsi" w:eastAsiaTheme="minorEastAsia" w:hAnsiTheme="minorHAnsi" w:cstheme="minorBidi"/>
              <w:noProof/>
              <w:kern w:val="0"/>
              <w:sz w:val="22"/>
              <w:szCs w:val="22"/>
              <w:lang w:val="en-US" w:eastAsia="en-US" w:bidi="ar-SA"/>
            </w:rPr>
          </w:pPr>
          <w:hyperlink w:anchor="_Toc72842074" w:history="1">
            <w:r w:rsidR="00D14A30" w:rsidRPr="000F5945">
              <w:rPr>
                <w:rStyle w:val="Hipercze"/>
                <w:noProof/>
              </w:rPr>
              <w:t>3. Aglomeracja Klucze</w:t>
            </w:r>
            <w:r w:rsidR="00D14A30">
              <w:rPr>
                <w:noProof/>
                <w:webHidden/>
              </w:rPr>
              <w:tab/>
            </w:r>
            <w:r w:rsidR="00D14A30">
              <w:rPr>
                <w:noProof/>
                <w:webHidden/>
              </w:rPr>
              <w:fldChar w:fldCharType="begin"/>
            </w:r>
            <w:r w:rsidR="00D14A30">
              <w:rPr>
                <w:noProof/>
                <w:webHidden/>
              </w:rPr>
              <w:instrText xml:space="preserve"> PAGEREF _Toc72842074 \h </w:instrText>
            </w:r>
            <w:r w:rsidR="00D14A30">
              <w:rPr>
                <w:noProof/>
                <w:webHidden/>
              </w:rPr>
            </w:r>
            <w:r w:rsidR="00D14A30">
              <w:rPr>
                <w:noProof/>
                <w:webHidden/>
              </w:rPr>
              <w:fldChar w:fldCharType="separate"/>
            </w:r>
            <w:r w:rsidR="004E7A15">
              <w:rPr>
                <w:noProof/>
                <w:webHidden/>
              </w:rPr>
              <w:t>16</w:t>
            </w:r>
            <w:r w:rsidR="00D14A30">
              <w:rPr>
                <w:noProof/>
                <w:webHidden/>
              </w:rPr>
              <w:fldChar w:fldCharType="end"/>
            </w:r>
          </w:hyperlink>
        </w:p>
        <w:p w14:paraId="2E1BAD2E" w14:textId="21338957" w:rsidR="00D14A30" w:rsidRDefault="00EC0A15">
          <w:pPr>
            <w:pStyle w:val="Spistreci2"/>
            <w:tabs>
              <w:tab w:val="right" w:leader="dot" w:pos="9627"/>
            </w:tabs>
            <w:rPr>
              <w:rFonts w:asciiTheme="minorHAnsi" w:eastAsiaTheme="minorEastAsia" w:hAnsiTheme="minorHAnsi" w:cstheme="minorBidi"/>
              <w:noProof/>
              <w:kern w:val="0"/>
              <w:sz w:val="22"/>
              <w:szCs w:val="22"/>
              <w:lang w:val="en-US" w:eastAsia="en-US" w:bidi="ar-SA"/>
            </w:rPr>
          </w:pPr>
          <w:hyperlink w:anchor="_Toc72842075" w:history="1">
            <w:r w:rsidR="00D14A30" w:rsidRPr="000F5945">
              <w:rPr>
                <w:rStyle w:val="Hipercze"/>
                <w:noProof/>
              </w:rPr>
              <w:t>4. Odpady azbestowe i dzikie wysypiska śmieci na terenach gminnych</w:t>
            </w:r>
            <w:r w:rsidR="00D14A30">
              <w:rPr>
                <w:noProof/>
                <w:webHidden/>
              </w:rPr>
              <w:tab/>
            </w:r>
            <w:r w:rsidR="00D14A30">
              <w:rPr>
                <w:noProof/>
                <w:webHidden/>
              </w:rPr>
              <w:fldChar w:fldCharType="begin"/>
            </w:r>
            <w:r w:rsidR="00D14A30">
              <w:rPr>
                <w:noProof/>
                <w:webHidden/>
              </w:rPr>
              <w:instrText xml:space="preserve"> PAGEREF _Toc72842075 \h </w:instrText>
            </w:r>
            <w:r w:rsidR="00D14A30">
              <w:rPr>
                <w:noProof/>
                <w:webHidden/>
              </w:rPr>
            </w:r>
            <w:r w:rsidR="00D14A30">
              <w:rPr>
                <w:noProof/>
                <w:webHidden/>
              </w:rPr>
              <w:fldChar w:fldCharType="separate"/>
            </w:r>
            <w:r w:rsidR="004E7A15">
              <w:rPr>
                <w:noProof/>
                <w:webHidden/>
              </w:rPr>
              <w:t>17</w:t>
            </w:r>
            <w:r w:rsidR="00D14A30">
              <w:rPr>
                <w:noProof/>
                <w:webHidden/>
              </w:rPr>
              <w:fldChar w:fldCharType="end"/>
            </w:r>
          </w:hyperlink>
        </w:p>
        <w:p w14:paraId="76CF9BAB" w14:textId="1E26A25C" w:rsidR="00D14A30" w:rsidRDefault="00EC0A15">
          <w:pPr>
            <w:pStyle w:val="Spistreci2"/>
            <w:tabs>
              <w:tab w:val="right" w:leader="dot" w:pos="9627"/>
            </w:tabs>
            <w:rPr>
              <w:rFonts w:asciiTheme="minorHAnsi" w:eastAsiaTheme="minorEastAsia" w:hAnsiTheme="minorHAnsi" w:cstheme="minorBidi"/>
              <w:noProof/>
              <w:kern w:val="0"/>
              <w:sz w:val="22"/>
              <w:szCs w:val="22"/>
              <w:lang w:val="en-US" w:eastAsia="en-US" w:bidi="ar-SA"/>
            </w:rPr>
          </w:pPr>
          <w:hyperlink w:anchor="_Toc72842076" w:history="1">
            <w:r w:rsidR="00D14A30" w:rsidRPr="000F5945">
              <w:rPr>
                <w:rStyle w:val="Hipercze"/>
                <w:noProof/>
              </w:rPr>
              <w:t>5. Ochrona bioróżnorodności i krajobrazu, utrzymanie zieleni</w:t>
            </w:r>
            <w:r w:rsidR="00D14A30">
              <w:rPr>
                <w:noProof/>
                <w:webHidden/>
              </w:rPr>
              <w:tab/>
            </w:r>
            <w:r w:rsidR="00D14A30">
              <w:rPr>
                <w:noProof/>
                <w:webHidden/>
              </w:rPr>
              <w:fldChar w:fldCharType="begin"/>
            </w:r>
            <w:r w:rsidR="00D14A30">
              <w:rPr>
                <w:noProof/>
                <w:webHidden/>
              </w:rPr>
              <w:instrText xml:space="preserve"> PAGEREF _Toc72842076 \h </w:instrText>
            </w:r>
            <w:r w:rsidR="00D14A30">
              <w:rPr>
                <w:noProof/>
                <w:webHidden/>
              </w:rPr>
            </w:r>
            <w:r w:rsidR="00D14A30">
              <w:rPr>
                <w:noProof/>
                <w:webHidden/>
              </w:rPr>
              <w:fldChar w:fldCharType="separate"/>
            </w:r>
            <w:r w:rsidR="004E7A15">
              <w:rPr>
                <w:noProof/>
                <w:webHidden/>
              </w:rPr>
              <w:t>17</w:t>
            </w:r>
            <w:r w:rsidR="00D14A30">
              <w:rPr>
                <w:noProof/>
                <w:webHidden/>
              </w:rPr>
              <w:fldChar w:fldCharType="end"/>
            </w:r>
          </w:hyperlink>
        </w:p>
        <w:p w14:paraId="1593E6C9" w14:textId="721CE79D" w:rsidR="00D14A30" w:rsidRDefault="00EC0A15">
          <w:pPr>
            <w:pStyle w:val="Spistreci2"/>
            <w:tabs>
              <w:tab w:val="right" w:leader="dot" w:pos="9627"/>
            </w:tabs>
            <w:rPr>
              <w:rFonts w:asciiTheme="minorHAnsi" w:eastAsiaTheme="minorEastAsia" w:hAnsiTheme="minorHAnsi" w:cstheme="minorBidi"/>
              <w:noProof/>
              <w:kern w:val="0"/>
              <w:sz w:val="22"/>
              <w:szCs w:val="22"/>
              <w:lang w:val="en-US" w:eastAsia="en-US" w:bidi="ar-SA"/>
            </w:rPr>
          </w:pPr>
          <w:hyperlink w:anchor="_Toc72842077" w:history="1">
            <w:r w:rsidR="00D14A30" w:rsidRPr="000F5945">
              <w:rPr>
                <w:rStyle w:val="Hipercze"/>
                <w:noProof/>
              </w:rPr>
              <w:t>6. Opieka nad bezdomnymi zwierzętami</w:t>
            </w:r>
            <w:r w:rsidR="00D14A30">
              <w:rPr>
                <w:noProof/>
                <w:webHidden/>
              </w:rPr>
              <w:tab/>
            </w:r>
            <w:r w:rsidR="00D14A30">
              <w:rPr>
                <w:noProof/>
                <w:webHidden/>
              </w:rPr>
              <w:fldChar w:fldCharType="begin"/>
            </w:r>
            <w:r w:rsidR="00D14A30">
              <w:rPr>
                <w:noProof/>
                <w:webHidden/>
              </w:rPr>
              <w:instrText xml:space="preserve"> PAGEREF _Toc72842077 \h </w:instrText>
            </w:r>
            <w:r w:rsidR="00D14A30">
              <w:rPr>
                <w:noProof/>
                <w:webHidden/>
              </w:rPr>
            </w:r>
            <w:r w:rsidR="00D14A30">
              <w:rPr>
                <w:noProof/>
                <w:webHidden/>
              </w:rPr>
              <w:fldChar w:fldCharType="separate"/>
            </w:r>
            <w:r w:rsidR="004E7A15">
              <w:rPr>
                <w:noProof/>
                <w:webHidden/>
              </w:rPr>
              <w:t>17</w:t>
            </w:r>
            <w:r w:rsidR="00D14A30">
              <w:rPr>
                <w:noProof/>
                <w:webHidden/>
              </w:rPr>
              <w:fldChar w:fldCharType="end"/>
            </w:r>
          </w:hyperlink>
        </w:p>
        <w:p w14:paraId="660963A4" w14:textId="27AAADA3" w:rsidR="00D14A30" w:rsidRDefault="00EC0A15">
          <w:pPr>
            <w:pStyle w:val="Spistreci1"/>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78" w:history="1">
            <w:r w:rsidR="00D14A30" w:rsidRPr="000F5945">
              <w:rPr>
                <w:rStyle w:val="Hipercze"/>
                <w:noProof/>
              </w:rPr>
              <w:t>VII.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Realizacja programów</w:t>
            </w:r>
            <w:r w:rsidR="00D14A30">
              <w:rPr>
                <w:noProof/>
                <w:webHidden/>
              </w:rPr>
              <w:tab/>
            </w:r>
            <w:r w:rsidR="00D14A30">
              <w:rPr>
                <w:noProof/>
                <w:webHidden/>
              </w:rPr>
              <w:fldChar w:fldCharType="begin"/>
            </w:r>
            <w:r w:rsidR="00D14A30">
              <w:rPr>
                <w:noProof/>
                <w:webHidden/>
              </w:rPr>
              <w:instrText xml:space="preserve"> PAGEREF _Toc72842078 \h </w:instrText>
            </w:r>
            <w:r w:rsidR="00D14A30">
              <w:rPr>
                <w:noProof/>
                <w:webHidden/>
              </w:rPr>
            </w:r>
            <w:r w:rsidR="00D14A30">
              <w:rPr>
                <w:noProof/>
                <w:webHidden/>
              </w:rPr>
              <w:fldChar w:fldCharType="separate"/>
            </w:r>
            <w:r w:rsidR="004E7A15">
              <w:rPr>
                <w:noProof/>
                <w:webHidden/>
              </w:rPr>
              <w:t>18</w:t>
            </w:r>
            <w:r w:rsidR="00D14A30">
              <w:rPr>
                <w:noProof/>
                <w:webHidden/>
              </w:rPr>
              <w:fldChar w:fldCharType="end"/>
            </w:r>
          </w:hyperlink>
        </w:p>
        <w:p w14:paraId="11407461" w14:textId="35AE5AFF" w:rsidR="00D14A30" w:rsidRDefault="00EC0A15">
          <w:pPr>
            <w:pStyle w:val="Spistreci2"/>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79" w:history="1">
            <w:r w:rsidR="00D14A30" w:rsidRPr="000F5945">
              <w:rPr>
                <w:rStyle w:val="Hipercze"/>
                <w:noProof/>
              </w:rPr>
              <w:t>1.</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Program opieki nad zabytkami</w:t>
            </w:r>
            <w:r w:rsidR="00D14A30">
              <w:rPr>
                <w:noProof/>
                <w:webHidden/>
              </w:rPr>
              <w:tab/>
            </w:r>
            <w:r w:rsidR="00D14A30">
              <w:rPr>
                <w:noProof/>
                <w:webHidden/>
              </w:rPr>
              <w:fldChar w:fldCharType="begin"/>
            </w:r>
            <w:r w:rsidR="00D14A30">
              <w:rPr>
                <w:noProof/>
                <w:webHidden/>
              </w:rPr>
              <w:instrText xml:space="preserve"> PAGEREF _Toc72842079 \h </w:instrText>
            </w:r>
            <w:r w:rsidR="00D14A30">
              <w:rPr>
                <w:noProof/>
                <w:webHidden/>
              </w:rPr>
            </w:r>
            <w:r w:rsidR="00D14A30">
              <w:rPr>
                <w:noProof/>
                <w:webHidden/>
              </w:rPr>
              <w:fldChar w:fldCharType="separate"/>
            </w:r>
            <w:r w:rsidR="004E7A15">
              <w:rPr>
                <w:noProof/>
                <w:webHidden/>
              </w:rPr>
              <w:t>18</w:t>
            </w:r>
            <w:r w:rsidR="00D14A30">
              <w:rPr>
                <w:noProof/>
                <w:webHidden/>
              </w:rPr>
              <w:fldChar w:fldCharType="end"/>
            </w:r>
          </w:hyperlink>
        </w:p>
        <w:p w14:paraId="70BD72FE" w14:textId="15B5F03F" w:rsidR="00D14A30" w:rsidRDefault="00EC0A15">
          <w:pPr>
            <w:pStyle w:val="Spistreci2"/>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80" w:history="1">
            <w:r w:rsidR="00D14A30" w:rsidRPr="000F5945">
              <w:rPr>
                <w:rStyle w:val="Hipercze"/>
                <w:noProof/>
              </w:rPr>
              <w:t>2.</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Gminny Program Profilaktyki i Rozwiązywani Problemów Alkoholowych.</w:t>
            </w:r>
            <w:r w:rsidR="00D14A30">
              <w:rPr>
                <w:noProof/>
                <w:webHidden/>
              </w:rPr>
              <w:tab/>
            </w:r>
            <w:r w:rsidR="00D14A30">
              <w:rPr>
                <w:noProof/>
                <w:webHidden/>
              </w:rPr>
              <w:fldChar w:fldCharType="begin"/>
            </w:r>
            <w:r w:rsidR="00D14A30">
              <w:rPr>
                <w:noProof/>
                <w:webHidden/>
              </w:rPr>
              <w:instrText xml:space="preserve"> PAGEREF _Toc72842080 \h </w:instrText>
            </w:r>
            <w:r w:rsidR="00D14A30">
              <w:rPr>
                <w:noProof/>
                <w:webHidden/>
              </w:rPr>
            </w:r>
            <w:r w:rsidR="00D14A30">
              <w:rPr>
                <w:noProof/>
                <w:webHidden/>
              </w:rPr>
              <w:fldChar w:fldCharType="separate"/>
            </w:r>
            <w:r w:rsidR="004E7A15">
              <w:rPr>
                <w:noProof/>
                <w:webHidden/>
              </w:rPr>
              <w:t>18</w:t>
            </w:r>
            <w:r w:rsidR="00D14A30">
              <w:rPr>
                <w:noProof/>
                <w:webHidden/>
              </w:rPr>
              <w:fldChar w:fldCharType="end"/>
            </w:r>
          </w:hyperlink>
        </w:p>
        <w:p w14:paraId="2EF17E99" w14:textId="28CF4DBC" w:rsidR="00D14A30" w:rsidRDefault="00EC0A15">
          <w:pPr>
            <w:pStyle w:val="Spistreci2"/>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81" w:history="1">
            <w:r w:rsidR="00D14A30" w:rsidRPr="000F5945">
              <w:rPr>
                <w:rStyle w:val="Hipercze"/>
                <w:noProof/>
              </w:rPr>
              <w:t>3.</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Gminny Program Przeciwdziałania Narkomanii.</w:t>
            </w:r>
            <w:r w:rsidR="00D14A30">
              <w:rPr>
                <w:noProof/>
                <w:webHidden/>
              </w:rPr>
              <w:tab/>
            </w:r>
            <w:r w:rsidR="00D14A30">
              <w:rPr>
                <w:noProof/>
                <w:webHidden/>
              </w:rPr>
              <w:fldChar w:fldCharType="begin"/>
            </w:r>
            <w:r w:rsidR="00D14A30">
              <w:rPr>
                <w:noProof/>
                <w:webHidden/>
              </w:rPr>
              <w:instrText xml:space="preserve"> PAGEREF _Toc72842081 \h </w:instrText>
            </w:r>
            <w:r w:rsidR="00D14A30">
              <w:rPr>
                <w:noProof/>
                <w:webHidden/>
              </w:rPr>
            </w:r>
            <w:r w:rsidR="00D14A30">
              <w:rPr>
                <w:noProof/>
                <w:webHidden/>
              </w:rPr>
              <w:fldChar w:fldCharType="separate"/>
            </w:r>
            <w:r w:rsidR="004E7A15">
              <w:rPr>
                <w:noProof/>
                <w:webHidden/>
              </w:rPr>
              <w:t>19</w:t>
            </w:r>
            <w:r w:rsidR="00D14A30">
              <w:rPr>
                <w:noProof/>
                <w:webHidden/>
              </w:rPr>
              <w:fldChar w:fldCharType="end"/>
            </w:r>
          </w:hyperlink>
        </w:p>
        <w:p w14:paraId="01928509" w14:textId="18B63C2F" w:rsidR="00D14A30" w:rsidRDefault="00EC0A15">
          <w:pPr>
            <w:pStyle w:val="Spistreci2"/>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82" w:history="1">
            <w:r w:rsidR="00D14A30" w:rsidRPr="000F5945">
              <w:rPr>
                <w:rStyle w:val="Hipercze"/>
                <w:noProof/>
              </w:rPr>
              <w:t>4.</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Program Współpracy z Organizacjami Pozarządowymi.</w:t>
            </w:r>
            <w:r w:rsidR="00D14A30">
              <w:rPr>
                <w:noProof/>
                <w:webHidden/>
              </w:rPr>
              <w:tab/>
            </w:r>
            <w:r w:rsidR="00D14A30">
              <w:rPr>
                <w:noProof/>
                <w:webHidden/>
              </w:rPr>
              <w:fldChar w:fldCharType="begin"/>
            </w:r>
            <w:r w:rsidR="00D14A30">
              <w:rPr>
                <w:noProof/>
                <w:webHidden/>
              </w:rPr>
              <w:instrText xml:space="preserve"> PAGEREF _Toc72842082 \h </w:instrText>
            </w:r>
            <w:r w:rsidR="00D14A30">
              <w:rPr>
                <w:noProof/>
                <w:webHidden/>
              </w:rPr>
            </w:r>
            <w:r w:rsidR="00D14A30">
              <w:rPr>
                <w:noProof/>
                <w:webHidden/>
              </w:rPr>
              <w:fldChar w:fldCharType="separate"/>
            </w:r>
            <w:r w:rsidR="004E7A15">
              <w:rPr>
                <w:noProof/>
                <w:webHidden/>
              </w:rPr>
              <w:t>20</w:t>
            </w:r>
            <w:r w:rsidR="00D14A30">
              <w:rPr>
                <w:noProof/>
                <w:webHidden/>
              </w:rPr>
              <w:fldChar w:fldCharType="end"/>
            </w:r>
          </w:hyperlink>
        </w:p>
        <w:p w14:paraId="6D064863" w14:textId="16924180" w:rsidR="00D14A30" w:rsidRDefault="00EC0A15">
          <w:pPr>
            <w:pStyle w:val="Spistreci1"/>
            <w:tabs>
              <w:tab w:val="left" w:pos="880"/>
              <w:tab w:val="right" w:leader="dot" w:pos="9627"/>
            </w:tabs>
            <w:rPr>
              <w:rFonts w:asciiTheme="minorHAnsi" w:eastAsiaTheme="minorEastAsia" w:hAnsiTheme="minorHAnsi" w:cstheme="minorBidi"/>
              <w:noProof/>
              <w:kern w:val="0"/>
              <w:sz w:val="22"/>
              <w:szCs w:val="22"/>
              <w:lang w:val="en-US" w:eastAsia="en-US" w:bidi="ar-SA"/>
            </w:rPr>
          </w:pPr>
          <w:hyperlink w:anchor="_Toc72842083" w:history="1">
            <w:r w:rsidR="00D14A30" w:rsidRPr="000F5945">
              <w:rPr>
                <w:rStyle w:val="Hipercze"/>
                <w:noProof/>
              </w:rPr>
              <w:t>VIII.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Pustynia Błędowska</w:t>
            </w:r>
            <w:r w:rsidR="00D14A30">
              <w:rPr>
                <w:noProof/>
                <w:webHidden/>
              </w:rPr>
              <w:tab/>
            </w:r>
            <w:r w:rsidR="00D14A30">
              <w:rPr>
                <w:noProof/>
                <w:webHidden/>
              </w:rPr>
              <w:fldChar w:fldCharType="begin"/>
            </w:r>
            <w:r w:rsidR="00D14A30">
              <w:rPr>
                <w:noProof/>
                <w:webHidden/>
              </w:rPr>
              <w:instrText xml:space="preserve"> PAGEREF _Toc72842083 \h </w:instrText>
            </w:r>
            <w:r w:rsidR="00D14A30">
              <w:rPr>
                <w:noProof/>
                <w:webHidden/>
              </w:rPr>
            </w:r>
            <w:r w:rsidR="00D14A30">
              <w:rPr>
                <w:noProof/>
                <w:webHidden/>
              </w:rPr>
              <w:fldChar w:fldCharType="separate"/>
            </w:r>
            <w:r w:rsidR="004E7A15">
              <w:rPr>
                <w:noProof/>
                <w:webHidden/>
              </w:rPr>
              <w:t>23</w:t>
            </w:r>
            <w:r w:rsidR="00D14A30">
              <w:rPr>
                <w:noProof/>
                <w:webHidden/>
              </w:rPr>
              <w:fldChar w:fldCharType="end"/>
            </w:r>
          </w:hyperlink>
        </w:p>
        <w:p w14:paraId="2513FEEB" w14:textId="624716C4" w:rsidR="00D14A30" w:rsidRDefault="00EC0A15">
          <w:pPr>
            <w:pStyle w:val="Spistreci1"/>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84" w:history="1">
            <w:r w:rsidR="00D14A30" w:rsidRPr="000F5945">
              <w:rPr>
                <w:rStyle w:val="Hipercze"/>
                <w:noProof/>
              </w:rPr>
              <w:t>IX.</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Sport</w:t>
            </w:r>
            <w:r w:rsidR="00D14A30">
              <w:rPr>
                <w:noProof/>
                <w:webHidden/>
              </w:rPr>
              <w:tab/>
            </w:r>
            <w:r w:rsidR="00D14A30">
              <w:rPr>
                <w:noProof/>
                <w:webHidden/>
              </w:rPr>
              <w:fldChar w:fldCharType="begin"/>
            </w:r>
            <w:r w:rsidR="00D14A30">
              <w:rPr>
                <w:noProof/>
                <w:webHidden/>
              </w:rPr>
              <w:instrText xml:space="preserve"> PAGEREF _Toc72842084 \h </w:instrText>
            </w:r>
            <w:r w:rsidR="00D14A30">
              <w:rPr>
                <w:noProof/>
                <w:webHidden/>
              </w:rPr>
            </w:r>
            <w:r w:rsidR="00D14A30">
              <w:rPr>
                <w:noProof/>
                <w:webHidden/>
              </w:rPr>
              <w:fldChar w:fldCharType="separate"/>
            </w:r>
            <w:r w:rsidR="004E7A15">
              <w:rPr>
                <w:noProof/>
                <w:webHidden/>
              </w:rPr>
              <w:t>24</w:t>
            </w:r>
            <w:r w:rsidR="00D14A30">
              <w:rPr>
                <w:noProof/>
                <w:webHidden/>
              </w:rPr>
              <w:fldChar w:fldCharType="end"/>
            </w:r>
          </w:hyperlink>
        </w:p>
        <w:p w14:paraId="0B27539E" w14:textId="51DFF981" w:rsidR="00D14A30" w:rsidRDefault="00EC0A15">
          <w:pPr>
            <w:pStyle w:val="Spistreci1"/>
            <w:tabs>
              <w:tab w:val="left" w:pos="480"/>
              <w:tab w:val="right" w:leader="dot" w:pos="9627"/>
            </w:tabs>
            <w:rPr>
              <w:rFonts w:asciiTheme="minorHAnsi" w:eastAsiaTheme="minorEastAsia" w:hAnsiTheme="minorHAnsi" w:cstheme="minorBidi"/>
              <w:noProof/>
              <w:kern w:val="0"/>
              <w:sz w:val="22"/>
              <w:szCs w:val="22"/>
              <w:lang w:val="en-US" w:eastAsia="en-US" w:bidi="ar-SA"/>
            </w:rPr>
          </w:pPr>
          <w:hyperlink w:anchor="_Toc72842085" w:history="1">
            <w:r w:rsidR="00D14A30" w:rsidRPr="000F5945">
              <w:rPr>
                <w:rStyle w:val="Hipercze"/>
                <w:noProof/>
              </w:rPr>
              <w:t>X.</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Realizacja uchwał Rady Gminy.</w:t>
            </w:r>
            <w:r w:rsidR="00D14A30">
              <w:rPr>
                <w:noProof/>
                <w:webHidden/>
              </w:rPr>
              <w:tab/>
            </w:r>
            <w:r w:rsidR="00D14A30">
              <w:rPr>
                <w:noProof/>
                <w:webHidden/>
              </w:rPr>
              <w:fldChar w:fldCharType="begin"/>
            </w:r>
            <w:r w:rsidR="00D14A30">
              <w:rPr>
                <w:noProof/>
                <w:webHidden/>
              </w:rPr>
              <w:instrText xml:space="preserve"> PAGEREF _Toc72842085 \h </w:instrText>
            </w:r>
            <w:r w:rsidR="00D14A30">
              <w:rPr>
                <w:noProof/>
                <w:webHidden/>
              </w:rPr>
            </w:r>
            <w:r w:rsidR="00D14A30">
              <w:rPr>
                <w:noProof/>
                <w:webHidden/>
              </w:rPr>
              <w:fldChar w:fldCharType="separate"/>
            </w:r>
            <w:r w:rsidR="004E7A15">
              <w:rPr>
                <w:noProof/>
                <w:webHidden/>
              </w:rPr>
              <w:t>25</w:t>
            </w:r>
            <w:r w:rsidR="00D14A30">
              <w:rPr>
                <w:noProof/>
                <w:webHidden/>
              </w:rPr>
              <w:fldChar w:fldCharType="end"/>
            </w:r>
          </w:hyperlink>
        </w:p>
        <w:p w14:paraId="7EBF8A7E" w14:textId="2A476070" w:rsidR="00D14A30" w:rsidRDefault="00EC0A15">
          <w:pPr>
            <w:pStyle w:val="Spistreci1"/>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86" w:history="1">
            <w:r w:rsidR="00D14A30" w:rsidRPr="000F5945">
              <w:rPr>
                <w:rStyle w:val="Hipercze"/>
                <w:noProof/>
              </w:rPr>
              <w:t>XI.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Bezpieczeństwo w Gminie i ochrona przeciwpożarowa</w:t>
            </w:r>
            <w:r w:rsidR="00D14A30">
              <w:rPr>
                <w:noProof/>
                <w:webHidden/>
              </w:rPr>
              <w:tab/>
            </w:r>
            <w:r w:rsidR="00D14A30">
              <w:rPr>
                <w:noProof/>
                <w:webHidden/>
              </w:rPr>
              <w:fldChar w:fldCharType="begin"/>
            </w:r>
            <w:r w:rsidR="00D14A30">
              <w:rPr>
                <w:noProof/>
                <w:webHidden/>
              </w:rPr>
              <w:instrText xml:space="preserve"> PAGEREF _Toc72842086 \h </w:instrText>
            </w:r>
            <w:r w:rsidR="00D14A30">
              <w:rPr>
                <w:noProof/>
                <w:webHidden/>
              </w:rPr>
            </w:r>
            <w:r w:rsidR="00D14A30">
              <w:rPr>
                <w:noProof/>
                <w:webHidden/>
              </w:rPr>
              <w:fldChar w:fldCharType="separate"/>
            </w:r>
            <w:r w:rsidR="004E7A15">
              <w:rPr>
                <w:noProof/>
                <w:webHidden/>
              </w:rPr>
              <w:t>37</w:t>
            </w:r>
            <w:r w:rsidR="00D14A30">
              <w:rPr>
                <w:noProof/>
                <w:webHidden/>
              </w:rPr>
              <w:fldChar w:fldCharType="end"/>
            </w:r>
          </w:hyperlink>
        </w:p>
        <w:p w14:paraId="15310986" w14:textId="5F3182D5" w:rsidR="00D14A30" w:rsidRDefault="00EC0A15">
          <w:pPr>
            <w:pStyle w:val="Spistreci1"/>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87" w:history="1">
            <w:r w:rsidR="00D14A30" w:rsidRPr="000F5945">
              <w:rPr>
                <w:rStyle w:val="Hipercze"/>
                <w:noProof/>
              </w:rPr>
              <w:t>XII.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Gospodarka mieszkaniowa i komunalna</w:t>
            </w:r>
            <w:r w:rsidR="00D14A30">
              <w:rPr>
                <w:noProof/>
                <w:webHidden/>
              </w:rPr>
              <w:tab/>
            </w:r>
            <w:r w:rsidR="00D14A30">
              <w:rPr>
                <w:noProof/>
                <w:webHidden/>
              </w:rPr>
              <w:fldChar w:fldCharType="begin"/>
            </w:r>
            <w:r w:rsidR="00D14A30">
              <w:rPr>
                <w:noProof/>
                <w:webHidden/>
              </w:rPr>
              <w:instrText xml:space="preserve"> PAGEREF _Toc72842087 \h </w:instrText>
            </w:r>
            <w:r w:rsidR="00D14A30">
              <w:rPr>
                <w:noProof/>
                <w:webHidden/>
              </w:rPr>
            </w:r>
            <w:r w:rsidR="00D14A30">
              <w:rPr>
                <w:noProof/>
                <w:webHidden/>
              </w:rPr>
              <w:fldChar w:fldCharType="separate"/>
            </w:r>
            <w:r w:rsidR="004E7A15">
              <w:rPr>
                <w:noProof/>
                <w:webHidden/>
              </w:rPr>
              <w:t>45</w:t>
            </w:r>
            <w:r w:rsidR="00D14A30">
              <w:rPr>
                <w:noProof/>
                <w:webHidden/>
              </w:rPr>
              <w:fldChar w:fldCharType="end"/>
            </w:r>
          </w:hyperlink>
        </w:p>
        <w:p w14:paraId="15471600" w14:textId="6CD6A651" w:rsidR="00D14A30" w:rsidRDefault="00EC0A15">
          <w:pPr>
            <w:pStyle w:val="Spistreci2"/>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88" w:history="1">
            <w:r w:rsidR="00D14A30" w:rsidRPr="000F5945">
              <w:rPr>
                <w:rStyle w:val="Hipercze"/>
                <w:noProof/>
              </w:rPr>
              <w:t>1.</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rFonts w:cstheme="minorHAnsi"/>
                <w:noProof/>
              </w:rPr>
              <w:t>Mieszkalnictwo</w:t>
            </w:r>
            <w:r w:rsidR="00D14A30">
              <w:rPr>
                <w:noProof/>
                <w:webHidden/>
              </w:rPr>
              <w:tab/>
            </w:r>
            <w:r w:rsidR="00D14A30">
              <w:rPr>
                <w:noProof/>
                <w:webHidden/>
              </w:rPr>
              <w:fldChar w:fldCharType="begin"/>
            </w:r>
            <w:r w:rsidR="00D14A30">
              <w:rPr>
                <w:noProof/>
                <w:webHidden/>
              </w:rPr>
              <w:instrText xml:space="preserve"> PAGEREF _Toc72842088 \h </w:instrText>
            </w:r>
            <w:r w:rsidR="00D14A30">
              <w:rPr>
                <w:noProof/>
                <w:webHidden/>
              </w:rPr>
            </w:r>
            <w:r w:rsidR="00D14A30">
              <w:rPr>
                <w:noProof/>
                <w:webHidden/>
              </w:rPr>
              <w:fldChar w:fldCharType="separate"/>
            </w:r>
            <w:r w:rsidR="004E7A15">
              <w:rPr>
                <w:noProof/>
                <w:webHidden/>
              </w:rPr>
              <w:t>45</w:t>
            </w:r>
            <w:r w:rsidR="00D14A30">
              <w:rPr>
                <w:noProof/>
                <w:webHidden/>
              </w:rPr>
              <w:fldChar w:fldCharType="end"/>
            </w:r>
          </w:hyperlink>
        </w:p>
        <w:p w14:paraId="6323B9F1" w14:textId="74DCC740" w:rsidR="00D14A30" w:rsidRDefault="00EC0A15">
          <w:pPr>
            <w:pStyle w:val="Spistreci2"/>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89" w:history="1">
            <w:r w:rsidR="00D14A30" w:rsidRPr="000F5945">
              <w:rPr>
                <w:rStyle w:val="Hipercze"/>
                <w:rFonts w:cstheme="minorHAnsi"/>
                <w:noProof/>
              </w:rPr>
              <w:t>2.</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rFonts w:cstheme="minorHAnsi"/>
                <w:noProof/>
              </w:rPr>
              <w:t>Oświetlenie ulic i dróg.</w:t>
            </w:r>
            <w:r w:rsidR="00D14A30">
              <w:rPr>
                <w:noProof/>
                <w:webHidden/>
              </w:rPr>
              <w:tab/>
            </w:r>
            <w:r w:rsidR="00D14A30">
              <w:rPr>
                <w:noProof/>
                <w:webHidden/>
              </w:rPr>
              <w:fldChar w:fldCharType="begin"/>
            </w:r>
            <w:r w:rsidR="00D14A30">
              <w:rPr>
                <w:noProof/>
                <w:webHidden/>
              </w:rPr>
              <w:instrText xml:space="preserve"> PAGEREF _Toc72842089 \h </w:instrText>
            </w:r>
            <w:r w:rsidR="00D14A30">
              <w:rPr>
                <w:noProof/>
                <w:webHidden/>
              </w:rPr>
            </w:r>
            <w:r w:rsidR="00D14A30">
              <w:rPr>
                <w:noProof/>
                <w:webHidden/>
              </w:rPr>
              <w:fldChar w:fldCharType="separate"/>
            </w:r>
            <w:r w:rsidR="004E7A15">
              <w:rPr>
                <w:noProof/>
                <w:webHidden/>
              </w:rPr>
              <w:t>46</w:t>
            </w:r>
            <w:r w:rsidR="00D14A30">
              <w:rPr>
                <w:noProof/>
                <w:webHidden/>
              </w:rPr>
              <w:fldChar w:fldCharType="end"/>
            </w:r>
          </w:hyperlink>
        </w:p>
        <w:p w14:paraId="6CA13860" w14:textId="05065025" w:rsidR="00D14A30" w:rsidRDefault="00EC0A15">
          <w:pPr>
            <w:pStyle w:val="Spistreci1"/>
            <w:tabs>
              <w:tab w:val="left" w:pos="880"/>
              <w:tab w:val="right" w:leader="dot" w:pos="9627"/>
            </w:tabs>
            <w:rPr>
              <w:rFonts w:asciiTheme="minorHAnsi" w:eastAsiaTheme="minorEastAsia" w:hAnsiTheme="minorHAnsi" w:cstheme="minorBidi"/>
              <w:noProof/>
              <w:kern w:val="0"/>
              <w:sz w:val="22"/>
              <w:szCs w:val="22"/>
              <w:lang w:val="en-US" w:eastAsia="en-US" w:bidi="ar-SA"/>
            </w:rPr>
          </w:pPr>
          <w:hyperlink w:anchor="_Toc72842090" w:history="1">
            <w:r w:rsidR="00D14A30" w:rsidRPr="000F5945">
              <w:rPr>
                <w:rStyle w:val="Hipercze"/>
                <w:noProof/>
              </w:rPr>
              <w:t>XIII.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Planowanie przestrzenne</w:t>
            </w:r>
            <w:r w:rsidR="00D14A30">
              <w:rPr>
                <w:noProof/>
                <w:webHidden/>
              </w:rPr>
              <w:tab/>
            </w:r>
            <w:r w:rsidR="00D14A30">
              <w:rPr>
                <w:noProof/>
                <w:webHidden/>
              </w:rPr>
              <w:fldChar w:fldCharType="begin"/>
            </w:r>
            <w:r w:rsidR="00D14A30">
              <w:rPr>
                <w:noProof/>
                <w:webHidden/>
              </w:rPr>
              <w:instrText xml:space="preserve"> PAGEREF _Toc72842090 \h </w:instrText>
            </w:r>
            <w:r w:rsidR="00D14A30">
              <w:rPr>
                <w:noProof/>
                <w:webHidden/>
              </w:rPr>
            </w:r>
            <w:r w:rsidR="00D14A30">
              <w:rPr>
                <w:noProof/>
                <w:webHidden/>
              </w:rPr>
              <w:fldChar w:fldCharType="separate"/>
            </w:r>
            <w:r w:rsidR="004E7A15">
              <w:rPr>
                <w:noProof/>
                <w:webHidden/>
              </w:rPr>
              <w:t>47</w:t>
            </w:r>
            <w:r w:rsidR="00D14A30">
              <w:rPr>
                <w:noProof/>
                <w:webHidden/>
              </w:rPr>
              <w:fldChar w:fldCharType="end"/>
            </w:r>
          </w:hyperlink>
        </w:p>
        <w:p w14:paraId="1CC46A0C" w14:textId="72A46C8C" w:rsidR="00D14A30" w:rsidRDefault="00EC0A15" w:rsidP="00890848">
          <w:pPr>
            <w:pStyle w:val="Spistreci1"/>
            <w:tabs>
              <w:tab w:val="left" w:pos="880"/>
              <w:tab w:val="right" w:leader="dot" w:pos="9627"/>
            </w:tabs>
            <w:rPr>
              <w:rFonts w:asciiTheme="minorHAnsi" w:eastAsiaTheme="minorEastAsia" w:hAnsiTheme="minorHAnsi" w:cstheme="minorBidi"/>
              <w:noProof/>
              <w:kern w:val="0"/>
              <w:sz w:val="22"/>
              <w:szCs w:val="22"/>
              <w:lang w:val="en-US" w:eastAsia="en-US" w:bidi="ar-SA"/>
            </w:rPr>
          </w:pPr>
          <w:hyperlink w:anchor="_Toc72842091" w:history="1">
            <w:r w:rsidR="00D14A30" w:rsidRPr="000F5945">
              <w:rPr>
                <w:rStyle w:val="Hipercze"/>
                <w:noProof/>
              </w:rPr>
              <w:t>XIV.</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Lokalny transport zbiorowy</w:t>
            </w:r>
            <w:r w:rsidR="00D14A30">
              <w:rPr>
                <w:noProof/>
                <w:webHidden/>
              </w:rPr>
              <w:tab/>
            </w:r>
            <w:r w:rsidR="00D14A30">
              <w:rPr>
                <w:noProof/>
                <w:webHidden/>
              </w:rPr>
              <w:fldChar w:fldCharType="begin"/>
            </w:r>
            <w:r w:rsidR="00D14A30">
              <w:rPr>
                <w:noProof/>
                <w:webHidden/>
              </w:rPr>
              <w:instrText xml:space="preserve"> PAGEREF _Toc72842091 \h </w:instrText>
            </w:r>
            <w:r w:rsidR="00D14A30">
              <w:rPr>
                <w:noProof/>
                <w:webHidden/>
              </w:rPr>
            </w:r>
            <w:r w:rsidR="00D14A30">
              <w:rPr>
                <w:noProof/>
                <w:webHidden/>
              </w:rPr>
              <w:fldChar w:fldCharType="separate"/>
            </w:r>
            <w:r w:rsidR="004E7A15">
              <w:rPr>
                <w:noProof/>
                <w:webHidden/>
              </w:rPr>
              <w:t>49</w:t>
            </w:r>
            <w:r w:rsidR="00D14A30">
              <w:rPr>
                <w:noProof/>
                <w:webHidden/>
              </w:rPr>
              <w:fldChar w:fldCharType="end"/>
            </w:r>
          </w:hyperlink>
        </w:p>
        <w:p w14:paraId="362519D0" w14:textId="7A592B2F" w:rsidR="00D14A30" w:rsidRDefault="00EC0A15">
          <w:pPr>
            <w:pStyle w:val="Spistreci1"/>
            <w:tabs>
              <w:tab w:val="left" w:pos="660"/>
              <w:tab w:val="right" w:leader="dot" w:pos="9627"/>
            </w:tabs>
            <w:rPr>
              <w:rFonts w:asciiTheme="minorHAnsi" w:eastAsiaTheme="minorEastAsia" w:hAnsiTheme="minorHAnsi" w:cstheme="minorBidi"/>
              <w:noProof/>
              <w:kern w:val="0"/>
              <w:sz w:val="22"/>
              <w:szCs w:val="22"/>
              <w:lang w:val="en-US" w:eastAsia="en-US" w:bidi="ar-SA"/>
            </w:rPr>
          </w:pPr>
          <w:hyperlink w:anchor="_Toc72842093" w:history="1">
            <w:r w:rsidR="00D14A30" w:rsidRPr="000F5945">
              <w:rPr>
                <w:rStyle w:val="Hipercze"/>
                <w:noProof/>
              </w:rPr>
              <w:t>XV.</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Ośrodek Pomocy Społecznej</w:t>
            </w:r>
            <w:r w:rsidR="00D14A30">
              <w:rPr>
                <w:noProof/>
                <w:webHidden/>
              </w:rPr>
              <w:tab/>
            </w:r>
            <w:r w:rsidR="00D14A30">
              <w:rPr>
                <w:noProof/>
                <w:webHidden/>
              </w:rPr>
              <w:fldChar w:fldCharType="begin"/>
            </w:r>
            <w:r w:rsidR="00D14A30">
              <w:rPr>
                <w:noProof/>
                <w:webHidden/>
              </w:rPr>
              <w:instrText xml:space="preserve"> PAGEREF _Toc72842093 \h </w:instrText>
            </w:r>
            <w:r w:rsidR="00D14A30">
              <w:rPr>
                <w:noProof/>
                <w:webHidden/>
              </w:rPr>
            </w:r>
            <w:r w:rsidR="00D14A30">
              <w:rPr>
                <w:noProof/>
                <w:webHidden/>
              </w:rPr>
              <w:fldChar w:fldCharType="separate"/>
            </w:r>
            <w:r w:rsidR="004E7A15">
              <w:rPr>
                <w:noProof/>
                <w:webHidden/>
              </w:rPr>
              <w:t>53</w:t>
            </w:r>
            <w:r w:rsidR="00D14A30">
              <w:rPr>
                <w:noProof/>
                <w:webHidden/>
              </w:rPr>
              <w:fldChar w:fldCharType="end"/>
            </w:r>
          </w:hyperlink>
        </w:p>
        <w:p w14:paraId="485C1708" w14:textId="61EBF855" w:rsidR="00D14A30" w:rsidRDefault="00EC0A15">
          <w:pPr>
            <w:pStyle w:val="Spistreci1"/>
            <w:tabs>
              <w:tab w:val="left" w:pos="880"/>
              <w:tab w:val="right" w:leader="dot" w:pos="9627"/>
            </w:tabs>
            <w:rPr>
              <w:rFonts w:asciiTheme="minorHAnsi" w:eastAsiaTheme="minorEastAsia" w:hAnsiTheme="minorHAnsi" w:cstheme="minorBidi"/>
              <w:noProof/>
              <w:kern w:val="0"/>
              <w:sz w:val="22"/>
              <w:szCs w:val="22"/>
              <w:lang w:val="en-US" w:eastAsia="en-US" w:bidi="ar-SA"/>
            </w:rPr>
          </w:pPr>
          <w:hyperlink w:anchor="_Toc72842094" w:history="1">
            <w:r w:rsidR="00D14A30" w:rsidRPr="000F5945">
              <w:rPr>
                <w:rStyle w:val="Hipercze"/>
                <w:rFonts w:eastAsia="Times New Roman"/>
                <w:bCs/>
                <w:noProof/>
                <w:lang w:eastAsia="pl-PL"/>
              </w:rPr>
              <w:t>XVI.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Gminny Zespół Oświaty</w:t>
            </w:r>
            <w:r w:rsidR="00D14A30">
              <w:rPr>
                <w:noProof/>
                <w:webHidden/>
              </w:rPr>
              <w:tab/>
            </w:r>
            <w:r w:rsidR="00D14A30">
              <w:rPr>
                <w:noProof/>
                <w:webHidden/>
              </w:rPr>
              <w:fldChar w:fldCharType="begin"/>
            </w:r>
            <w:r w:rsidR="00D14A30">
              <w:rPr>
                <w:noProof/>
                <w:webHidden/>
              </w:rPr>
              <w:instrText xml:space="preserve"> PAGEREF _Toc72842094 \h </w:instrText>
            </w:r>
            <w:r w:rsidR="00D14A30">
              <w:rPr>
                <w:noProof/>
                <w:webHidden/>
              </w:rPr>
            </w:r>
            <w:r w:rsidR="00D14A30">
              <w:rPr>
                <w:noProof/>
                <w:webHidden/>
              </w:rPr>
              <w:fldChar w:fldCharType="separate"/>
            </w:r>
            <w:r w:rsidR="004E7A15">
              <w:rPr>
                <w:noProof/>
                <w:webHidden/>
              </w:rPr>
              <w:t>68</w:t>
            </w:r>
            <w:r w:rsidR="00D14A30">
              <w:rPr>
                <w:noProof/>
                <w:webHidden/>
              </w:rPr>
              <w:fldChar w:fldCharType="end"/>
            </w:r>
          </w:hyperlink>
        </w:p>
        <w:p w14:paraId="0FEC58EA" w14:textId="63209777" w:rsidR="00D14A30" w:rsidRDefault="00EC0A15">
          <w:pPr>
            <w:pStyle w:val="Spistreci1"/>
            <w:tabs>
              <w:tab w:val="left" w:pos="880"/>
              <w:tab w:val="right" w:leader="dot" w:pos="9627"/>
            </w:tabs>
            <w:rPr>
              <w:rFonts w:asciiTheme="minorHAnsi" w:eastAsiaTheme="minorEastAsia" w:hAnsiTheme="minorHAnsi" w:cstheme="minorBidi"/>
              <w:noProof/>
              <w:kern w:val="0"/>
              <w:sz w:val="22"/>
              <w:szCs w:val="22"/>
              <w:lang w:val="en-US" w:eastAsia="en-US" w:bidi="ar-SA"/>
            </w:rPr>
          </w:pPr>
          <w:hyperlink w:anchor="_Toc72842095" w:history="1">
            <w:r w:rsidR="00D14A30" w:rsidRPr="000F5945">
              <w:rPr>
                <w:rStyle w:val="Hipercze"/>
                <w:rFonts w:cstheme="minorHAnsi"/>
                <w:noProof/>
              </w:rPr>
              <w:t>XVII.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rFonts w:cstheme="minorHAnsi"/>
                <w:noProof/>
              </w:rPr>
              <w:t>Gminny Ośrodek Kultury</w:t>
            </w:r>
            <w:r w:rsidR="00D14A30">
              <w:rPr>
                <w:noProof/>
                <w:webHidden/>
              </w:rPr>
              <w:tab/>
            </w:r>
            <w:r w:rsidR="00D14A30">
              <w:rPr>
                <w:noProof/>
                <w:webHidden/>
              </w:rPr>
              <w:fldChar w:fldCharType="begin"/>
            </w:r>
            <w:r w:rsidR="00D14A30">
              <w:rPr>
                <w:noProof/>
                <w:webHidden/>
              </w:rPr>
              <w:instrText xml:space="preserve"> PAGEREF _Toc72842095 \h </w:instrText>
            </w:r>
            <w:r w:rsidR="00D14A30">
              <w:rPr>
                <w:noProof/>
                <w:webHidden/>
              </w:rPr>
            </w:r>
            <w:r w:rsidR="00D14A30">
              <w:rPr>
                <w:noProof/>
                <w:webHidden/>
              </w:rPr>
              <w:fldChar w:fldCharType="separate"/>
            </w:r>
            <w:r w:rsidR="004E7A15">
              <w:rPr>
                <w:noProof/>
                <w:webHidden/>
              </w:rPr>
              <w:t>74</w:t>
            </w:r>
            <w:r w:rsidR="00D14A30">
              <w:rPr>
                <w:noProof/>
                <w:webHidden/>
              </w:rPr>
              <w:fldChar w:fldCharType="end"/>
            </w:r>
          </w:hyperlink>
        </w:p>
        <w:p w14:paraId="791BB5A9" w14:textId="154B4C26" w:rsidR="00D14A30" w:rsidRDefault="00EC0A15">
          <w:pPr>
            <w:pStyle w:val="Spistreci1"/>
            <w:tabs>
              <w:tab w:val="left" w:pos="880"/>
              <w:tab w:val="right" w:leader="dot" w:pos="9627"/>
            </w:tabs>
            <w:rPr>
              <w:rFonts w:asciiTheme="minorHAnsi" w:eastAsiaTheme="minorEastAsia" w:hAnsiTheme="minorHAnsi" w:cstheme="minorBidi"/>
              <w:noProof/>
              <w:kern w:val="0"/>
              <w:sz w:val="22"/>
              <w:szCs w:val="22"/>
              <w:lang w:val="en-US" w:eastAsia="en-US" w:bidi="ar-SA"/>
            </w:rPr>
          </w:pPr>
          <w:hyperlink w:anchor="_Toc72842096" w:history="1">
            <w:r w:rsidR="00D14A30" w:rsidRPr="000F5945">
              <w:rPr>
                <w:rStyle w:val="Hipercze"/>
                <w:noProof/>
              </w:rPr>
              <w:t>XVIII.</w:t>
            </w:r>
            <w:r w:rsidR="00D14A30">
              <w:rPr>
                <w:rFonts w:asciiTheme="minorHAnsi" w:eastAsiaTheme="minorEastAsia" w:hAnsiTheme="minorHAnsi" w:cstheme="minorBidi"/>
                <w:noProof/>
                <w:kern w:val="0"/>
                <w:sz w:val="22"/>
                <w:szCs w:val="22"/>
                <w:lang w:val="en-US" w:eastAsia="en-US" w:bidi="ar-SA"/>
              </w:rPr>
              <w:tab/>
            </w:r>
            <w:r w:rsidR="00D14A30" w:rsidRPr="000F5945">
              <w:rPr>
                <w:rStyle w:val="Hipercze"/>
                <w:noProof/>
              </w:rPr>
              <w:t>Podsumowanie</w:t>
            </w:r>
            <w:r w:rsidR="00D14A30">
              <w:rPr>
                <w:noProof/>
                <w:webHidden/>
              </w:rPr>
              <w:tab/>
            </w:r>
            <w:r w:rsidR="00D14A30">
              <w:rPr>
                <w:noProof/>
                <w:webHidden/>
              </w:rPr>
              <w:fldChar w:fldCharType="begin"/>
            </w:r>
            <w:r w:rsidR="00D14A30">
              <w:rPr>
                <w:noProof/>
                <w:webHidden/>
              </w:rPr>
              <w:instrText xml:space="preserve"> PAGEREF _Toc72842096 \h </w:instrText>
            </w:r>
            <w:r w:rsidR="00D14A30">
              <w:rPr>
                <w:noProof/>
                <w:webHidden/>
              </w:rPr>
            </w:r>
            <w:r w:rsidR="00D14A30">
              <w:rPr>
                <w:noProof/>
                <w:webHidden/>
              </w:rPr>
              <w:fldChar w:fldCharType="separate"/>
            </w:r>
            <w:r w:rsidR="004E7A15">
              <w:rPr>
                <w:noProof/>
                <w:webHidden/>
              </w:rPr>
              <w:t>77</w:t>
            </w:r>
            <w:r w:rsidR="00D14A30">
              <w:rPr>
                <w:noProof/>
                <w:webHidden/>
              </w:rPr>
              <w:fldChar w:fldCharType="end"/>
            </w:r>
          </w:hyperlink>
        </w:p>
        <w:p w14:paraId="76B559ED" w14:textId="59B4DD58" w:rsidR="00D71189" w:rsidRPr="00FB7B58" w:rsidRDefault="00797143" w:rsidP="00FB7B58">
          <w:pPr>
            <w:rPr>
              <w:b/>
              <w:bCs/>
            </w:rPr>
            <w:sectPr w:rsidR="00D71189" w:rsidRPr="00FB7B58" w:rsidSect="00D71189">
              <w:footerReference w:type="default" r:id="rId17"/>
              <w:pgSz w:w="11906" w:h="16838"/>
              <w:pgMar w:top="720" w:right="851" w:bottom="426" w:left="1418" w:header="709" w:footer="0" w:gutter="0"/>
              <w:cols w:space="708"/>
              <w:docGrid w:linePitch="360"/>
            </w:sectPr>
          </w:pPr>
          <w:r>
            <w:rPr>
              <w:b/>
              <w:bCs/>
            </w:rPr>
            <w:fldChar w:fldCharType="end"/>
          </w:r>
          <w:r w:rsidR="001D43C9">
            <w:rPr>
              <w:b/>
              <w:bCs/>
            </w:rPr>
            <w:t xml:space="preserve"> </w:t>
          </w:r>
        </w:p>
      </w:sdtContent>
    </w:sdt>
    <w:p w14:paraId="57021DA8" w14:textId="151F61B1" w:rsidR="009830A8" w:rsidRPr="00C52172" w:rsidRDefault="00FB7B58" w:rsidP="00C52172">
      <w:pPr>
        <w:pStyle w:val="Nagwek1"/>
      </w:pPr>
      <w:bookmarkStart w:id="0" w:name="_Toc72842066"/>
      <w:r>
        <w:lastRenderedPageBreak/>
        <w:t>W</w:t>
      </w:r>
      <w:r w:rsidR="00761D88" w:rsidRPr="0019193D">
        <w:t>stęp</w:t>
      </w:r>
      <w:bookmarkEnd w:id="0"/>
    </w:p>
    <w:p w14:paraId="37F0D60F" w14:textId="77777777" w:rsidR="004B70E1" w:rsidRDefault="004B70E1" w:rsidP="00CA22E5">
      <w:pPr>
        <w:jc w:val="both"/>
        <w:rPr>
          <w:rFonts w:asciiTheme="minorHAnsi" w:eastAsia="Calibri" w:hAnsiTheme="minorHAnsi" w:cstheme="minorHAnsi"/>
          <w:kern w:val="0"/>
          <w:lang w:eastAsia="en-US" w:bidi="ar-SA"/>
        </w:rPr>
      </w:pPr>
    </w:p>
    <w:p w14:paraId="00B46BA8" w14:textId="6B314097" w:rsidR="00B7368C" w:rsidRPr="00E50487" w:rsidRDefault="00B7368C" w:rsidP="00E50487">
      <w:pPr>
        <w:widowControl/>
        <w:suppressAutoHyphens w:val="0"/>
        <w:autoSpaceDE w:val="0"/>
        <w:autoSpaceDN w:val="0"/>
        <w:adjustRightInd w:val="0"/>
        <w:ind w:firstLine="708"/>
        <w:jc w:val="both"/>
        <w:rPr>
          <w:rFonts w:asciiTheme="minorHAnsi" w:eastAsiaTheme="minorHAnsi" w:hAnsiTheme="minorHAnsi" w:cstheme="minorHAnsi"/>
          <w:kern w:val="0"/>
          <w:lang w:eastAsia="en-US" w:bidi="ar-SA"/>
        </w:rPr>
      </w:pPr>
      <w:r w:rsidRPr="00E50487">
        <w:rPr>
          <w:rFonts w:asciiTheme="minorHAnsi" w:eastAsiaTheme="minorHAnsi" w:hAnsiTheme="minorHAnsi" w:cstheme="minorHAnsi"/>
          <w:kern w:val="0"/>
          <w:lang w:eastAsia="en-US" w:bidi="ar-SA"/>
        </w:rPr>
        <w:t>Wójt Gminy Klucze na podstawie art. 28aa ust. 1 ustawy z dnia 8 marca 1990 r. o samorządzie gminnym ( Dz.U. z 20</w:t>
      </w:r>
      <w:r w:rsidR="008E461E">
        <w:rPr>
          <w:rFonts w:asciiTheme="minorHAnsi" w:eastAsiaTheme="minorHAnsi" w:hAnsiTheme="minorHAnsi" w:cstheme="minorHAnsi"/>
          <w:kern w:val="0"/>
          <w:lang w:eastAsia="en-US" w:bidi="ar-SA"/>
        </w:rPr>
        <w:t>20</w:t>
      </w:r>
      <w:r w:rsidRPr="00E50487">
        <w:rPr>
          <w:rFonts w:asciiTheme="minorHAnsi" w:eastAsiaTheme="minorHAnsi" w:hAnsiTheme="minorHAnsi" w:cstheme="minorHAnsi"/>
          <w:kern w:val="0"/>
          <w:lang w:eastAsia="en-US" w:bidi="ar-SA"/>
        </w:rPr>
        <w:t xml:space="preserve">r. poz. </w:t>
      </w:r>
      <w:r w:rsidR="008E461E">
        <w:rPr>
          <w:rFonts w:asciiTheme="minorHAnsi" w:eastAsiaTheme="minorHAnsi" w:hAnsiTheme="minorHAnsi" w:cstheme="minorHAnsi"/>
          <w:kern w:val="0"/>
          <w:lang w:eastAsia="en-US" w:bidi="ar-SA"/>
        </w:rPr>
        <w:t>713</w:t>
      </w:r>
      <w:r w:rsidR="00F85F2E">
        <w:rPr>
          <w:rFonts w:asciiTheme="minorHAnsi" w:eastAsiaTheme="minorHAnsi" w:hAnsiTheme="minorHAnsi" w:cstheme="minorHAnsi"/>
          <w:kern w:val="0"/>
          <w:lang w:eastAsia="en-US" w:bidi="ar-SA"/>
        </w:rPr>
        <w:t xml:space="preserve"> </w:t>
      </w:r>
      <w:r w:rsidR="00A41F84">
        <w:rPr>
          <w:rFonts w:asciiTheme="minorHAnsi" w:eastAsiaTheme="minorHAnsi" w:hAnsiTheme="minorHAnsi" w:cstheme="minorHAnsi"/>
          <w:kern w:val="0"/>
          <w:lang w:eastAsia="en-US" w:bidi="ar-SA"/>
        </w:rPr>
        <w:t>z poźn.zm</w:t>
      </w:r>
      <w:r w:rsidRPr="00E50487">
        <w:rPr>
          <w:rFonts w:asciiTheme="minorHAnsi" w:eastAsiaTheme="minorHAnsi" w:hAnsiTheme="minorHAnsi" w:cstheme="minorHAnsi"/>
          <w:kern w:val="0"/>
          <w:lang w:eastAsia="en-US" w:bidi="ar-SA"/>
        </w:rPr>
        <w:t xml:space="preserve"> ) oraz Uchwały nr LXXI/417/2018 Rady Gminy Klucze z dnia 11 października 2018r w sprawie określenia szczegółowych wymogów  raportu o stanie gminy przedstawia raport o stanie Gminy Klucze za 20</w:t>
      </w:r>
      <w:r w:rsidR="00307F14">
        <w:rPr>
          <w:rFonts w:asciiTheme="minorHAnsi" w:eastAsiaTheme="minorHAnsi" w:hAnsiTheme="minorHAnsi" w:cstheme="minorHAnsi"/>
          <w:kern w:val="0"/>
          <w:lang w:eastAsia="en-US" w:bidi="ar-SA"/>
        </w:rPr>
        <w:t>20</w:t>
      </w:r>
      <w:r w:rsidR="004A41CF">
        <w:rPr>
          <w:rFonts w:asciiTheme="minorHAnsi" w:eastAsiaTheme="minorHAnsi" w:hAnsiTheme="minorHAnsi" w:cstheme="minorHAnsi"/>
          <w:kern w:val="0"/>
          <w:lang w:eastAsia="en-US" w:bidi="ar-SA"/>
        </w:rPr>
        <w:t xml:space="preserve"> </w:t>
      </w:r>
      <w:r w:rsidRPr="00E50487">
        <w:rPr>
          <w:rFonts w:asciiTheme="minorHAnsi" w:eastAsiaTheme="minorHAnsi" w:hAnsiTheme="minorHAnsi" w:cstheme="minorHAnsi"/>
          <w:kern w:val="0"/>
          <w:lang w:eastAsia="en-US" w:bidi="ar-SA"/>
        </w:rPr>
        <w:t xml:space="preserve">rok. </w:t>
      </w:r>
    </w:p>
    <w:p w14:paraId="2492CE0C" w14:textId="77777777" w:rsidR="00B7368C" w:rsidRPr="00E50487" w:rsidRDefault="00B7368C" w:rsidP="00E50487">
      <w:pPr>
        <w:widowControl/>
        <w:suppressAutoHyphens w:val="0"/>
        <w:autoSpaceDE w:val="0"/>
        <w:autoSpaceDN w:val="0"/>
        <w:adjustRightInd w:val="0"/>
        <w:ind w:firstLine="708"/>
        <w:jc w:val="both"/>
        <w:rPr>
          <w:rFonts w:asciiTheme="minorHAnsi" w:eastAsiaTheme="minorHAnsi" w:hAnsiTheme="minorHAnsi" w:cstheme="minorHAnsi"/>
          <w:kern w:val="0"/>
          <w:lang w:eastAsia="en-US" w:bidi="ar-SA"/>
        </w:rPr>
      </w:pPr>
      <w:r w:rsidRPr="00E50487">
        <w:rPr>
          <w:rFonts w:asciiTheme="minorHAnsi" w:eastAsiaTheme="minorHAnsi" w:hAnsiTheme="minorHAnsi" w:cstheme="minorHAnsi"/>
          <w:kern w:val="0"/>
          <w:lang w:eastAsia="en-US" w:bidi="ar-SA"/>
        </w:rPr>
        <w:t>Informacje zawarte w niniejszym dokumencie posłużą mieszkańcom Gminy Klucze do zwiększenia wiedzy na temat funkcjonowania samorządu gminnego, a także staną się podstawą do przeprowadzenia dialogu na temat przyszłości Gminy Klucze i kierunków jej rozwoju.</w:t>
      </w:r>
    </w:p>
    <w:p w14:paraId="2EF756D0" w14:textId="77777777" w:rsidR="00B7368C" w:rsidRPr="00E50487" w:rsidRDefault="00B7368C" w:rsidP="00E50487">
      <w:pPr>
        <w:ind w:firstLine="360"/>
        <w:jc w:val="both"/>
        <w:rPr>
          <w:rFonts w:asciiTheme="minorHAnsi" w:eastAsia="Calibri" w:hAnsiTheme="minorHAnsi" w:cstheme="minorHAnsi"/>
          <w:kern w:val="0"/>
          <w:lang w:eastAsia="en-US" w:bidi="ar-SA"/>
        </w:rPr>
      </w:pPr>
      <w:r w:rsidRPr="00E50487">
        <w:rPr>
          <w:rFonts w:asciiTheme="minorHAnsi" w:eastAsia="Calibri" w:hAnsiTheme="minorHAnsi" w:cstheme="minorHAnsi"/>
          <w:kern w:val="0"/>
          <w:lang w:eastAsia="en-US" w:bidi="ar-SA"/>
        </w:rPr>
        <w:t xml:space="preserve">Gmina Klucze (pow. olkuski) leży w północno-zachodniej części województwa małopolskiego, na terenie Wyżyny Krakowsko-Częstochowskiej. Powierzchnia Gminy to 119 km². </w:t>
      </w:r>
    </w:p>
    <w:p w14:paraId="61CA2E3C" w14:textId="77777777" w:rsidR="00B7368C" w:rsidRPr="00E50487" w:rsidRDefault="00B7368C" w:rsidP="00E50487">
      <w:pPr>
        <w:widowControl/>
        <w:suppressAutoHyphens w:val="0"/>
        <w:autoSpaceDE w:val="0"/>
        <w:autoSpaceDN w:val="0"/>
        <w:adjustRightInd w:val="0"/>
        <w:ind w:firstLine="360"/>
        <w:jc w:val="both"/>
        <w:rPr>
          <w:rFonts w:asciiTheme="minorHAnsi" w:eastAsiaTheme="minorHAnsi" w:hAnsiTheme="minorHAnsi" w:cstheme="minorHAnsi"/>
          <w:kern w:val="0"/>
          <w:lang w:eastAsia="en-US" w:bidi="ar-SA"/>
        </w:rPr>
      </w:pPr>
      <w:r w:rsidRPr="00E50487">
        <w:rPr>
          <w:rFonts w:asciiTheme="minorHAnsi" w:eastAsiaTheme="minorHAnsi" w:hAnsiTheme="minorHAnsi" w:cstheme="minorHAnsi"/>
          <w:kern w:val="0"/>
          <w:lang w:eastAsia="en-US" w:bidi="ar-SA"/>
        </w:rPr>
        <w:t>Od wschodu graniczy z gminą Wolbrom, od południa z gminą</w:t>
      </w:r>
      <w:r w:rsidRPr="00E50487">
        <w:rPr>
          <w:rFonts w:asciiTheme="minorHAnsi" w:hAnsiTheme="minorHAnsi" w:cstheme="minorHAnsi"/>
        </w:rPr>
        <w:t xml:space="preserve"> </w:t>
      </w:r>
      <w:r w:rsidRPr="00E50487">
        <w:rPr>
          <w:rFonts w:asciiTheme="minorHAnsi" w:eastAsiaTheme="minorHAnsi" w:hAnsiTheme="minorHAnsi" w:cstheme="minorHAnsi"/>
          <w:kern w:val="0"/>
          <w:lang w:eastAsia="en-US" w:bidi="ar-SA"/>
        </w:rPr>
        <w:t>Olkusz i Bolesław. Od południowego zachodu graniczy z miastem na prawach powiatu Dąbrową Górniczą, leżącą w województwie śląskim. Od północy graniczy z gminami Łazy, Ogrodzieniec i Pilica w powiecie zawierciańskim, również znajdującymi się w województwie śląskim.</w:t>
      </w:r>
    </w:p>
    <w:p w14:paraId="4E6389F3" w14:textId="77777777" w:rsidR="00B7368C" w:rsidRPr="00E50487" w:rsidRDefault="00B7368C" w:rsidP="00E50487">
      <w:pPr>
        <w:contextualSpacing/>
        <w:jc w:val="both"/>
        <w:rPr>
          <w:rFonts w:asciiTheme="minorHAnsi" w:eastAsia="Calibri" w:hAnsiTheme="minorHAnsi" w:cstheme="minorHAnsi"/>
          <w:kern w:val="0"/>
          <w:szCs w:val="21"/>
          <w:lang w:eastAsia="en-US" w:bidi="ar-SA"/>
        </w:rPr>
      </w:pPr>
    </w:p>
    <w:p w14:paraId="5BB003DF" w14:textId="77777777" w:rsidR="00B7368C" w:rsidRPr="00E50487" w:rsidRDefault="00B7368C" w:rsidP="00E50487">
      <w:pPr>
        <w:ind w:firstLine="360"/>
        <w:jc w:val="both"/>
        <w:rPr>
          <w:rFonts w:asciiTheme="minorHAnsi" w:eastAsia="Calibri" w:hAnsiTheme="minorHAnsi" w:cstheme="minorHAnsi"/>
          <w:kern w:val="0"/>
          <w:lang w:eastAsia="en-US" w:bidi="ar-SA"/>
        </w:rPr>
      </w:pPr>
      <w:r w:rsidRPr="00E50487">
        <w:rPr>
          <w:rFonts w:asciiTheme="minorHAnsi" w:eastAsia="Calibri" w:hAnsiTheme="minorHAnsi" w:cstheme="minorHAnsi"/>
          <w:kern w:val="0"/>
          <w:lang w:eastAsia="en-US" w:bidi="ar-SA"/>
        </w:rPr>
        <w:t>Teren Gminy Klucze jest objęty wieloma obszarami ścisłej ochrony przyrodniczej. Znaczna część jednostki samorządu jest objęta granicami Parku Krajobrazowego Orlich Gniazd oraz Obszarów Natura 2000:</w:t>
      </w:r>
    </w:p>
    <w:p w14:paraId="0A915EA0" w14:textId="77777777" w:rsidR="00B7368C" w:rsidRPr="00E50487" w:rsidRDefault="00B7368C" w:rsidP="00E50487">
      <w:pPr>
        <w:ind w:firstLine="360"/>
        <w:jc w:val="both"/>
        <w:rPr>
          <w:rFonts w:asciiTheme="minorHAnsi" w:eastAsia="Calibri" w:hAnsiTheme="minorHAnsi" w:cstheme="minorHAnsi"/>
          <w:kern w:val="0"/>
          <w:lang w:eastAsia="en-US" w:bidi="ar-SA"/>
        </w:rPr>
      </w:pPr>
    </w:p>
    <w:p w14:paraId="05E7E716" w14:textId="77777777" w:rsidR="00B7368C" w:rsidRPr="00E50487" w:rsidRDefault="00B7368C" w:rsidP="00D3765C">
      <w:pPr>
        <w:numPr>
          <w:ilvl w:val="0"/>
          <w:numId w:val="9"/>
        </w:numPr>
        <w:contextualSpacing/>
        <w:jc w:val="both"/>
        <w:rPr>
          <w:rFonts w:asciiTheme="minorHAnsi" w:hAnsiTheme="minorHAnsi" w:cstheme="minorHAnsi"/>
          <w:bCs/>
          <w:szCs w:val="21"/>
        </w:rPr>
      </w:pPr>
      <w:r w:rsidRPr="00E50487">
        <w:rPr>
          <w:rFonts w:asciiTheme="minorHAnsi" w:hAnsiTheme="minorHAnsi" w:cstheme="minorHAnsi"/>
          <w:bCs/>
          <w:szCs w:val="21"/>
        </w:rPr>
        <w:t xml:space="preserve">Jaroszowiec - PLH120006 </w:t>
      </w:r>
    </w:p>
    <w:p w14:paraId="2C98EAFE" w14:textId="77777777" w:rsidR="00B7368C" w:rsidRPr="00E50487" w:rsidRDefault="00B7368C" w:rsidP="00D3765C">
      <w:pPr>
        <w:numPr>
          <w:ilvl w:val="0"/>
          <w:numId w:val="9"/>
        </w:numPr>
        <w:contextualSpacing/>
        <w:jc w:val="both"/>
        <w:rPr>
          <w:rFonts w:asciiTheme="minorHAnsi" w:hAnsiTheme="minorHAnsi" w:cstheme="minorHAnsi"/>
          <w:bCs/>
          <w:szCs w:val="21"/>
        </w:rPr>
      </w:pPr>
      <w:r w:rsidRPr="00E50487">
        <w:rPr>
          <w:rFonts w:asciiTheme="minorHAnsi" w:hAnsiTheme="minorHAnsi" w:cstheme="minorHAnsi"/>
          <w:bCs/>
          <w:szCs w:val="21"/>
        </w:rPr>
        <w:t>Ostoja Środkowojurajska – PLH 240009</w:t>
      </w:r>
    </w:p>
    <w:p w14:paraId="017BEE5D" w14:textId="77777777" w:rsidR="00B7368C" w:rsidRPr="00E50487" w:rsidRDefault="00B7368C" w:rsidP="00D3765C">
      <w:pPr>
        <w:numPr>
          <w:ilvl w:val="0"/>
          <w:numId w:val="9"/>
        </w:numPr>
        <w:contextualSpacing/>
        <w:jc w:val="both"/>
        <w:rPr>
          <w:rFonts w:asciiTheme="minorHAnsi" w:eastAsia="Calibri" w:hAnsiTheme="minorHAnsi" w:cstheme="minorHAnsi"/>
          <w:b/>
          <w:kern w:val="0"/>
          <w:szCs w:val="21"/>
          <w:lang w:eastAsia="en-US" w:bidi="ar-SA"/>
        </w:rPr>
      </w:pPr>
      <w:r w:rsidRPr="00E50487">
        <w:rPr>
          <w:rFonts w:asciiTheme="minorHAnsi" w:hAnsiTheme="minorHAnsi" w:cstheme="minorHAnsi"/>
          <w:bCs/>
          <w:szCs w:val="21"/>
        </w:rPr>
        <w:t>Pustynia Błędowska – PLH 120014</w:t>
      </w:r>
    </w:p>
    <w:p w14:paraId="0A742255" w14:textId="77777777" w:rsidR="00B7368C" w:rsidRPr="00E50487" w:rsidRDefault="00B7368C" w:rsidP="00E50487">
      <w:pPr>
        <w:ind w:left="720"/>
        <w:contextualSpacing/>
        <w:jc w:val="both"/>
        <w:rPr>
          <w:rFonts w:asciiTheme="minorHAnsi" w:eastAsia="Calibri" w:hAnsiTheme="minorHAnsi" w:cstheme="minorHAnsi"/>
          <w:b/>
          <w:kern w:val="0"/>
          <w:szCs w:val="21"/>
          <w:lang w:eastAsia="en-US" w:bidi="ar-SA"/>
        </w:rPr>
      </w:pPr>
    </w:p>
    <w:p w14:paraId="2455C15E" w14:textId="77777777" w:rsidR="00B7368C" w:rsidRPr="00E50487" w:rsidRDefault="00B7368C" w:rsidP="00E50487">
      <w:pPr>
        <w:ind w:firstLine="360"/>
        <w:jc w:val="both"/>
        <w:rPr>
          <w:rFonts w:asciiTheme="minorHAnsi" w:eastAsia="Calibri" w:hAnsiTheme="minorHAnsi" w:cstheme="minorHAnsi"/>
          <w:kern w:val="0"/>
          <w:lang w:eastAsia="en-US" w:bidi="ar-SA"/>
        </w:rPr>
      </w:pPr>
      <w:r w:rsidRPr="00E50487">
        <w:rPr>
          <w:rFonts w:asciiTheme="minorHAnsi" w:eastAsia="Calibri" w:hAnsiTheme="minorHAnsi" w:cstheme="minorHAnsi"/>
          <w:kern w:val="0"/>
          <w:lang w:eastAsia="en-US" w:bidi="ar-SA"/>
        </w:rPr>
        <w:t>Obszar Pustyni Błędowskiej jest objęty także ochroną w ramach użytku ekologicznego, utworzonego Uchwałą Rady Gminy Klucze na jej południowej części.</w:t>
      </w:r>
    </w:p>
    <w:p w14:paraId="08E7F1C1" w14:textId="7807C059" w:rsidR="00B7368C" w:rsidRPr="00E50487" w:rsidRDefault="00B7368C" w:rsidP="00E50487">
      <w:pPr>
        <w:ind w:firstLine="360"/>
        <w:jc w:val="both"/>
        <w:rPr>
          <w:rFonts w:asciiTheme="minorHAnsi" w:eastAsia="Calibri" w:hAnsiTheme="minorHAnsi" w:cstheme="minorHAnsi"/>
          <w:kern w:val="0"/>
          <w:lang w:eastAsia="en-US" w:bidi="ar-SA"/>
        </w:rPr>
      </w:pPr>
      <w:r w:rsidRPr="00E50487">
        <w:rPr>
          <w:rFonts w:asciiTheme="minorHAnsi" w:eastAsia="Calibri" w:hAnsiTheme="minorHAnsi" w:cstheme="minorHAnsi"/>
          <w:kern w:val="0"/>
          <w:lang w:eastAsia="en-US" w:bidi="ar-SA"/>
        </w:rPr>
        <w:t xml:space="preserve">Gmina Klucze cechuje się bardzo dużym poziomem zalesienia. </w:t>
      </w:r>
      <w:r w:rsidRPr="00E50487">
        <w:rPr>
          <w:rFonts w:asciiTheme="minorHAnsi" w:eastAsia="Calibri" w:hAnsiTheme="minorHAnsi" w:cstheme="minorHAnsi"/>
          <w:color w:val="000000" w:themeColor="text1"/>
          <w:kern w:val="0"/>
          <w:lang w:eastAsia="en-US" w:bidi="ar-SA"/>
        </w:rPr>
        <w:t xml:space="preserve">Ponad </w:t>
      </w:r>
      <w:r w:rsidR="005E01B7">
        <w:rPr>
          <w:rFonts w:asciiTheme="minorHAnsi" w:eastAsia="Calibri" w:hAnsiTheme="minorHAnsi" w:cstheme="minorHAnsi"/>
          <w:color w:val="000000" w:themeColor="text1"/>
          <w:kern w:val="0"/>
          <w:lang w:eastAsia="en-US" w:bidi="ar-SA"/>
        </w:rPr>
        <w:t xml:space="preserve">49 </w:t>
      </w:r>
      <w:r w:rsidRPr="00E50487">
        <w:rPr>
          <w:rFonts w:asciiTheme="minorHAnsi" w:eastAsia="Calibri" w:hAnsiTheme="minorHAnsi" w:cstheme="minorHAnsi"/>
          <w:color w:val="000000" w:themeColor="text1"/>
          <w:kern w:val="0"/>
          <w:lang w:eastAsia="en-US" w:bidi="ar-SA"/>
        </w:rPr>
        <w:t xml:space="preserve">% </w:t>
      </w:r>
      <w:r w:rsidRPr="00E50487">
        <w:rPr>
          <w:rFonts w:asciiTheme="minorHAnsi" w:eastAsia="Calibri" w:hAnsiTheme="minorHAnsi" w:cstheme="minorHAnsi"/>
          <w:kern w:val="0"/>
          <w:lang w:eastAsia="en-US" w:bidi="ar-SA"/>
        </w:rPr>
        <w:t>jej powierzchni jest zajęte przez tereny leśne będące w głównej mierze własnością PGL Lasy Państwowe.</w:t>
      </w:r>
    </w:p>
    <w:p w14:paraId="45323698" w14:textId="77777777" w:rsidR="00B7368C" w:rsidRPr="00E50487" w:rsidRDefault="00B7368C" w:rsidP="00E50487">
      <w:pPr>
        <w:ind w:firstLine="360"/>
        <w:jc w:val="both"/>
        <w:rPr>
          <w:rFonts w:asciiTheme="minorHAnsi" w:eastAsia="Calibri" w:hAnsiTheme="minorHAnsi" w:cstheme="minorHAnsi"/>
          <w:kern w:val="0"/>
          <w:lang w:eastAsia="en-US" w:bidi="ar-SA"/>
        </w:rPr>
      </w:pPr>
      <w:r w:rsidRPr="00E50487">
        <w:rPr>
          <w:rFonts w:asciiTheme="minorHAnsi" w:eastAsia="Calibri" w:hAnsiTheme="minorHAnsi" w:cstheme="minorHAnsi"/>
          <w:kern w:val="0"/>
          <w:lang w:eastAsia="en-US" w:bidi="ar-SA"/>
        </w:rPr>
        <w:t>Na terenie Gminy Klucze funkcjonują obszary zamknięte, będące w zarządzie wojskowym. Jest nim północna część Pustyni Błędowskiej, która pełni role placu ćwiczeń Wojska Polskiego w zarządzie Rejonowego Zarządu Infrastruktury z głównym użytkownikiem jakim jest 6 Brygada Powietrznodesantowa im. gen. bryg. Stanisława Franciszka Sosabowskiego.</w:t>
      </w:r>
    </w:p>
    <w:p w14:paraId="32652D43" w14:textId="2158EE10" w:rsidR="00B7368C" w:rsidRPr="00E50487" w:rsidRDefault="00B7368C" w:rsidP="00E50487">
      <w:pPr>
        <w:ind w:firstLine="360"/>
        <w:jc w:val="both"/>
        <w:rPr>
          <w:rFonts w:asciiTheme="minorHAnsi" w:eastAsia="Calibri" w:hAnsiTheme="minorHAnsi" w:cstheme="minorHAnsi"/>
          <w:kern w:val="0"/>
          <w:lang w:eastAsia="en-US" w:bidi="ar-SA"/>
        </w:rPr>
      </w:pPr>
      <w:r w:rsidRPr="00E50487">
        <w:rPr>
          <w:rFonts w:asciiTheme="minorHAnsi" w:eastAsia="Calibri" w:hAnsiTheme="minorHAnsi" w:cstheme="minorHAnsi"/>
          <w:kern w:val="0"/>
          <w:lang w:eastAsia="en-US" w:bidi="ar-SA"/>
        </w:rPr>
        <w:t>Gmina Klucze jest ważnym i rozwojowym ośrodkiem rozwoju ruchu turystycznego na terenie Powiatu Olkuskiego i Małopolski Zachodniej. Jest tak za sprawą posiadania w swoich granicach unikatowej w skali Polski i Europy Pustyni Błędowskiej oraz ruin zamku Św. Krzyża w Bydlinie, która wchodzi w skład zamków szlaku Orlich Gniazd. Korzystna lokalizacja sprawia, że teren naszej gminy jest chętnie odwiedzanym miejscem na trasie podróży do serca Jury Krakowsko-Częstochowskiej jak i dużych ośrodków turystycznych w centralnej części małopolski. Korzystana lokalizacja wpływa także na podejmowanie decyzji w zakresie wyboru miejsca zamieszkania przez nowych mieszkańców, którzy najczęściej napływają na teren Gminy Klucze z województwa śląskiego oraz zachodniej części Małopolski.</w:t>
      </w:r>
    </w:p>
    <w:p w14:paraId="6BB1A46A" w14:textId="77777777" w:rsidR="007317D2" w:rsidRPr="00B7368C" w:rsidRDefault="007317D2" w:rsidP="00B7368C">
      <w:pPr>
        <w:ind w:firstLine="360"/>
        <w:jc w:val="both"/>
        <w:rPr>
          <w:rFonts w:asciiTheme="minorHAnsi" w:eastAsia="Calibri" w:hAnsiTheme="minorHAnsi" w:cstheme="minorHAnsi"/>
          <w:kern w:val="0"/>
          <w:lang w:eastAsia="en-US" w:bidi="ar-SA"/>
        </w:rPr>
      </w:pPr>
    </w:p>
    <w:p w14:paraId="6E8642CC" w14:textId="57E3A36F" w:rsidR="007317D2" w:rsidRDefault="007317D2">
      <w:pPr>
        <w:widowControl/>
        <w:suppressAutoHyphens w:val="0"/>
        <w:spacing w:after="160" w:line="259" w:lineRule="auto"/>
        <w:rPr>
          <w:rFonts w:asciiTheme="minorHAnsi" w:eastAsia="Calibri" w:hAnsiTheme="minorHAnsi" w:cstheme="minorHAnsi"/>
          <w:kern w:val="0"/>
          <w:lang w:eastAsia="en-US" w:bidi="ar-SA"/>
        </w:rPr>
      </w:pPr>
      <w:r>
        <w:rPr>
          <w:rFonts w:asciiTheme="minorHAnsi" w:eastAsia="Calibri" w:hAnsiTheme="minorHAnsi" w:cstheme="minorHAnsi"/>
          <w:kern w:val="0"/>
          <w:lang w:eastAsia="en-US" w:bidi="ar-SA"/>
        </w:rPr>
        <w:br w:type="page"/>
      </w:r>
    </w:p>
    <w:p w14:paraId="34C51AA7" w14:textId="21A618EA" w:rsidR="00B5369A" w:rsidRDefault="00B5369A" w:rsidP="00B5369A">
      <w:pPr>
        <w:pStyle w:val="Nagwek1"/>
      </w:pPr>
      <w:bookmarkStart w:id="1" w:name="_Toc72842067"/>
      <w:r>
        <w:lastRenderedPageBreak/>
        <w:t>D</w:t>
      </w:r>
      <w:r w:rsidR="007F3F09">
        <w:t>emografia i przedsięwzięcia prorodzinne</w:t>
      </w:r>
      <w:bookmarkEnd w:id="1"/>
    </w:p>
    <w:p w14:paraId="702A4CFE" w14:textId="77777777" w:rsidR="00C91802" w:rsidRPr="00657528" w:rsidRDefault="00C91802" w:rsidP="00B5369A">
      <w:pPr>
        <w:pStyle w:val="Default"/>
        <w:rPr>
          <w:rFonts w:asciiTheme="minorHAnsi" w:hAnsiTheme="minorHAnsi" w:cstheme="minorHAnsi"/>
          <w:b/>
          <w:bCs/>
          <w:color w:val="auto"/>
        </w:rPr>
      </w:pPr>
    </w:p>
    <w:p w14:paraId="77EAE591" w14:textId="4012D262" w:rsidR="00413FE3" w:rsidRPr="00E50487" w:rsidRDefault="00531AF7" w:rsidP="00E50487">
      <w:pPr>
        <w:ind w:firstLine="360"/>
        <w:jc w:val="both"/>
        <w:rPr>
          <w:rFonts w:asciiTheme="minorHAnsi" w:eastAsia="Calibri" w:hAnsiTheme="minorHAnsi" w:cstheme="minorHAnsi"/>
          <w:kern w:val="0"/>
          <w:lang w:eastAsia="en-US" w:bidi="ar-SA"/>
        </w:rPr>
      </w:pPr>
      <w:r w:rsidRPr="00E50487">
        <w:rPr>
          <w:rFonts w:asciiTheme="minorHAnsi" w:eastAsia="Calibri" w:hAnsiTheme="minorHAnsi" w:cstheme="minorHAnsi"/>
          <w:kern w:val="0"/>
          <w:lang w:eastAsia="en-US" w:bidi="ar-SA"/>
        </w:rPr>
        <w:t>Gmina Klucze leży w sercu Jury Krakowsko-Częstochowskiej, tędy przebiegają najbardziej znane szlaki turystyczne Małopolski i Śląska, m.in.  Szlak Orlich Gniazd, Szlak Architektury Drewnianej i Międzynarodowy Szlak Maryjny (Częstochowa</w:t>
      </w:r>
      <w:r w:rsidR="003D2033" w:rsidRPr="00E50487">
        <w:rPr>
          <w:rFonts w:asciiTheme="minorHAnsi" w:eastAsia="Calibri" w:hAnsiTheme="minorHAnsi" w:cstheme="minorHAnsi"/>
          <w:kern w:val="0"/>
          <w:lang w:eastAsia="en-US" w:bidi="ar-SA"/>
        </w:rPr>
        <w:t xml:space="preserve"> </w:t>
      </w:r>
      <w:r w:rsidRPr="00E50487">
        <w:rPr>
          <w:rFonts w:asciiTheme="minorHAnsi" w:eastAsia="Calibri" w:hAnsiTheme="minorHAnsi" w:cstheme="minorHAnsi"/>
          <w:kern w:val="0"/>
          <w:lang w:eastAsia="en-US" w:bidi="ar-SA"/>
        </w:rPr>
        <w:t>-</w:t>
      </w:r>
      <w:r w:rsidR="003D2033" w:rsidRPr="00E50487">
        <w:rPr>
          <w:rFonts w:asciiTheme="minorHAnsi" w:eastAsia="Calibri" w:hAnsiTheme="minorHAnsi" w:cstheme="minorHAnsi"/>
          <w:kern w:val="0"/>
          <w:lang w:eastAsia="en-US" w:bidi="ar-SA"/>
        </w:rPr>
        <w:t xml:space="preserve"> </w:t>
      </w:r>
      <w:r w:rsidRPr="00E50487">
        <w:rPr>
          <w:rFonts w:asciiTheme="minorHAnsi" w:eastAsia="Calibri" w:hAnsiTheme="minorHAnsi" w:cstheme="minorHAnsi"/>
          <w:kern w:val="0"/>
          <w:lang w:eastAsia="en-US" w:bidi="ar-SA"/>
        </w:rPr>
        <w:t xml:space="preserve">Mariazell). </w:t>
      </w:r>
    </w:p>
    <w:p w14:paraId="105D9612" w14:textId="77777777" w:rsidR="00531AF7" w:rsidRPr="00E50487" w:rsidRDefault="00531AF7" w:rsidP="00531AF7">
      <w:pPr>
        <w:ind w:firstLine="360"/>
        <w:jc w:val="both"/>
        <w:rPr>
          <w:rFonts w:asciiTheme="minorHAnsi" w:eastAsia="Calibri" w:hAnsiTheme="minorHAnsi" w:cstheme="minorHAnsi"/>
          <w:kern w:val="0"/>
          <w:lang w:eastAsia="en-US" w:bidi="ar-SA"/>
        </w:rPr>
      </w:pPr>
      <w:r w:rsidRPr="00E50487">
        <w:rPr>
          <w:rFonts w:asciiTheme="minorHAnsi" w:eastAsia="Calibri" w:hAnsiTheme="minorHAnsi" w:cstheme="minorHAnsi"/>
          <w:kern w:val="0"/>
          <w:lang w:eastAsia="en-US" w:bidi="ar-SA"/>
        </w:rPr>
        <w:t xml:space="preserve">Osobliwością przyrodniczą i krajoznawczą jest Pustynia Błędowska. To jedna z największych atrakcji turystycznych w regionie. Specyficzne formy geomorfologiczne oraz zróżnicowana fauna i flora sprawiają, że określana jest mianem „fenomenu polskiego krajobrazu”. Ten najrozleglejszy w Polsce obszar lotnych piasków ze względu na walory przyrodnicze został włączony do sieci Natura 2000. </w:t>
      </w:r>
    </w:p>
    <w:p w14:paraId="7152EA88" w14:textId="77777777" w:rsidR="00956CF8" w:rsidRPr="00E50487" w:rsidRDefault="00956CF8" w:rsidP="00956CF8">
      <w:pPr>
        <w:pStyle w:val="Nagwek"/>
        <w:jc w:val="both"/>
        <w:rPr>
          <w:rFonts w:asciiTheme="minorHAnsi" w:hAnsiTheme="minorHAnsi" w:cstheme="minorHAnsi"/>
          <w:szCs w:val="24"/>
        </w:rPr>
      </w:pPr>
      <w:r w:rsidRPr="00E50487">
        <w:rPr>
          <w:rFonts w:asciiTheme="minorHAnsi" w:hAnsiTheme="minorHAnsi" w:cstheme="minorHAnsi"/>
          <w:szCs w:val="24"/>
        </w:rPr>
        <w:tab/>
        <w:t xml:space="preserve">     Przez Gminę Klucze  przebiegają najpopularniejsze szlaki turystyczne Śląska i Małopolski, m.in. Szlak Orlich Gniazd, na trasie którego leżą ruiny zamku na wzgórzu św. Krzyża w Bydlinie, a także Szlak Architektury Drewnianej z kościółkiem św. Marka w Rodakach. W ostatnich latach zakończono także wyznaczanie i zagospodarowanie Szlaku Frontu Wschodniego. Zwiedzając tzw. pętlę bydlińską można poznać historyczne miejsca związane z okresem I wojny światowej.</w:t>
      </w:r>
    </w:p>
    <w:p w14:paraId="14FC53E0" w14:textId="5666D9D9" w:rsidR="00503E82" w:rsidRPr="00E50487" w:rsidRDefault="00956CF8" w:rsidP="00A335C4">
      <w:pPr>
        <w:pStyle w:val="Nagwek"/>
        <w:jc w:val="both"/>
        <w:rPr>
          <w:rFonts w:asciiTheme="minorHAnsi" w:hAnsiTheme="minorHAnsi" w:cstheme="minorHAnsi"/>
          <w:bCs/>
        </w:rPr>
      </w:pPr>
      <w:r w:rsidRPr="00E50487">
        <w:rPr>
          <w:rFonts w:asciiTheme="minorHAnsi" w:hAnsiTheme="minorHAnsi" w:cstheme="minorHAnsi"/>
          <w:szCs w:val="24"/>
        </w:rPr>
        <w:tab/>
        <w:t xml:space="preserve">     Jednak najbardziej znanym obiektem turystycznym Gminy Klucze jest unikatowa pod względem przyrodniczym i geograficznym Pustynia Błędowska, która po zakończonym procesie rewitalizacji, sfinansowanym dzięki funduszom Unii Europejskiej oraz Narodowego Funduszu Ochrony Środowiska, stała się na powrót </w:t>
      </w:r>
      <w:r w:rsidR="00C40557">
        <w:rPr>
          <w:rFonts w:asciiTheme="minorHAnsi" w:hAnsiTheme="minorHAnsi" w:cstheme="minorHAnsi"/>
          <w:szCs w:val="24"/>
        </w:rPr>
        <w:t>,,</w:t>
      </w:r>
      <w:r w:rsidRPr="00E50487">
        <w:rPr>
          <w:rFonts w:asciiTheme="minorHAnsi" w:hAnsiTheme="minorHAnsi" w:cstheme="minorHAnsi"/>
          <w:szCs w:val="24"/>
        </w:rPr>
        <w:t>Polską Saharą</w:t>
      </w:r>
      <w:r w:rsidR="00C40557">
        <w:rPr>
          <w:rFonts w:asciiTheme="minorHAnsi" w:hAnsiTheme="minorHAnsi" w:cstheme="minorHAnsi"/>
          <w:szCs w:val="24"/>
        </w:rPr>
        <w:t>’’</w:t>
      </w:r>
      <w:r w:rsidRPr="00E50487">
        <w:rPr>
          <w:rFonts w:asciiTheme="minorHAnsi" w:hAnsiTheme="minorHAnsi" w:cstheme="minorHAnsi"/>
          <w:szCs w:val="24"/>
        </w:rPr>
        <w:t>. Popularnym miejsce, z którego można oglądać Pustynię Błędowską jest punkt widokowy „Czubatka” w Kluczach</w:t>
      </w:r>
      <w:r w:rsidR="00A335C4" w:rsidRPr="00E50487">
        <w:rPr>
          <w:rFonts w:asciiTheme="minorHAnsi" w:hAnsiTheme="minorHAnsi" w:cstheme="minorHAnsi"/>
          <w:szCs w:val="24"/>
        </w:rPr>
        <w:t xml:space="preserve"> oraz „Dąbrówka” w Chechle.</w:t>
      </w:r>
      <w:r w:rsidRPr="00E50487">
        <w:rPr>
          <w:rFonts w:asciiTheme="minorHAnsi" w:hAnsiTheme="minorHAnsi" w:cstheme="minorHAnsi"/>
          <w:szCs w:val="24"/>
        </w:rPr>
        <w:t xml:space="preserve"> </w:t>
      </w:r>
      <w:r w:rsidR="00A335C4" w:rsidRPr="00E50487">
        <w:rPr>
          <w:rFonts w:asciiTheme="minorHAnsi" w:hAnsiTheme="minorHAnsi" w:cstheme="minorHAnsi"/>
          <w:szCs w:val="24"/>
        </w:rPr>
        <w:t xml:space="preserve">Nowym </w:t>
      </w:r>
      <w:r w:rsidR="00537514">
        <w:rPr>
          <w:rFonts w:asciiTheme="minorHAnsi" w:hAnsiTheme="minorHAnsi" w:cstheme="minorHAnsi"/>
          <w:szCs w:val="24"/>
        </w:rPr>
        <w:t>punktem widokowym</w:t>
      </w:r>
      <w:r w:rsidR="00A335C4" w:rsidRPr="00E50487">
        <w:rPr>
          <w:rFonts w:asciiTheme="minorHAnsi" w:hAnsiTheme="minorHAnsi" w:cstheme="minorHAnsi"/>
          <w:szCs w:val="24"/>
        </w:rPr>
        <w:t xml:space="preserve"> udostępnionym turystycznie w 2018 roku jest „Róża Wiatrów”, która stała się jednym z najważniejszych obiektów </w:t>
      </w:r>
      <w:r w:rsidR="004C7C33" w:rsidRPr="00E50487">
        <w:rPr>
          <w:rFonts w:asciiTheme="minorHAnsi" w:hAnsiTheme="minorHAnsi" w:cstheme="minorHAnsi"/>
          <w:szCs w:val="24"/>
        </w:rPr>
        <w:t xml:space="preserve">turystycznych Gminy Klucze, </w:t>
      </w:r>
      <w:r w:rsidR="009469C6" w:rsidRPr="00E50487">
        <w:rPr>
          <w:rFonts w:asciiTheme="minorHAnsi" w:hAnsiTheme="minorHAnsi" w:cstheme="minorHAnsi"/>
          <w:szCs w:val="24"/>
        </w:rPr>
        <w:t>oraz</w:t>
      </w:r>
      <w:r w:rsidR="004C7C33" w:rsidRPr="00E50487">
        <w:rPr>
          <w:rFonts w:asciiTheme="minorHAnsi" w:hAnsiTheme="minorHAnsi" w:cstheme="minorHAnsi"/>
          <w:szCs w:val="24"/>
        </w:rPr>
        <w:t xml:space="preserve"> Powiatu Olkuskiego. Budowie Róży Wiatrów towarzyszyła także rozbudowa infrastruktury technicznej. W rejonie Pustyni Błędowskiej pojawiła się linia średniego napięcia o długości ok 3 km i linia światłowodowa o długości 2 km.</w:t>
      </w:r>
      <w:r w:rsidR="00065582" w:rsidRPr="00E50487">
        <w:rPr>
          <w:rFonts w:asciiTheme="minorHAnsi" w:hAnsiTheme="minorHAnsi" w:cstheme="minorHAnsi"/>
          <w:szCs w:val="24"/>
        </w:rPr>
        <w:t xml:space="preserve"> Obiekt jest odwiedzany przez kilkadziesiąt tysięcy turystów rocznie – zwykle w okresie weekendowym oraz miejscem realizacji imprez gminnych oraz różnych inicjatyw społecznych.</w:t>
      </w:r>
    </w:p>
    <w:p w14:paraId="2F2A8494" w14:textId="77777777" w:rsidR="00503E82" w:rsidRPr="00E50487" w:rsidRDefault="00503E82" w:rsidP="00956CF8">
      <w:pPr>
        <w:pStyle w:val="Default"/>
        <w:jc w:val="both"/>
        <w:rPr>
          <w:rFonts w:asciiTheme="minorHAnsi" w:hAnsiTheme="minorHAnsi" w:cstheme="minorHAnsi"/>
          <w:bCs/>
          <w:color w:val="auto"/>
        </w:rPr>
      </w:pPr>
    </w:p>
    <w:p w14:paraId="0D2CF131" w14:textId="3C435D1B" w:rsidR="00374D4A" w:rsidRPr="00E50487" w:rsidRDefault="00AC717B" w:rsidP="00374D4A">
      <w:pPr>
        <w:widowControl/>
        <w:suppressAutoHyphens w:val="0"/>
        <w:autoSpaceDE w:val="0"/>
        <w:autoSpaceDN w:val="0"/>
        <w:adjustRightInd w:val="0"/>
        <w:jc w:val="both"/>
        <w:rPr>
          <w:rFonts w:asciiTheme="minorHAnsi" w:eastAsiaTheme="minorHAnsi" w:hAnsiTheme="minorHAnsi" w:cstheme="minorHAnsi"/>
          <w:bCs/>
          <w:kern w:val="0"/>
          <w:lang w:eastAsia="en-US" w:bidi="ar-SA"/>
        </w:rPr>
      </w:pPr>
      <w:r w:rsidRPr="00E50487">
        <w:rPr>
          <w:rFonts w:asciiTheme="minorHAnsi" w:hAnsiTheme="minorHAnsi" w:cstheme="minorHAnsi"/>
          <w:bCs/>
        </w:rPr>
        <w:t xml:space="preserve">Liczba mieszkańców </w:t>
      </w:r>
      <w:r w:rsidR="00C21BE2" w:rsidRPr="00E50487">
        <w:rPr>
          <w:rFonts w:asciiTheme="minorHAnsi" w:hAnsiTheme="minorHAnsi" w:cstheme="minorHAnsi"/>
          <w:bCs/>
        </w:rPr>
        <w:t xml:space="preserve">w Gminie </w:t>
      </w:r>
      <w:r w:rsidR="009E3C6F" w:rsidRPr="00E50487">
        <w:rPr>
          <w:rFonts w:asciiTheme="minorHAnsi" w:hAnsiTheme="minorHAnsi" w:cstheme="minorHAnsi"/>
          <w:bCs/>
        </w:rPr>
        <w:t>na koniec 31.12.20</w:t>
      </w:r>
      <w:r w:rsidR="00A32593">
        <w:rPr>
          <w:rFonts w:asciiTheme="minorHAnsi" w:hAnsiTheme="minorHAnsi" w:cstheme="minorHAnsi"/>
          <w:bCs/>
        </w:rPr>
        <w:t>20</w:t>
      </w:r>
      <w:r w:rsidR="009E3C6F" w:rsidRPr="00E50487">
        <w:rPr>
          <w:rFonts w:asciiTheme="minorHAnsi" w:hAnsiTheme="minorHAnsi" w:cstheme="minorHAnsi"/>
          <w:bCs/>
        </w:rPr>
        <w:t xml:space="preserve">r. </w:t>
      </w:r>
      <w:r w:rsidR="00C21BE2" w:rsidRPr="00E50487">
        <w:rPr>
          <w:rFonts w:asciiTheme="minorHAnsi" w:hAnsiTheme="minorHAnsi" w:cstheme="minorHAnsi"/>
          <w:bCs/>
        </w:rPr>
        <w:t xml:space="preserve">wyniosła </w:t>
      </w:r>
      <w:r w:rsidR="007D4D19" w:rsidRPr="007D4D19">
        <w:rPr>
          <w:rFonts w:asciiTheme="minorHAnsi" w:hAnsiTheme="minorHAnsi" w:cstheme="minorHAnsi"/>
        </w:rPr>
        <w:t>14 969</w:t>
      </w:r>
      <w:r w:rsidR="00C21BE2" w:rsidRPr="00E50487">
        <w:rPr>
          <w:rFonts w:asciiTheme="minorHAnsi" w:hAnsiTheme="minorHAnsi" w:cstheme="minorHAnsi"/>
          <w:bCs/>
        </w:rPr>
        <w:t xml:space="preserve"> </w:t>
      </w:r>
      <w:r w:rsidR="00310D4C" w:rsidRPr="00E50487">
        <w:rPr>
          <w:rFonts w:asciiTheme="minorHAnsi" w:hAnsiTheme="minorHAnsi" w:cstheme="minorHAnsi"/>
          <w:bCs/>
        </w:rPr>
        <w:t>o</w:t>
      </w:r>
      <w:r w:rsidR="00C21BE2" w:rsidRPr="00E50487">
        <w:rPr>
          <w:rFonts w:asciiTheme="minorHAnsi" w:hAnsiTheme="minorHAnsi" w:cstheme="minorHAnsi"/>
          <w:bCs/>
        </w:rPr>
        <w:t>s</w:t>
      </w:r>
      <w:r w:rsidR="00D4256F" w:rsidRPr="00E50487">
        <w:rPr>
          <w:rFonts w:asciiTheme="minorHAnsi" w:hAnsiTheme="minorHAnsi" w:cstheme="minorHAnsi"/>
          <w:bCs/>
        </w:rPr>
        <w:t>ób</w:t>
      </w:r>
      <w:r w:rsidR="00374D4A" w:rsidRPr="00E50487">
        <w:rPr>
          <w:rFonts w:asciiTheme="minorHAnsi" w:eastAsiaTheme="minorHAnsi" w:hAnsiTheme="minorHAnsi" w:cstheme="minorHAnsi"/>
          <w:bCs/>
          <w:kern w:val="0"/>
          <w:lang w:eastAsia="en-US" w:bidi="ar-SA"/>
        </w:rPr>
        <w:t xml:space="preserve"> (</w:t>
      </w:r>
      <w:r w:rsidR="00B31F9B">
        <w:rPr>
          <w:rFonts w:asciiTheme="minorHAnsi" w:eastAsiaTheme="minorHAnsi" w:hAnsiTheme="minorHAnsi" w:cstheme="minorHAnsi"/>
          <w:bCs/>
          <w:kern w:val="0"/>
          <w:lang w:eastAsia="en-US" w:bidi="ar-SA"/>
        </w:rPr>
        <w:t xml:space="preserve">pobyt </w:t>
      </w:r>
      <w:r w:rsidR="007F0C47">
        <w:rPr>
          <w:rFonts w:asciiTheme="minorHAnsi" w:eastAsiaTheme="minorHAnsi" w:hAnsiTheme="minorHAnsi" w:cstheme="minorHAnsi"/>
          <w:bCs/>
          <w:kern w:val="0"/>
          <w:lang w:eastAsia="en-US" w:bidi="ar-SA"/>
        </w:rPr>
        <w:t>stały i pobyt czasowy</w:t>
      </w:r>
      <w:r w:rsidR="00374D4A" w:rsidRPr="00E50487">
        <w:rPr>
          <w:rFonts w:asciiTheme="minorHAnsi" w:eastAsiaTheme="minorHAnsi" w:hAnsiTheme="minorHAnsi" w:cstheme="minorHAnsi"/>
          <w:bCs/>
          <w:kern w:val="0"/>
          <w:lang w:eastAsia="en-US" w:bidi="ar-SA"/>
        </w:rPr>
        <w:t>)</w:t>
      </w:r>
    </w:p>
    <w:p w14:paraId="102DACF6" w14:textId="77777777" w:rsidR="004028EB" w:rsidRDefault="004028EB" w:rsidP="00374D4A">
      <w:pPr>
        <w:widowControl/>
        <w:suppressAutoHyphens w:val="0"/>
        <w:autoSpaceDE w:val="0"/>
        <w:autoSpaceDN w:val="0"/>
        <w:adjustRightInd w:val="0"/>
        <w:jc w:val="both"/>
        <w:rPr>
          <w:rFonts w:asciiTheme="minorHAnsi" w:eastAsiaTheme="minorHAnsi" w:hAnsiTheme="minorHAnsi" w:cstheme="minorHAnsi"/>
          <w:bCs/>
          <w:kern w:val="0"/>
          <w:lang w:eastAsia="en-US" w:bidi="ar-SA"/>
        </w:rPr>
      </w:pPr>
    </w:p>
    <w:p w14:paraId="435109C5" w14:textId="77777777" w:rsidR="004028EB" w:rsidRDefault="004028EB" w:rsidP="00374D4A">
      <w:pPr>
        <w:widowControl/>
        <w:suppressAutoHyphens w:val="0"/>
        <w:autoSpaceDE w:val="0"/>
        <w:autoSpaceDN w:val="0"/>
        <w:adjustRightInd w:val="0"/>
        <w:jc w:val="both"/>
        <w:rPr>
          <w:rFonts w:asciiTheme="minorHAnsi" w:eastAsiaTheme="minorHAnsi" w:hAnsiTheme="minorHAnsi" w:cstheme="minorHAnsi"/>
          <w:bCs/>
          <w:kern w:val="0"/>
          <w:lang w:eastAsia="en-US" w:bidi="ar-SA"/>
        </w:rPr>
      </w:pPr>
    </w:p>
    <w:tbl>
      <w:tblPr>
        <w:tblStyle w:val="Tabela-Siatka"/>
        <w:tblW w:w="0" w:type="auto"/>
        <w:tblLook w:val="04A0" w:firstRow="1" w:lastRow="0" w:firstColumn="1" w:lastColumn="0" w:noHBand="0" w:noVBand="1"/>
      </w:tblPr>
      <w:tblGrid>
        <w:gridCol w:w="4813"/>
        <w:gridCol w:w="4814"/>
      </w:tblGrid>
      <w:tr w:rsidR="009C4CBA" w14:paraId="279A6382" w14:textId="77777777" w:rsidTr="009C4CBA">
        <w:tc>
          <w:tcPr>
            <w:tcW w:w="4813" w:type="dxa"/>
          </w:tcPr>
          <w:p w14:paraId="16F0B172" w14:textId="77777777" w:rsidR="009C4CBA" w:rsidRPr="00CA22E5" w:rsidRDefault="009C4CBA" w:rsidP="00CA22E5">
            <w:pPr>
              <w:widowControl/>
              <w:suppressAutoHyphens w:val="0"/>
              <w:autoSpaceDE w:val="0"/>
              <w:autoSpaceDN w:val="0"/>
              <w:adjustRightInd w:val="0"/>
              <w:jc w:val="center"/>
              <w:rPr>
                <w:rFonts w:asciiTheme="minorHAnsi" w:eastAsiaTheme="minorHAnsi" w:hAnsiTheme="minorHAnsi" w:cstheme="minorHAnsi"/>
                <w:b/>
                <w:bCs/>
                <w:kern w:val="0"/>
                <w:lang w:eastAsia="en-US" w:bidi="ar-SA"/>
              </w:rPr>
            </w:pPr>
            <w:r w:rsidRPr="00CA22E5">
              <w:rPr>
                <w:rFonts w:asciiTheme="minorHAnsi" w:eastAsiaTheme="minorHAnsi" w:hAnsiTheme="minorHAnsi" w:cstheme="minorHAnsi"/>
                <w:b/>
                <w:bCs/>
                <w:kern w:val="0"/>
                <w:lang w:eastAsia="en-US" w:bidi="ar-SA"/>
              </w:rPr>
              <w:t>Liczba osób zameldowanych</w:t>
            </w:r>
          </w:p>
        </w:tc>
        <w:tc>
          <w:tcPr>
            <w:tcW w:w="4814" w:type="dxa"/>
          </w:tcPr>
          <w:p w14:paraId="2AD424F4" w14:textId="77777777" w:rsidR="009C4CBA" w:rsidRPr="00CA22E5" w:rsidRDefault="009C4CBA" w:rsidP="00CA22E5">
            <w:pPr>
              <w:widowControl/>
              <w:suppressAutoHyphens w:val="0"/>
              <w:autoSpaceDE w:val="0"/>
              <w:autoSpaceDN w:val="0"/>
              <w:adjustRightInd w:val="0"/>
              <w:jc w:val="center"/>
              <w:rPr>
                <w:rFonts w:asciiTheme="minorHAnsi" w:eastAsiaTheme="minorHAnsi" w:hAnsiTheme="minorHAnsi" w:cstheme="minorHAnsi"/>
                <w:b/>
                <w:bCs/>
                <w:kern w:val="0"/>
                <w:lang w:eastAsia="en-US" w:bidi="ar-SA"/>
              </w:rPr>
            </w:pPr>
            <w:r w:rsidRPr="00CA22E5">
              <w:rPr>
                <w:rFonts w:asciiTheme="minorHAnsi" w:eastAsiaTheme="minorHAnsi" w:hAnsiTheme="minorHAnsi" w:cstheme="minorHAnsi"/>
                <w:b/>
                <w:bCs/>
                <w:kern w:val="0"/>
                <w:lang w:eastAsia="en-US" w:bidi="ar-SA"/>
              </w:rPr>
              <w:t>Liczba osób wymeldowanych</w:t>
            </w:r>
          </w:p>
        </w:tc>
      </w:tr>
      <w:tr w:rsidR="009C4CBA" w14:paraId="2F120302" w14:textId="77777777" w:rsidTr="009C4CBA">
        <w:tc>
          <w:tcPr>
            <w:tcW w:w="4813" w:type="dxa"/>
          </w:tcPr>
          <w:p w14:paraId="68E834E9" w14:textId="6670E56E" w:rsidR="009C4CBA" w:rsidRDefault="00A77EF3" w:rsidP="00CA22E5">
            <w:pPr>
              <w:widowControl/>
              <w:suppressAutoHyphens w:val="0"/>
              <w:autoSpaceDE w:val="0"/>
              <w:autoSpaceDN w:val="0"/>
              <w:adjustRightInd w:val="0"/>
              <w:jc w:val="center"/>
              <w:rPr>
                <w:rFonts w:asciiTheme="minorHAnsi" w:eastAsiaTheme="minorHAnsi" w:hAnsiTheme="minorHAnsi" w:cstheme="minorHAnsi"/>
                <w:bCs/>
                <w:kern w:val="0"/>
                <w:lang w:eastAsia="en-US" w:bidi="ar-SA"/>
              </w:rPr>
            </w:pPr>
            <w:r>
              <w:rPr>
                <w:rFonts w:asciiTheme="minorHAnsi" w:eastAsiaTheme="minorHAnsi" w:hAnsiTheme="minorHAnsi" w:cstheme="minorHAnsi"/>
                <w:bCs/>
                <w:kern w:val="0"/>
                <w:lang w:eastAsia="en-US" w:bidi="ar-SA"/>
              </w:rPr>
              <w:t>439</w:t>
            </w:r>
          </w:p>
        </w:tc>
        <w:tc>
          <w:tcPr>
            <w:tcW w:w="4814" w:type="dxa"/>
          </w:tcPr>
          <w:p w14:paraId="2F42C1D0" w14:textId="237B789C" w:rsidR="009C4CBA" w:rsidRDefault="00A77EF3" w:rsidP="00A77EF3">
            <w:pPr>
              <w:widowControl/>
              <w:suppressAutoHyphens w:val="0"/>
              <w:autoSpaceDE w:val="0"/>
              <w:autoSpaceDN w:val="0"/>
              <w:adjustRightInd w:val="0"/>
              <w:jc w:val="center"/>
              <w:rPr>
                <w:rFonts w:asciiTheme="minorHAnsi" w:eastAsiaTheme="minorHAnsi" w:hAnsiTheme="minorHAnsi" w:cstheme="minorHAnsi"/>
                <w:bCs/>
                <w:kern w:val="0"/>
                <w:lang w:eastAsia="en-US" w:bidi="ar-SA"/>
              </w:rPr>
            </w:pPr>
            <w:r>
              <w:rPr>
                <w:rFonts w:asciiTheme="minorHAnsi" w:eastAsiaTheme="minorHAnsi" w:hAnsiTheme="minorHAnsi" w:cstheme="minorHAnsi"/>
                <w:bCs/>
                <w:kern w:val="0"/>
                <w:lang w:eastAsia="en-US" w:bidi="ar-SA"/>
              </w:rPr>
              <w:t>216</w:t>
            </w:r>
          </w:p>
        </w:tc>
      </w:tr>
    </w:tbl>
    <w:p w14:paraId="610A3147" w14:textId="77777777" w:rsidR="009C4CBA" w:rsidRPr="00A75255" w:rsidRDefault="009C4CBA" w:rsidP="00CA22E5">
      <w:pPr>
        <w:widowControl/>
        <w:suppressAutoHyphens w:val="0"/>
        <w:autoSpaceDE w:val="0"/>
        <w:autoSpaceDN w:val="0"/>
        <w:adjustRightInd w:val="0"/>
        <w:jc w:val="center"/>
        <w:rPr>
          <w:rFonts w:asciiTheme="minorHAnsi" w:eastAsiaTheme="minorHAnsi" w:hAnsiTheme="minorHAnsi" w:cstheme="minorHAnsi"/>
          <w:bCs/>
          <w:kern w:val="0"/>
          <w:lang w:eastAsia="en-US" w:bidi="ar-SA"/>
        </w:rPr>
      </w:pPr>
    </w:p>
    <w:tbl>
      <w:tblPr>
        <w:tblStyle w:val="Tabela-Siatka"/>
        <w:tblW w:w="0" w:type="auto"/>
        <w:tblLook w:val="04A0" w:firstRow="1" w:lastRow="0" w:firstColumn="1" w:lastColumn="0" w:noHBand="0" w:noVBand="1"/>
      </w:tblPr>
      <w:tblGrid>
        <w:gridCol w:w="4813"/>
        <w:gridCol w:w="4814"/>
      </w:tblGrid>
      <w:tr w:rsidR="00374D4A" w14:paraId="2919562E" w14:textId="77777777" w:rsidTr="00374D4A">
        <w:tc>
          <w:tcPr>
            <w:tcW w:w="4813" w:type="dxa"/>
          </w:tcPr>
          <w:p w14:paraId="5F114A8E" w14:textId="77777777" w:rsidR="00374D4A" w:rsidRPr="00CA22E5" w:rsidRDefault="009C4CBA" w:rsidP="00CA22E5">
            <w:pPr>
              <w:pStyle w:val="Default"/>
              <w:jc w:val="center"/>
              <w:rPr>
                <w:rFonts w:asciiTheme="minorHAnsi" w:hAnsiTheme="minorHAnsi" w:cstheme="minorHAnsi"/>
                <w:b/>
                <w:bCs/>
                <w:color w:val="auto"/>
              </w:rPr>
            </w:pPr>
            <w:r w:rsidRPr="00CA22E5">
              <w:rPr>
                <w:rFonts w:asciiTheme="minorHAnsi" w:hAnsiTheme="minorHAnsi" w:cstheme="minorHAnsi"/>
                <w:b/>
                <w:bCs/>
                <w:color w:val="auto"/>
              </w:rPr>
              <w:t>Liczba zgonów</w:t>
            </w:r>
          </w:p>
        </w:tc>
        <w:tc>
          <w:tcPr>
            <w:tcW w:w="4814" w:type="dxa"/>
          </w:tcPr>
          <w:p w14:paraId="35661AA7" w14:textId="77777777" w:rsidR="00374D4A" w:rsidRPr="00CA22E5" w:rsidRDefault="009C4CBA" w:rsidP="00CA22E5">
            <w:pPr>
              <w:pStyle w:val="Default"/>
              <w:jc w:val="center"/>
              <w:rPr>
                <w:rFonts w:asciiTheme="minorHAnsi" w:hAnsiTheme="minorHAnsi" w:cstheme="minorHAnsi"/>
                <w:b/>
                <w:bCs/>
                <w:color w:val="auto"/>
              </w:rPr>
            </w:pPr>
            <w:r w:rsidRPr="00CA22E5">
              <w:rPr>
                <w:rFonts w:asciiTheme="minorHAnsi" w:hAnsiTheme="minorHAnsi" w:cstheme="minorHAnsi"/>
                <w:b/>
                <w:bCs/>
                <w:color w:val="auto"/>
              </w:rPr>
              <w:t>Liczba narodzin</w:t>
            </w:r>
          </w:p>
        </w:tc>
      </w:tr>
      <w:tr w:rsidR="00374D4A" w14:paraId="26E2C214" w14:textId="77777777" w:rsidTr="00374D4A">
        <w:tc>
          <w:tcPr>
            <w:tcW w:w="4813" w:type="dxa"/>
          </w:tcPr>
          <w:p w14:paraId="4C0BF090" w14:textId="5C1C64C2" w:rsidR="00374D4A" w:rsidRDefault="00A77EF3" w:rsidP="00A77EF3">
            <w:pPr>
              <w:pStyle w:val="Default"/>
              <w:jc w:val="center"/>
              <w:rPr>
                <w:rFonts w:asciiTheme="minorHAnsi" w:hAnsiTheme="minorHAnsi" w:cstheme="minorHAnsi"/>
                <w:bCs/>
                <w:color w:val="auto"/>
              </w:rPr>
            </w:pPr>
            <w:r>
              <w:rPr>
                <w:rFonts w:asciiTheme="minorHAnsi" w:hAnsiTheme="minorHAnsi" w:cstheme="minorHAnsi"/>
                <w:bCs/>
                <w:color w:val="auto"/>
              </w:rPr>
              <w:t xml:space="preserve">202 </w:t>
            </w:r>
            <w:r w:rsidR="009C4CBA">
              <w:rPr>
                <w:rFonts w:asciiTheme="minorHAnsi" w:hAnsiTheme="minorHAnsi" w:cstheme="minorHAnsi"/>
                <w:bCs/>
                <w:color w:val="auto"/>
              </w:rPr>
              <w:t>osób</w:t>
            </w:r>
          </w:p>
        </w:tc>
        <w:tc>
          <w:tcPr>
            <w:tcW w:w="4814" w:type="dxa"/>
          </w:tcPr>
          <w:p w14:paraId="01189397" w14:textId="430222C7" w:rsidR="00374D4A" w:rsidRDefault="00A77EF3" w:rsidP="00CC33E3">
            <w:pPr>
              <w:pStyle w:val="Default"/>
              <w:jc w:val="center"/>
              <w:rPr>
                <w:rFonts w:asciiTheme="minorHAnsi" w:hAnsiTheme="minorHAnsi" w:cstheme="minorHAnsi"/>
                <w:bCs/>
                <w:color w:val="auto"/>
              </w:rPr>
            </w:pPr>
            <w:r>
              <w:rPr>
                <w:rFonts w:asciiTheme="minorHAnsi" w:hAnsiTheme="minorHAnsi" w:cstheme="minorHAnsi"/>
                <w:bCs/>
                <w:color w:val="auto"/>
              </w:rPr>
              <w:t xml:space="preserve">96 </w:t>
            </w:r>
            <w:r w:rsidR="009C4CBA">
              <w:rPr>
                <w:rFonts w:asciiTheme="minorHAnsi" w:hAnsiTheme="minorHAnsi" w:cstheme="minorHAnsi"/>
                <w:bCs/>
                <w:color w:val="auto"/>
              </w:rPr>
              <w:t>osób</w:t>
            </w:r>
          </w:p>
        </w:tc>
      </w:tr>
    </w:tbl>
    <w:p w14:paraId="643C31E9" w14:textId="77777777" w:rsidR="00A87A92" w:rsidRDefault="00A87A92" w:rsidP="00FE1EE8">
      <w:pPr>
        <w:pStyle w:val="Default"/>
        <w:jc w:val="both"/>
        <w:rPr>
          <w:rFonts w:asciiTheme="minorHAnsi" w:hAnsiTheme="minorHAnsi" w:cstheme="minorHAnsi"/>
          <w:bCs/>
          <w:color w:val="auto"/>
        </w:rPr>
      </w:pPr>
    </w:p>
    <w:tbl>
      <w:tblPr>
        <w:tblStyle w:val="Tabela-Siatka"/>
        <w:tblW w:w="0" w:type="auto"/>
        <w:tblInd w:w="2122" w:type="dxa"/>
        <w:tblLook w:val="04A0" w:firstRow="1" w:lastRow="0" w:firstColumn="1" w:lastColumn="0" w:noHBand="0" w:noVBand="1"/>
      </w:tblPr>
      <w:tblGrid>
        <w:gridCol w:w="5244"/>
      </w:tblGrid>
      <w:tr w:rsidR="00CC33E3" w14:paraId="4891BAB2" w14:textId="77777777" w:rsidTr="004028EB">
        <w:trPr>
          <w:trHeight w:val="410"/>
        </w:trPr>
        <w:tc>
          <w:tcPr>
            <w:tcW w:w="5244" w:type="dxa"/>
          </w:tcPr>
          <w:p w14:paraId="7453A945" w14:textId="77777777" w:rsidR="00CA22E5" w:rsidRPr="00CA22E5" w:rsidRDefault="00CC33E3" w:rsidP="00DD5FD7">
            <w:pPr>
              <w:pStyle w:val="Default"/>
              <w:jc w:val="center"/>
              <w:rPr>
                <w:rFonts w:asciiTheme="minorHAnsi" w:hAnsiTheme="minorHAnsi" w:cstheme="minorHAnsi"/>
                <w:b/>
                <w:bCs/>
                <w:color w:val="auto"/>
              </w:rPr>
            </w:pPr>
            <w:r w:rsidRPr="00CA22E5">
              <w:rPr>
                <w:rFonts w:asciiTheme="minorHAnsi" w:hAnsiTheme="minorHAnsi" w:cstheme="minorHAnsi"/>
                <w:b/>
                <w:bCs/>
                <w:color w:val="auto"/>
              </w:rPr>
              <w:t>Liczba osób prowadząca działalność gospodarcz</w:t>
            </w:r>
            <w:r w:rsidR="004028EB">
              <w:rPr>
                <w:rFonts w:asciiTheme="minorHAnsi" w:hAnsiTheme="minorHAnsi" w:cstheme="minorHAnsi"/>
                <w:b/>
                <w:bCs/>
                <w:color w:val="auto"/>
              </w:rPr>
              <w:t>ą</w:t>
            </w:r>
          </w:p>
        </w:tc>
      </w:tr>
      <w:tr w:rsidR="00CC33E3" w14:paraId="2CFA6017" w14:textId="77777777" w:rsidTr="004028EB">
        <w:tc>
          <w:tcPr>
            <w:tcW w:w="5244" w:type="dxa"/>
          </w:tcPr>
          <w:p w14:paraId="19B4179B" w14:textId="32859A04" w:rsidR="00CC33E3" w:rsidRDefault="00A77EF3" w:rsidP="00CC33E3">
            <w:pPr>
              <w:pStyle w:val="Default"/>
              <w:jc w:val="center"/>
              <w:rPr>
                <w:rFonts w:asciiTheme="minorHAnsi" w:hAnsiTheme="minorHAnsi" w:cstheme="minorHAnsi"/>
                <w:bCs/>
                <w:color w:val="auto"/>
              </w:rPr>
            </w:pPr>
            <w:r>
              <w:rPr>
                <w:rFonts w:asciiTheme="minorHAnsi" w:hAnsiTheme="minorHAnsi" w:cstheme="minorHAnsi"/>
                <w:bCs/>
                <w:color w:val="auto"/>
              </w:rPr>
              <w:t>946</w:t>
            </w:r>
          </w:p>
        </w:tc>
      </w:tr>
    </w:tbl>
    <w:p w14:paraId="1C451079" w14:textId="77777777" w:rsidR="002F52A3" w:rsidRPr="00657528" w:rsidRDefault="002F52A3" w:rsidP="00FE1EE8">
      <w:pPr>
        <w:jc w:val="both"/>
        <w:rPr>
          <w:rFonts w:asciiTheme="minorHAnsi" w:hAnsiTheme="minorHAnsi" w:cstheme="minorHAnsi"/>
        </w:rPr>
      </w:pPr>
    </w:p>
    <w:p w14:paraId="2B4E1E96" w14:textId="77777777" w:rsidR="004B70E1" w:rsidRDefault="004B70E1" w:rsidP="00FE1EE8">
      <w:pPr>
        <w:pStyle w:val="Default"/>
        <w:jc w:val="both"/>
        <w:rPr>
          <w:rFonts w:asciiTheme="minorHAnsi" w:hAnsiTheme="minorHAnsi" w:cstheme="minorHAnsi"/>
          <w:bCs/>
          <w:color w:val="auto"/>
        </w:rPr>
      </w:pPr>
    </w:p>
    <w:p w14:paraId="6EF83D8D" w14:textId="406C4EA5" w:rsidR="009437B6" w:rsidRDefault="009437B6" w:rsidP="00FE1EE8">
      <w:pPr>
        <w:pStyle w:val="Default"/>
        <w:jc w:val="both"/>
        <w:rPr>
          <w:rFonts w:asciiTheme="minorHAnsi" w:hAnsiTheme="minorHAnsi" w:cstheme="minorHAnsi"/>
          <w:bCs/>
          <w:color w:val="auto"/>
        </w:rPr>
      </w:pPr>
    </w:p>
    <w:p w14:paraId="1611DF4B" w14:textId="46B0016F" w:rsidR="00185D53" w:rsidRDefault="00185D53" w:rsidP="00FE1EE8">
      <w:pPr>
        <w:pStyle w:val="Default"/>
        <w:jc w:val="both"/>
        <w:rPr>
          <w:rFonts w:asciiTheme="minorHAnsi" w:hAnsiTheme="minorHAnsi" w:cstheme="minorHAnsi"/>
          <w:bCs/>
          <w:color w:val="auto"/>
        </w:rPr>
      </w:pPr>
    </w:p>
    <w:p w14:paraId="6933DA36" w14:textId="77777777" w:rsidR="00185D53" w:rsidRDefault="00185D53" w:rsidP="00FE1EE8">
      <w:pPr>
        <w:pStyle w:val="Default"/>
        <w:jc w:val="both"/>
        <w:rPr>
          <w:rFonts w:asciiTheme="minorHAnsi" w:hAnsiTheme="minorHAnsi" w:cstheme="minorHAnsi"/>
          <w:bCs/>
          <w:color w:val="auto"/>
        </w:rPr>
      </w:pPr>
    </w:p>
    <w:p w14:paraId="6E09E3FC" w14:textId="77777777" w:rsidR="004B70E1" w:rsidRDefault="004B70E1" w:rsidP="00FE1EE8">
      <w:pPr>
        <w:pStyle w:val="Default"/>
        <w:jc w:val="both"/>
        <w:rPr>
          <w:rFonts w:asciiTheme="minorHAnsi" w:hAnsiTheme="minorHAnsi" w:cstheme="minorHAnsi"/>
          <w:bCs/>
          <w:color w:val="auto"/>
        </w:rPr>
      </w:pPr>
    </w:p>
    <w:p w14:paraId="6D0BBECC" w14:textId="77777777" w:rsidR="00E50487" w:rsidRDefault="00E50487" w:rsidP="00FE1EE8">
      <w:pPr>
        <w:pStyle w:val="Default"/>
        <w:jc w:val="both"/>
        <w:rPr>
          <w:rFonts w:asciiTheme="minorHAnsi" w:hAnsiTheme="minorHAnsi" w:cstheme="minorHAnsi"/>
          <w:bCs/>
          <w:color w:val="auto"/>
        </w:rPr>
      </w:pPr>
    </w:p>
    <w:p w14:paraId="0C7C1FDA" w14:textId="2D1DD89D" w:rsidR="00C91802" w:rsidRDefault="000D41E1" w:rsidP="00FE1EE8">
      <w:pPr>
        <w:pStyle w:val="Default"/>
        <w:jc w:val="both"/>
        <w:rPr>
          <w:rFonts w:asciiTheme="minorHAnsi" w:hAnsiTheme="minorHAnsi" w:cstheme="minorHAnsi"/>
          <w:bCs/>
          <w:color w:val="auto"/>
        </w:rPr>
      </w:pPr>
      <w:r>
        <w:rPr>
          <w:rFonts w:asciiTheme="minorHAnsi" w:hAnsiTheme="minorHAnsi" w:cstheme="minorHAnsi"/>
          <w:bCs/>
          <w:color w:val="auto"/>
        </w:rPr>
        <w:lastRenderedPageBreak/>
        <w:t xml:space="preserve">W gminie Klucze jest </w:t>
      </w:r>
      <w:r w:rsidR="005570D8" w:rsidRPr="00657528">
        <w:rPr>
          <w:rFonts w:asciiTheme="minorHAnsi" w:hAnsiTheme="minorHAnsi" w:cstheme="minorHAnsi"/>
          <w:bCs/>
          <w:color w:val="auto"/>
        </w:rPr>
        <w:t xml:space="preserve">15 </w:t>
      </w:r>
      <w:r w:rsidR="00022441" w:rsidRPr="00657528">
        <w:rPr>
          <w:rFonts w:asciiTheme="minorHAnsi" w:hAnsiTheme="minorHAnsi" w:cstheme="minorHAnsi"/>
          <w:bCs/>
          <w:color w:val="auto"/>
        </w:rPr>
        <w:t>Sołectw</w:t>
      </w:r>
      <w:r>
        <w:rPr>
          <w:rFonts w:asciiTheme="minorHAnsi" w:hAnsiTheme="minorHAnsi" w:cstheme="minorHAnsi"/>
          <w:bCs/>
          <w:color w:val="auto"/>
        </w:rPr>
        <w:t xml:space="preserve"> </w:t>
      </w:r>
      <w:r w:rsidR="00A06BAB" w:rsidRPr="00657528">
        <w:rPr>
          <w:rFonts w:asciiTheme="minorHAnsi" w:hAnsiTheme="minorHAnsi" w:cstheme="minorHAnsi"/>
          <w:bCs/>
          <w:color w:val="auto"/>
        </w:rPr>
        <w:t>:</w:t>
      </w:r>
    </w:p>
    <w:p w14:paraId="10DEB7DA" w14:textId="77777777" w:rsidR="00B16CC7" w:rsidRDefault="00B16CC7" w:rsidP="00FE1EE8">
      <w:pPr>
        <w:pStyle w:val="Default"/>
        <w:jc w:val="both"/>
        <w:rPr>
          <w:rFonts w:asciiTheme="minorHAnsi" w:hAnsiTheme="minorHAnsi" w:cstheme="minorHAnsi"/>
          <w:bCs/>
          <w:color w:val="auto"/>
        </w:rPr>
      </w:pPr>
    </w:p>
    <w:p w14:paraId="4B3FEEE0" w14:textId="77777777" w:rsidR="00310D4C" w:rsidRPr="00657528" w:rsidRDefault="00310D4C" w:rsidP="00FE1EE8">
      <w:pPr>
        <w:pStyle w:val="Default"/>
        <w:jc w:val="both"/>
        <w:rPr>
          <w:rFonts w:asciiTheme="minorHAnsi" w:hAnsiTheme="minorHAnsi" w:cstheme="minorHAnsi"/>
          <w:bCs/>
          <w:color w:val="auto"/>
        </w:rPr>
      </w:pPr>
    </w:p>
    <w:p w14:paraId="3F574D8C" w14:textId="4A2BE740" w:rsidR="00503E82" w:rsidRPr="008231DE" w:rsidRDefault="00580649" w:rsidP="008231DE">
      <w:pPr>
        <w:pStyle w:val="Default"/>
        <w:ind w:left="1417"/>
        <w:jc w:val="both"/>
        <w:rPr>
          <w:rFonts w:asciiTheme="minorHAnsi" w:hAnsiTheme="minorHAnsi" w:cstheme="minorHAnsi"/>
          <w:b/>
          <w:bCs/>
          <w:color w:val="auto"/>
        </w:rPr>
      </w:pPr>
      <w:r w:rsidRPr="00657528">
        <w:rPr>
          <w:rFonts w:asciiTheme="minorHAnsi" w:hAnsiTheme="minorHAnsi" w:cstheme="minorHAnsi"/>
          <w:noProof/>
        </w:rPr>
        <w:drawing>
          <wp:inline distT="0" distB="0" distL="0" distR="0" wp14:anchorId="48947A55" wp14:editId="0325D7F0">
            <wp:extent cx="3860605" cy="284226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1965" cy="2865348"/>
                    </a:xfrm>
                    <a:prstGeom prst="rect">
                      <a:avLst/>
                    </a:prstGeom>
                    <a:noFill/>
                    <a:ln>
                      <a:noFill/>
                    </a:ln>
                  </pic:spPr>
                </pic:pic>
              </a:graphicData>
            </a:graphic>
          </wp:inline>
        </w:drawing>
      </w:r>
    </w:p>
    <w:p w14:paraId="1346BFC4" w14:textId="77777777" w:rsidR="00956CF8" w:rsidRDefault="00956CF8" w:rsidP="00FE1EE8">
      <w:pPr>
        <w:widowControl/>
        <w:suppressAutoHyphens w:val="0"/>
        <w:rPr>
          <w:rFonts w:asciiTheme="minorHAnsi" w:eastAsia="Times New Roman" w:hAnsiTheme="minorHAnsi" w:cstheme="minorHAnsi"/>
          <w:b/>
          <w:kern w:val="0"/>
          <w:lang w:eastAsia="pl-PL" w:bidi="ar-SA"/>
        </w:rPr>
      </w:pPr>
    </w:p>
    <w:p w14:paraId="1C3775C2" w14:textId="77777777" w:rsidR="00955EB2" w:rsidRPr="00657528" w:rsidRDefault="00955EB2" w:rsidP="00E50487">
      <w:pPr>
        <w:widowControl/>
        <w:suppressAutoHyphens w:val="0"/>
        <w:jc w:val="both"/>
        <w:rPr>
          <w:rFonts w:asciiTheme="minorHAnsi" w:eastAsia="Times New Roman" w:hAnsiTheme="minorHAnsi" w:cstheme="minorHAnsi"/>
          <w:b/>
          <w:kern w:val="0"/>
          <w:u w:val="single"/>
          <w:lang w:eastAsia="pl-PL" w:bidi="ar-SA"/>
        </w:rPr>
      </w:pPr>
      <w:r w:rsidRPr="00657528">
        <w:rPr>
          <w:rFonts w:asciiTheme="minorHAnsi" w:eastAsia="Times New Roman" w:hAnsiTheme="minorHAnsi" w:cstheme="minorHAnsi"/>
          <w:b/>
          <w:kern w:val="0"/>
          <w:lang w:eastAsia="pl-PL" w:bidi="ar-SA"/>
        </w:rPr>
        <w:t xml:space="preserve">ŚWIADCZENIA RODZINNE </w:t>
      </w:r>
    </w:p>
    <w:p w14:paraId="16AD45C2" w14:textId="4B608A75"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b/>
          <w:kern w:val="0"/>
          <w:u w:val="single"/>
          <w:lang w:eastAsia="pl-PL" w:bidi="ar-SA"/>
        </w:rPr>
      </w:pPr>
      <w:r w:rsidRPr="004028EB">
        <w:rPr>
          <w:rFonts w:asciiTheme="minorHAnsi" w:eastAsia="Times New Roman" w:hAnsiTheme="minorHAnsi" w:cstheme="minorHAnsi"/>
          <w:kern w:val="0"/>
          <w:lang w:eastAsia="pl-PL" w:bidi="ar-SA"/>
        </w:rPr>
        <w:t>wydatki na zasiłki rodzinne i dodatki do zasiłków rodzinnych, świadczenia opiekuńcze oraz fundusz alimentacyjny:</w:t>
      </w:r>
      <w:r w:rsidRPr="004028EB">
        <w:rPr>
          <w:rFonts w:asciiTheme="minorHAnsi" w:eastAsia="Times New Roman" w:hAnsiTheme="minorHAnsi" w:cstheme="minorHAnsi"/>
          <w:b/>
          <w:kern w:val="0"/>
          <w:lang w:eastAsia="pl-PL" w:bidi="ar-SA"/>
        </w:rPr>
        <w:t xml:space="preserve">   </w:t>
      </w:r>
      <w:r w:rsidRPr="004028EB">
        <w:rPr>
          <w:rFonts w:asciiTheme="minorHAnsi" w:eastAsia="Times New Roman" w:hAnsiTheme="minorHAnsi" w:cstheme="minorHAnsi"/>
          <w:b/>
          <w:kern w:val="0"/>
          <w:u w:val="single"/>
          <w:lang w:eastAsia="pl-PL" w:bidi="ar-SA"/>
        </w:rPr>
        <w:t>4.</w:t>
      </w:r>
      <w:r w:rsidR="002370AC">
        <w:rPr>
          <w:rFonts w:asciiTheme="minorHAnsi" w:eastAsia="Times New Roman" w:hAnsiTheme="minorHAnsi" w:cstheme="minorHAnsi"/>
          <w:b/>
          <w:kern w:val="0"/>
          <w:u w:val="single"/>
          <w:lang w:eastAsia="pl-PL" w:bidi="ar-SA"/>
        </w:rPr>
        <w:t>0</w:t>
      </w:r>
      <w:r w:rsidR="00062F53">
        <w:rPr>
          <w:rFonts w:asciiTheme="minorHAnsi" w:eastAsia="Times New Roman" w:hAnsiTheme="minorHAnsi" w:cstheme="minorHAnsi"/>
          <w:b/>
          <w:kern w:val="0"/>
          <w:u w:val="single"/>
          <w:lang w:eastAsia="pl-PL" w:bidi="ar-SA"/>
        </w:rPr>
        <w:t>15</w:t>
      </w:r>
      <w:r w:rsidRPr="004028EB">
        <w:rPr>
          <w:rFonts w:asciiTheme="minorHAnsi" w:eastAsia="Times New Roman" w:hAnsiTheme="minorHAnsi" w:cstheme="minorHAnsi"/>
          <w:b/>
          <w:kern w:val="0"/>
          <w:u w:val="single"/>
          <w:lang w:eastAsia="pl-PL" w:bidi="ar-SA"/>
        </w:rPr>
        <w:t xml:space="preserve"> </w:t>
      </w:r>
      <w:r w:rsidR="00062F53">
        <w:rPr>
          <w:rFonts w:asciiTheme="minorHAnsi" w:eastAsia="Times New Roman" w:hAnsiTheme="minorHAnsi" w:cstheme="minorHAnsi"/>
          <w:b/>
          <w:kern w:val="0"/>
          <w:u w:val="single"/>
          <w:lang w:eastAsia="pl-PL" w:bidi="ar-SA"/>
        </w:rPr>
        <w:t>836</w:t>
      </w:r>
      <w:r w:rsidRPr="004028EB">
        <w:rPr>
          <w:rFonts w:asciiTheme="minorHAnsi" w:eastAsia="Times New Roman" w:hAnsiTheme="minorHAnsi" w:cstheme="minorHAnsi"/>
          <w:b/>
          <w:kern w:val="0"/>
          <w:u w:val="single"/>
          <w:lang w:eastAsia="pl-PL" w:bidi="ar-SA"/>
        </w:rPr>
        <w:t>,</w:t>
      </w:r>
      <w:r w:rsidR="00062F53">
        <w:rPr>
          <w:rFonts w:asciiTheme="minorHAnsi" w:eastAsia="Times New Roman" w:hAnsiTheme="minorHAnsi" w:cstheme="minorHAnsi"/>
          <w:b/>
          <w:kern w:val="0"/>
          <w:u w:val="single"/>
          <w:lang w:eastAsia="pl-PL" w:bidi="ar-SA"/>
        </w:rPr>
        <w:t>40</w:t>
      </w:r>
      <w:r w:rsidRPr="004028EB">
        <w:rPr>
          <w:rFonts w:asciiTheme="minorHAnsi" w:eastAsia="Times New Roman" w:hAnsiTheme="minorHAnsi" w:cstheme="minorHAnsi"/>
          <w:b/>
          <w:kern w:val="0"/>
          <w:u w:val="single"/>
          <w:lang w:eastAsia="pl-PL" w:bidi="ar-SA"/>
        </w:rPr>
        <w:t xml:space="preserve"> zł  w tym:</w:t>
      </w:r>
    </w:p>
    <w:p w14:paraId="1059D263" w14:textId="1216342F"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b/>
          <w:kern w:val="0"/>
          <w:u w:val="single"/>
          <w:lang w:eastAsia="pl-PL" w:bidi="ar-SA"/>
        </w:rPr>
      </w:pPr>
      <w:r w:rsidRPr="004028EB">
        <w:rPr>
          <w:rFonts w:asciiTheme="minorHAnsi" w:eastAsia="Times New Roman" w:hAnsiTheme="minorHAnsi" w:cstheme="minorHAnsi"/>
          <w:kern w:val="0"/>
          <w:lang w:eastAsia="pl-PL" w:bidi="ar-SA"/>
        </w:rPr>
        <w:t xml:space="preserve">wydatki na fundusz alimentacyjny: </w:t>
      </w:r>
      <w:r w:rsidRPr="004028EB">
        <w:rPr>
          <w:rFonts w:asciiTheme="minorHAnsi" w:eastAsia="Times New Roman" w:hAnsiTheme="minorHAnsi" w:cstheme="minorHAnsi"/>
          <w:b/>
          <w:kern w:val="0"/>
          <w:u w:val="single"/>
          <w:lang w:eastAsia="pl-PL" w:bidi="ar-SA"/>
        </w:rPr>
        <w:t xml:space="preserve"> </w:t>
      </w:r>
      <w:r w:rsidR="002C3CBF">
        <w:rPr>
          <w:rFonts w:asciiTheme="minorHAnsi" w:eastAsia="Times New Roman" w:hAnsiTheme="minorHAnsi" w:cstheme="minorHAnsi"/>
          <w:b/>
          <w:kern w:val="0"/>
          <w:u w:val="single"/>
          <w:lang w:eastAsia="pl-PL" w:bidi="ar-SA"/>
        </w:rPr>
        <w:t>313</w:t>
      </w:r>
      <w:r w:rsidRPr="004028EB">
        <w:rPr>
          <w:rFonts w:asciiTheme="minorHAnsi" w:eastAsia="Times New Roman" w:hAnsiTheme="minorHAnsi" w:cstheme="minorHAnsi"/>
          <w:b/>
          <w:kern w:val="0"/>
          <w:u w:val="single"/>
          <w:lang w:eastAsia="pl-PL" w:bidi="ar-SA"/>
        </w:rPr>
        <w:t>.</w:t>
      </w:r>
      <w:r w:rsidR="002C3CBF">
        <w:rPr>
          <w:rFonts w:asciiTheme="minorHAnsi" w:eastAsia="Times New Roman" w:hAnsiTheme="minorHAnsi" w:cstheme="minorHAnsi"/>
          <w:b/>
          <w:kern w:val="0"/>
          <w:u w:val="single"/>
          <w:lang w:eastAsia="pl-PL" w:bidi="ar-SA"/>
        </w:rPr>
        <w:t>20</w:t>
      </w:r>
      <w:r w:rsidR="00ED6C27">
        <w:rPr>
          <w:rFonts w:asciiTheme="minorHAnsi" w:eastAsia="Times New Roman" w:hAnsiTheme="minorHAnsi" w:cstheme="minorHAnsi"/>
          <w:b/>
          <w:kern w:val="0"/>
          <w:u w:val="single"/>
          <w:lang w:eastAsia="pl-PL" w:bidi="ar-SA"/>
        </w:rPr>
        <w:t>0</w:t>
      </w:r>
      <w:r w:rsidRPr="004028EB">
        <w:rPr>
          <w:rFonts w:asciiTheme="minorHAnsi" w:eastAsia="Times New Roman" w:hAnsiTheme="minorHAnsi" w:cstheme="minorHAnsi"/>
          <w:b/>
          <w:kern w:val="0"/>
          <w:u w:val="single"/>
          <w:lang w:eastAsia="pl-PL" w:bidi="ar-SA"/>
        </w:rPr>
        <w:t>,</w:t>
      </w:r>
      <w:r w:rsidR="00ED6C27">
        <w:rPr>
          <w:rFonts w:asciiTheme="minorHAnsi" w:eastAsia="Times New Roman" w:hAnsiTheme="minorHAnsi" w:cstheme="minorHAnsi"/>
          <w:b/>
          <w:kern w:val="0"/>
          <w:u w:val="single"/>
          <w:lang w:eastAsia="pl-PL" w:bidi="ar-SA"/>
        </w:rPr>
        <w:t>0</w:t>
      </w:r>
      <w:r w:rsidRPr="004028EB">
        <w:rPr>
          <w:rFonts w:asciiTheme="minorHAnsi" w:eastAsia="Times New Roman" w:hAnsiTheme="minorHAnsi" w:cstheme="minorHAnsi"/>
          <w:b/>
          <w:kern w:val="0"/>
          <w:u w:val="single"/>
          <w:lang w:eastAsia="pl-PL" w:bidi="ar-SA"/>
        </w:rPr>
        <w:t>0</w:t>
      </w:r>
    </w:p>
    <w:p w14:paraId="60E8C833" w14:textId="7953B585"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b/>
          <w:kern w:val="0"/>
          <w:u w:val="single"/>
          <w:lang w:eastAsia="pl-PL" w:bidi="ar-SA"/>
        </w:rPr>
      </w:pPr>
      <w:r w:rsidRPr="004028EB">
        <w:rPr>
          <w:rFonts w:asciiTheme="minorHAnsi" w:eastAsia="Times New Roman" w:hAnsiTheme="minorHAnsi" w:cstheme="minorHAnsi"/>
          <w:kern w:val="0"/>
          <w:lang w:eastAsia="pl-PL" w:bidi="ar-SA"/>
        </w:rPr>
        <w:t xml:space="preserve">składki na ubezpieczenia emerytalne i rentowe </w:t>
      </w:r>
      <w:r w:rsidRPr="004028EB">
        <w:rPr>
          <w:rFonts w:asciiTheme="minorHAnsi" w:eastAsia="Times New Roman" w:hAnsiTheme="minorHAnsi" w:cstheme="minorHAnsi"/>
          <w:b/>
          <w:kern w:val="0"/>
          <w:u w:val="single"/>
          <w:lang w:eastAsia="pl-PL" w:bidi="ar-SA"/>
        </w:rPr>
        <w:t xml:space="preserve">: </w:t>
      </w:r>
      <w:r w:rsidR="002C3CBF">
        <w:rPr>
          <w:rFonts w:asciiTheme="minorHAnsi" w:eastAsia="Times New Roman" w:hAnsiTheme="minorHAnsi" w:cstheme="minorHAnsi"/>
          <w:b/>
          <w:kern w:val="0"/>
          <w:u w:val="single"/>
          <w:lang w:eastAsia="pl-PL" w:bidi="ar-SA"/>
        </w:rPr>
        <w:t>246</w:t>
      </w:r>
      <w:r w:rsidRPr="004028EB">
        <w:rPr>
          <w:rFonts w:asciiTheme="minorHAnsi" w:eastAsia="Times New Roman" w:hAnsiTheme="minorHAnsi" w:cstheme="minorHAnsi"/>
          <w:b/>
          <w:kern w:val="0"/>
          <w:u w:val="single"/>
          <w:lang w:eastAsia="pl-PL" w:bidi="ar-SA"/>
        </w:rPr>
        <w:t>.</w:t>
      </w:r>
      <w:r w:rsidR="002C3CBF">
        <w:rPr>
          <w:rFonts w:asciiTheme="minorHAnsi" w:eastAsia="Times New Roman" w:hAnsiTheme="minorHAnsi" w:cstheme="minorHAnsi"/>
          <w:b/>
          <w:kern w:val="0"/>
          <w:u w:val="single"/>
          <w:lang w:eastAsia="pl-PL" w:bidi="ar-SA"/>
        </w:rPr>
        <w:t>849</w:t>
      </w:r>
      <w:r w:rsidRPr="004028EB">
        <w:rPr>
          <w:rFonts w:asciiTheme="minorHAnsi" w:eastAsia="Times New Roman" w:hAnsiTheme="minorHAnsi" w:cstheme="minorHAnsi"/>
          <w:b/>
          <w:kern w:val="0"/>
          <w:u w:val="single"/>
          <w:lang w:eastAsia="pl-PL" w:bidi="ar-SA"/>
        </w:rPr>
        <w:t>,</w:t>
      </w:r>
      <w:r w:rsidR="002C3CBF">
        <w:rPr>
          <w:rFonts w:asciiTheme="minorHAnsi" w:eastAsia="Times New Roman" w:hAnsiTheme="minorHAnsi" w:cstheme="minorHAnsi"/>
          <w:b/>
          <w:kern w:val="0"/>
          <w:u w:val="single"/>
          <w:lang w:eastAsia="pl-PL" w:bidi="ar-SA"/>
        </w:rPr>
        <w:t>65</w:t>
      </w:r>
      <w:r w:rsidRPr="004028EB">
        <w:rPr>
          <w:rFonts w:asciiTheme="minorHAnsi" w:eastAsia="Times New Roman" w:hAnsiTheme="minorHAnsi" w:cstheme="minorHAnsi"/>
          <w:b/>
          <w:kern w:val="0"/>
          <w:u w:val="single"/>
          <w:lang w:eastAsia="pl-PL" w:bidi="ar-SA"/>
        </w:rPr>
        <w:t xml:space="preserve"> zł</w:t>
      </w:r>
    </w:p>
    <w:p w14:paraId="5D553B1F" w14:textId="54EB3EBC"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b/>
          <w:kern w:val="0"/>
          <w:u w:val="single"/>
          <w:lang w:eastAsia="pl-PL" w:bidi="ar-SA"/>
        </w:rPr>
      </w:pPr>
      <w:r w:rsidRPr="004028EB">
        <w:rPr>
          <w:rFonts w:asciiTheme="minorHAnsi" w:eastAsia="Times New Roman" w:hAnsiTheme="minorHAnsi" w:cstheme="minorHAnsi"/>
          <w:kern w:val="0"/>
          <w:lang w:eastAsia="pl-PL" w:bidi="ar-SA"/>
        </w:rPr>
        <w:t xml:space="preserve">koszty obsługi świadczeń rodzinnych oraz  funduszu alimentacyjnego  </w:t>
      </w:r>
      <w:r w:rsidRPr="004028EB">
        <w:rPr>
          <w:rFonts w:asciiTheme="minorHAnsi" w:eastAsia="Times New Roman" w:hAnsiTheme="minorHAnsi" w:cstheme="minorHAnsi"/>
          <w:b/>
          <w:kern w:val="0"/>
          <w:lang w:eastAsia="pl-PL" w:bidi="ar-SA"/>
        </w:rPr>
        <w:t>10</w:t>
      </w:r>
      <w:r w:rsidR="00691F58">
        <w:rPr>
          <w:rFonts w:asciiTheme="minorHAnsi" w:eastAsia="Times New Roman" w:hAnsiTheme="minorHAnsi" w:cstheme="minorHAnsi"/>
          <w:b/>
          <w:kern w:val="0"/>
          <w:lang w:eastAsia="pl-PL" w:bidi="ar-SA"/>
        </w:rPr>
        <w:t>8</w:t>
      </w:r>
      <w:r w:rsidRPr="004028EB">
        <w:rPr>
          <w:rFonts w:asciiTheme="minorHAnsi" w:eastAsia="Times New Roman" w:hAnsiTheme="minorHAnsi" w:cstheme="minorHAnsi"/>
          <w:b/>
          <w:kern w:val="0"/>
          <w:lang w:eastAsia="pl-PL" w:bidi="ar-SA"/>
        </w:rPr>
        <w:t>.</w:t>
      </w:r>
      <w:r w:rsidR="002C3CBF">
        <w:rPr>
          <w:rFonts w:asciiTheme="minorHAnsi" w:eastAsia="Times New Roman" w:hAnsiTheme="minorHAnsi" w:cstheme="minorHAnsi"/>
          <w:b/>
          <w:kern w:val="0"/>
          <w:lang w:eastAsia="pl-PL" w:bidi="ar-SA"/>
        </w:rPr>
        <w:t>410</w:t>
      </w:r>
      <w:r w:rsidRPr="004028EB">
        <w:rPr>
          <w:rFonts w:asciiTheme="minorHAnsi" w:eastAsia="Times New Roman" w:hAnsiTheme="minorHAnsi" w:cstheme="minorHAnsi"/>
          <w:b/>
          <w:kern w:val="0"/>
          <w:lang w:eastAsia="pl-PL" w:bidi="ar-SA"/>
        </w:rPr>
        <w:t>,</w:t>
      </w:r>
      <w:r w:rsidR="002C3CBF">
        <w:rPr>
          <w:rFonts w:asciiTheme="minorHAnsi" w:eastAsia="Times New Roman" w:hAnsiTheme="minorHAnsi" w:cstheme="minorHAnsi"/>
          <w:b/>
          <w:kern w:val="0"/>
          <w:lang w:eastAsia="pl-PL" w:bidi="ar-SA"/>
        </w:rPr>
        <w:t>90</w:t>
      </w:r>
      <w:r w:rsidRPr="004028EB">
        <w:rPr>
          <w:rFonts w:asciiTheme="minorHAnsi" w:eastAsia="Times New Roman" w:hAnsiTheme="minorHAnsi" w:cstheme="minorHAnsi"/>
          <w:b/>
          <w:kern w:val="0"/>
          <w:u w:val="single"/>
          <w:lang w:eastAsia="pl-PL" w:bidi="ar-SA"/>
        </w:rPr>
        <w:t xml:space="preserve"> zł :</w:t>
      </w:r>
    </w:p>
    <w:p w14:paraId="29C9F200" w14:textId="6F54B99C"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b/>
          <w:kern w:val="0"/>
          <w:u w:val="single"/>
          <w:lang w:eastAsia="pl-PL" w:bidi="ar-SA"/>
        </w:rPr>
      </w:pPr>
      <w:r w:rsidRPr="004028EB">
        <w:rPr>
          <w:rFonts w:asciiTheme="minorHAnsi" w:eastAsia="Times New Roman" w:hAnsiTheme="minorHAnsi" w:cstheme="minorHAnsi"/>
          <w:kern w:val="0"/>
          <w:lang w:eastAsia="pl-PL" w:bidi="ar-SA"/>
        </w:rPr>
        <w:t xml:space="preserve">liczba zaświadczeń: </w:t>
      </w:r>
      <w:r w:rsidR="002C3CBF">
        <w:rPr>
          <w:rFonts w:asciiTheme="minorHAnsi" w:eastAsia="Times New Roman" w:hAnsiTheme="minorHAnsi" w:cstheme="minorHAnsi"/>
          <w:b/>
          <w:kern w:val="0"/>
          <w:u w:val="single"/>
          <w:lang w:eastAsia="pl-PL" w:bidi="ar-SA"/>
        </w:rPr>
        <w:t>45</w:t>
      </w:r>
    </w:p>
    <w:p w14:paraId="4355A664" w14:textId="14FB7E4B"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b/>
          <w:kern w:val="0"/>
          <w:u w:val="single"/>
          <w:lang w:eastAsia="pl-PL" w:bidi="ar-SA"/>
        </w:rPr>
      </w:pPr>
      <w:r w:rsidRPr="004028EB">
        <w:rPr>
          <w:rFonts w:asciiTheme="minorHAnsi" w:eastAsia="Times New Roman" w:hAnsiTheme="minorHAnsi" w:cstheme="minorHAnsi"/>
          <w:kern w:val="0"/>
          <w:lang w:eastAsia="pl-PL" w:bidi="ar-SA"/>
        </w:rPr>
        <w:t xml:space="preserve">liczba rodzin pobierających świadczenia rodzinne: </w:t>
      </w:r>
      <w:r w:rsidR="00AE22CF">
        <w:rPr>
          <w:rFonts w:asciiTheme="minorHAnsi" w:eastAsia="Times New Roman" w:hAnsiTheme="minorHAnsi" w:cstheme="minorHAnsi"/>
          <w:b/>
          <w:kern w:val="0"/>
          <w:u w:val="single"/>
          <w:lang w:eastAsia="pl-PL" w:bidi="ar-SA"/>
        </w:rPr>
        <w:t>710</w:t>
      </w:r>
    </w:p>
    <w:p w14:paraId="47DD339A" w14:textId="446ECAA3"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b/>
          <w:kern w:val="0"/>
          <w:u w:val="single"/>
          <w:lang w:eastAsia="pl-PL" w:bidi="ar-SA"/>
        </w:rPr>
      </w:pPr>
      <w:r w:rsidRPr="004028EB">
        <w:rPr>
          <w:rFonts w:asciiTheme="minorHAnsi" w:eastAsia="Times New Roman" w:hAnsiTheme="minorHAnsi" w:cstheme="minorHAnsi"/>
          <w:kern w:val="0"/>
          <w:lang w:eastAsia="pl-PL" w:bidi="ar-SA"/>
        </w:rPr>
        <w:t>liczba osób uprawnionych do świadczeń rodzinnych:</w:t>
      </w:r>
      <w:r w:rsidRPr="004028EB">
        <w:rPr>
          <w:rFonts w:asciiTheme="minorHAnsi" w:eastAsia="Times New Roman" w:hAnsiTheme="minorHAnsi" w:cstheme="minorHAnsi"/>
          <w:b/>
          <w:kern w:val="0"/>
          <w:lang w:eastAsia="pl-PL" w:bidi="ar-SA"/>
        </w:rPr>
        <w:t xml:space="preserve"> 1</w:t>
      </w:r>
      <w:r w:rsidR="00AE22CF">
        <w:rPr>
          <w:rFonts w:asciiTheme="minorHAnsi" w:eastAsia="Times New Roman" w:hAnsiTheme="minorHAnsi" w:cstheme="minorHAnsi"/>
          <w:b/>
          <w:kern w:val="0"/>
          <w:lang w:eastAsia="pl-PL" w:bidi="ar-SA"/>
        </w:rPr>
        <w:t>063</w:t>
      </w:r>
    </w:p>
    <w:p w14:paraId="0C117CA8" w14:textId="6395B819"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kern w:val="0"/>
          <w:lang w:eastAsia="pl-PL" w:bidi="ar-SA"/>
        </w:rPr>
      </w:pPr>
      <w:r w:rsidRPr="004028EB">
        <w:rPr>
          <w:rFonts w:asciiTheme="minorHAnsi" w:eastAsia="Times New Roman" w:hAnsiTheme="minorHAnsi" w:cstheme="minorHAnsi"/>
          <w:kern w:val="0"/>
          <w:lang w:eastAsia="pl-PL" w:bidi="ar-SA"/>
        </w:rPr>
        <w:t xml:space="preserve">liczba rodzin pobierających fundusz alimentacyjny: </w:t>
      </w:r>
      <w:r w:rsidR="00AE22CF">
        <w:rPr>
          <w:rFonts w:asciiTheme="minorHAnsi" w:eastAsia="Times New Roman" w:hAnsiTheme="minorHAnsi" w:cstheme="minorHAnsi"/>
          <w:b/>
          <w:kern w:val="0"/>
          <w:u w:val="single"/>
          <w:lang w:eastAsia="pl-PL" w:bidi="ar-SA"/>
        </w:rPr>
        <w:t>45</w:t>
      </w:r>
    </w:p>
    <w:p w14:paraId="15E7E71D" w14:textId="3F777AB7"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kern w:val="0"/>
          <w:lang w:eastAsia="pl-PL" w:bidi="ar-SA"/>
        </w:rPr>
      </w:pPr>
      <w:r w:rsidRPr="004028EB">
        <w:rPr>
          <w:rFonts w:asciiTheme="minorHAnsi" w:eastAsia="Times New Roman" w:hAnsiTheme="minorHAnsi" w:cstheme="minorHAnsi"/>
          <w:kern w:val="0"/>
          <w:lang w:eastAsia="pl-PL" w:bidi="ar-SA"/>
        </w:rPr>
        <w:t>liczba osób uprawnionych do funduszu alimentacyjnego:</w:t>
      </w:r>
      <w:r w:rsidRPr="004028EB">
        <w:rPr>
          <w:rFonts w:asciiTheme="minorHAnsi" w:eastAsia="Times New Roman" w:hAnsiTheme="minorHAnsi" w:cstheme="minorHAnsi"/>
          <w:b/>
          <w:kern w:val="0"/>
          <w:u w:val="single"/>
          <w:lang w:eastAsia="pl-PL" w:bidi="ar-SA"/>
        </w:rPr>
        <w:t xml:space="preserve"> </w:t>
      </w:r>
      <w:r w:rsidR="00AE22CF">
        <w:rPr>
          <w:rFonts w:asciiTheme="minorHAnsi" w:eastAsia="Times New Roman" w:hAnsiTheme="minorHAnsi" w:cstheme="minorHAnsi"/>
          <w:b/>
          <w:kern w:val="0"/>
          <w:u w:val="single"/>
          <w:lang w:eastAsia="pl-PL" w:bidi="ar-SA"/>
        </w:rPr>
        <w:t>56</w:t>
      </w:r>
    </w:p>
    <w:p w14:paraId="7C9A1235" w14:textId="77777777"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b/>
          <w:kern w:val="0"/>
          <w:u w:val="single"/>
          <w:lang w:eastAsia="pl-PL" w:bidi="ar-SA"/>
        </w:rPr>
      </w:pPr>
      <w:r w:rsidRPr="004028EB">
        <w:rPr>
          <w:rFonts w:asciiTheme="minorHAnsi" w:eastAsia="Times New Roman" w:hAnsiTheme="minorHAnsi" w:cstheme="minorHAnsi"/>
          <w:kern w:val="0"/>
          <w:lang w:eastAsia="pl-PL" w:bidi="ar-SA"/>
        </w:rPr>
        <w:t xml:space="preserve">liczba osób zatrudnionych: </w:t>
      </w:r>
      <w:r w:rsidRPr="004028EB">
        <w:rPr>
          <w:rFonts w:asciiTheme="minorHAnsi" w:eastAsia="Times New Roman" w:hAnsiTheme="minorHAnsi" w:cstheme="minorHAnsi"/>
          <w:b/>
          <w:kern w:val="0"/>
          <w:u w:val="single"/>
          <w:lang w:eastAsia="pl-PL" w:bidi="ar-SA"/>
        </w:rPr>
        <w:t>3 osoby</w:t>
      </w:r>
    </w:p>
    <w:p w14:paraId="3DB970D1" w14:textId="1262759A" w:rsidR="00955EB2" w:rsidRPr="004028EB" w:rsidRDefault="00955EB2" w:rsidP="00B83059">
      <w:pPr>
        <w:pStyle w:val="Akapitzlist"/>
        <w:widowControl/>
        <w:numPr>
          <w:ilvl w:val="0"/>
          <w:numId w:val="12"/>
        </w:numPr>
        <w:suppressAutoHyphens w:val="0"/>
        <w:jc w:val="both"/>
        <w:rPr>
          <w:rFonts w:asciiTheme="minorHAnsi" w:eastAsia="Times New Roman" w:hAnsiTheme="minorHAnsi" w:cstheme="minorHAnsi"/>
          <w:kern w:val="0"/>
          <w:u w:val="single"/>
          <w:lang w:eastAsia="pl-PL" w:bidi="ar-SA"/>
        </w:rPr>
      </w:pPr>
      <w:r w:rsidRPr="004028EB">
        <w:rPr>
          <w:rFonts w:asciiTheme="minorHAnsi" w:eastAsia="Times New Roman" w:hAnsiTheme="minorHAnsi" w:cstheme="minorHAnsi"/>
          <w:kern w:val="0"/>
          <w:lang w:eastAsia="pl-PL" w:bidi="ar-SA"/>
        </w:rPr>
        <w:t xml:space="preserve">składki na ubezpieczenie zdrowotne </w:t>
      </w:r>
      <w:r w:rsidR="001D3386">
        <w:rPr>
          <w:rFonts w:asciiTheme="minorHAnsi" w:eastAsia="Times New Roman" w:hAnsiTheme="minorHAnsi" w:cstheme="minorHAnsi"/>
          <w:b/>
          <w:kern w:val="0"/>
          <w:u w:val="single"/>
          <w:lang w:eastAsia="pl-PL" w:bidi="ar-SA"/>
        </w:rPr>
        <w:t>4</w:t>
      </w:r>
      <w:r w:rsidR="00AE22CF">
        <w:rPr>
          <w:rFonts w:asciiTheme="minorHAnsi" w:eastAsia="Times New Roman" w:hAnsiTheme="minorHAnsi" w:cstheme="minorHAnsi"/>
          <w:b/>
          <w:kern w:val="0"/>
          <w:u w:val="single"/>
          <w:lang w:eastAsia="pl-PL" w:bidi="ar-SA"/>
        </w:rPr>
        <w:t>8</w:t>
      </w:r>
      <w:r w:rsidRPr="004028EB">
        <w:rPr>
          <w:rFonts w:asciiTheme="minorHAnsi" w:eastAsia="Times New Roman" w:hAnsiTheme="minorHAnsi" w:cstheme="minorHAnsi"/>
          <w:b/>
          <w:kern w:val="0"/>
          <w:u w:val="single"/>
          <w:lang w:eastAsia="pl-PL" w:bidi="ar-SA"/>
        </w:rPr>
        <w:t>.</w:t>
      </w:r>
      <w:r w:rsidR="00AE22CF">
        <w:rPr>
          <w:rFonts w:asciiTheme="minorHAnsi" w:eastAsia="Times New Roman" w:hAnsiTheme="minorHAnsi" w:cstheme="minorHAnsi"/>
          <w:b/>
          <w:kern w:val="0"/>
          <w:u w:val="single"/>
          <w:lang w:eastAsia="pl-PL" w:bidi="ar-SA"/>
        </w:rPr>
        <w:t>383</w:t>
      </w:r>
      <w:r w:rsidRPr="004028EB">
        <w:rPr>
          <w:rFonts w:asciiTheme="minorHAnsi" w:eastAsia="Times New Roman" w:hAnsiTheme="minorHAnsi" w:cstheme="minorHAnsi"/>
          <w:b/>
          <w:kern w:val="0"/>
          <w:u w:val="single"/>
          <w:lang w:eastAsia="pl-PL" w:bidi="ar-SA"/>
        </w:rPr>
        <w:t>,</w:t>
      </w:r>
      <w:r w:rsidR="00AE22CF">
        <w:rPr>
          <w:rFonts w:asciiTheme="minorHAnsi" w:eastAsia="Times New Roman" w:hAnsiTheme="minorHAnsi" w:cstheme="minorHAnsi"/>
          <w:b/>
          <w:kern w:val="0"/>
          <w:u w:val="single"/>
          <w:lang w:eastAsia="pl-PL" w:bidi="ar-SA"/>
        </w:rPr>
        <w:t>33</w:t>
      </w:r>
      <w:r w:rsidRPr="004028EB">
        <w:rPr>
          <w:rFonts w:asciiTheme="minorHAnsi" w:eastAsia="Times New Roman" w:hAnsiTheme="minorHAnsi" w:cstheme="minorHAnsi"/>
          <w:kern w:val="0"/>
          <w:u w:val="single"/>
          <w:lang w:eastAsia="pl-PL" w:bidi="ar-SA"/>
        </w:rPr>
        <w:t xml:space="preserve">  zł</w:t>
      </w:r>
    </w:p>
    <w:p w14:paraId="0E29DB9E" w14:textId="77777777" w:rsidR="00955EB2" w:rsidRPr="00657528" w:rsidRDefault="00955EB2" w:rsidP="00E50487">
      <w:pPr>
        <w:widowControl/>
        <w:suppressAutoHyphens w:val="0"/>
        <w:jc w:val="both"/>
        <w:rPr>
          <w:rFonts w:asciiTheme="minorHAnsi" w:eastAsia="Times New Roman" w:hAnsiTheme="minorHAnsi" w:cstheme="minorHAnsi"/>
          <w:b/>
          <w:kern w:val="0"/>
          <w:lang w:eastAsia="pl-PL" w:bidi="ar-SA"/>
        </w:rPr>
      </w:pPr>
    </w:p>
    <w:p w14:paraId="76DB0021" w14:textId="77777777" w:rsidR="00955EB2" w:rsidRPr="00657528" w:rsidRDefault="00955EB2" w:rsidP="00E50487">
      <w:pPr>
        <w:widowControl/>
        <w:suppressAutoHyphens w:val="0"/>
        <w:jc w:val="both"/>
        <w:rPr>
          <w:rFonts w:asciiTheme="minorHAnsi" w:eastAsia="Times New Roman" w:hAnsiTheme="minorHAnsi" w:cstheme="minorHAnsi"/>
          <w:b/>
          <w:kern w:val="0"/>
          <w:lang w:eastAsia="pl-PL" w:bidi="ar-SA"/>
        </w:rPr>
      </w:pPr>
      <w:r w:rsidRPr="00657528">
        <w:rPr>
          <w:rFonts w:asciiTheme="minorHAnsi" w:eastAsia="Times New Roman" w:hAnsiTheme="minorHAnsi" w:cstheme="minorHAnsi"/>
          <w:b/>
          <w:kern w:val="0"/>
          <w:lang w:eastAsia="pl-PL" w:bidi="ar-SA"/>
        </w:rPr>
        <w:t>ŚWIADCZENIA WYCHOWAWCZE</w:t>
      </w:r>
      <w:r w:rsidR="003D2033">
        <w:rPr>
          <w:rFonts w:asciiTheme="minorHAnsi" w:eastAsia="Times New Roman" w:hAnsiTheme="minorHAnsi" w:cstheme="minorHAnsi"/>
          <w:b/>
          <w:kern w:val="0"/>
          <w:lang w:eastAsia="pl-PL" w:bidi="ar-SA"/>
        </w:rPr>
        <w:t xml:space="preserve"> </w:t>
      </w:r>
      <w:r w:rsidRPr="00657528">
        <w:rPr>
          <w:rFonts w:asciiTheme="minorHAnsi" w:eastAsia="Times New Roman" w:hAnsiTheme="minorHAnsi" w:cstheme="minorHAnsi"/>
          <w:b/>
          <w:kern w:val="0"/>
          <w:lang w:eastAsia="pl-PL" w:bidi="ar-SA"/>
        </w:rPr>
        <w:t xml:space="preserve">(500+) </w:t>
      </w:r>
    </w:p>
    <w:p w14:paraId="4AA0F9FC" w14:textId="78A9CAA1" w:rsidR="00955EB2" w:rsidRPr="004C3EAD" w:rsidRDefault="00955EB2" w:rsidP="00B83059">
      <w:pPr>
        <w:pStyle w:val="Akapitzlist"/>
        <w:widowControl/>
        <w:numPr>
          <w:ilvl w:val="0"/>
          <w:numId w:val="13"/>
        </w:numPr>
        <w:suppressAutoHyphens w:val="0"/>
        <w:jc w:val="both"/>
        <w:rPr>
          <w:rFonts w:asciiTheme="minorHAnsi" w:eastAsia="Times New Roman" w:hAnsiTheme="minorHAnsi" w:cstheme="minorHAnsi"/>
          <w:b/>
          <w:kern w:val="0"/>
          <w:u w:val="single"/>
          <w:lang w:eastAsia="pl-PL" w:bidi="ar-SA"/>
        </w:rPr>
      </w:pPr>
      <w:r w:rsidRPr="004C3EAD">
        <w:rPr>
          <w:rFonts w:asciiTheme="minorHAnsi" w:eastAsia="Times New Roman" w:hAnsiTheme="minorHAnsi" w:cstheme="minorHAnsi"/>
          <w:kern w:val="0"/>
          <w:lang w:eastAsia="pl-PL" w:bidi="ar-SA"/>
        </w:rPr>
        <w:t>wydatki na świadczenia wychowawcze</w:t>
      </w:r>
      <w:r w:rsidRPr="004C3EAD">
        <w:rPr>
          <w:rFonts w:asciiTheme="minorHAnsi" w:eastAsia="Times New Roman" w:hAnsiTheme="minorHAnsi" w:cstheme="minorHAnsi"/>
          <w:b/>
          <w:kern w:val="0"/>
          <w:lang w:eastAsia="pl-PL" w:bidi="ar-SA"/>
        </w:rPr>
        <w:t xml:space="preserve">  </w:t>
      </w:r>
      <w:r w:rsidR="001D3386">
        <w:rPr>
          <w:rFonts w:asciiTheme="minorHAnsi" w:eastAsia="Times New Roman" w:hAnsiTheme="minorHAnsi" w:cstheme="minorHAnsi"/>
          <w:b/>
          <w:kern w:val="0"/>
          <w:lang w:eastAsia="pl-PL" w:bidi="ar-SA"/>
        </w:rPr>
        <w:t>1</w:t>
      </w:r>
      <w:r w:rsidR="00243908">
        <w:rPr>
          <w:rFonts w:asciiTheme="minorHAnsi" w:eastAsia="Times New Roman" w:hAnsiTheme="minorHAnsi" w:cstheme="minorHAnsi"/>
          <w:b/>
          <w:kern w:val="0"/>
          <w:lang w:eastAsia="pl-PL" w:bidi="ar-SA"/>
        </w:rPr>
        <w:t>4</w:t>
      </w:r>
      <w:r w:rsidRPr="004C3EAD">
        <w:rPr>
          <w:rFonts w:asciiTheme="minorHAnsi" w:eastAsia="Times New Roman" w:hAnsiTheme="minorHAnsi" w:cstheme="minorHAnsi"/>
          <w:b/>
          <w:kern w:val="0"/>
          <w:u w:val="single"/>
          <w:lang w:eastAsia="pl-PL" w:bidi="ar-SA"/>
        </w:rPr>
        <w:t>.</w:t>
      </w:r>
      <w:r w:rsidR="00243908">
        <w:rPr>
          <w:rFonts w:asciiTheme="minorHAnsi" w:eastAsia="Times New Roman" w:hAnsiTheme="minorHAnsi" w:cstheme="minorHAnsi"/>
          <w:b/>
          <w:kern w:val="0"/>
          <w:u w:val="single"/>
          <w:lang w:eastAsia="pl-PL" w:bidi="ar-SA"/>
        </w:rPr>
        <w:t>717</w:t>
      </w:r>
      <w:r w:rsidRPr="004C3EAD">
        <w:rPr>
          <w:rFonts w:asciiTheme="minorHAnsi" w:eastAsia="Times New Roman" w:hAnsiTheme="minorHAnsi" w:cstheme="minorHAnsi"/>
          <w:b/>
          <w:kern w:val="0"/>
          <w:u w:val="single"/>
          <w:lang w:eastAsia="pl-PL" w:bidi="ar-SA"/>
        </w:rPr>
        <w:t xml:space="preserve"> </w:t>
      </w:r>
      <w:r w:rsidR="00243908">
        <w:rPr>
          <w:rFonts w:asciiTheme="minorHAnsi" w:eastAsia="Times New Roman" w:hAnsiTheme="minorHAnsi" w:cstheme="minorHAnsi"/>
          <w:b/>
          <w:kern w:val="0"/>
          <w:u w:val="single"/>
          <w:lang w:eastAsia="pl-PL" w:bidi="ar-SA"/>
        </w:rPr>
        <w:t>642</w:t>
      </w:r>
      <w:r w:rsidRPr="004C3EAD">
        <w:rPr>
          <w:rFonts w:asciiTheme="minorHAnsi" w:eastAsia="Times New Roman" w:hAnsiTheme="minorHAnsi" w:cstheme="minorHAnsi"/>
          <w:b/>
          <w:kern w:val="0"/>
          <w:u w:val="single"/>
          <w:lang w:eastAsia="pl-PL" w:bidi="ar-SA"/>
        </w:rPr>
        <w:t xml:space="preserve">, </w:t>
      </w:r>
      <w:r w:rsidR="00243908">
        <w:rPr>
          <w:rFonts w:asciiTheme="minorHAnsi" w:eastAsia="Times New Roman" w:hAnsiTheme="minorHAnsi" w:cstheme="minorHAnsi"/>
          <w:b/>
          <w:kern w:val="0"/>
          <w:u w:val="single"/>
          <w:lang w:eastAsia="pl-PL" w:bidi="ar-SA"/>
        </w:rPr>
        <w:t>57</w:t>
      </w:r>
      <w:r w:rsidRPr="004C3EAD">
        <w:rPr>
          <w:rFonts w:asciiTheme="minorHAnsi" w:eastAsia="Times New Roman" w:hAnsiTheme="minorHAnsi" w:cstheme="minorHAnsi"/>
          <w:b/>
          <w:kern w:val="0"/>
          <w:u w:val="single"/>
          <w:lang w:eastAsia="pl-PL" w:bidi="ar-SA"/>
        </w:rPr>
        <w:t xml:space="preserve"> zł  w tym:</w:t>
      </w:r>
    </w:p>
    <w:p w14:paraId="1CA3061A" w14:textId="6F51A939" w:rsidR="00955EB2" w:rsidRPr="004C3EAD" w:rsidRDefault="00955EB2" w:rsidP="00B83059">
      <w:pPr>
        <w:pStyle w:val="Akapitzlist"/>
        <w:widowControl/>
        <w:numPr>
          <w:ilvl w:val="0"/>
          <w:numId w:val="13"/>
        </w:numPr>
        <w:suppressAutoHyphens w:val="0"/>
        <w:jc w:val="both"/>
        <w:rPr>
          <w:rFonts w:asciiTheme="minorHAnsi" w:eastAsia="Times New Roman" w:hAnsiTheme="minorHAnsi" w:cstheme="minorHAnsi"/>
          <w:b/>
          <w:kern w:val="0"/>
          <w:u w:val="single"/>
          <w:lang w:eastAsia="pl-PL" w:bidi="ar-SA"/>
        </w:rPr>
      </w:pPr>
      <w:r w:rsidRPr="004C3EAD">
        <w:rPr>
          <w:rFonts w:asciiTheme="minorHAnsi" w:eastAsia="Times New Roman" w:hAnsiTheme="minorHAnsi" w:cstheme="minorHAnsi"/>
          <w:kern w:val="0"/>
          <w:lang w:eastAsia="pl-PL" w:bidi="ar-SA"/>
        </w:rPr>
        <w:t xml:space="preserve">koszty obsługi świadczeń wychowawczych  </w:t>
      </w:r>
      <w:r w:rsidR="00A90A01">
        <w:rPr>
          <w:rFonts w:asciiTheme="minorHAnsi" w:eastAsia="Times New Roman" w:hAnsiTheme="minorHAnsi" w:cstheme="minorHAnsi"/>
          <w:b/>
          <w:kern w:val="0"/>
          <w:u w:val="single"/>
          <w:lang w:eastAsia="pl-PL" w:bidi="ar-SA"/>
        </w:rPr>
        <w:t>1</w:t>
      </w:r>
      <w:r w:rsidR="00243908">
        <w:rPr>
          <w:rFonts w:asciiTheme="minorHAnsi" w:eastAsia="Times New Roman" w:hAnsiTheme="minorHAnsi" w:cstheme="minorHAnsi"/>
          <w:b/>
          <w:kern w:val="0"/>
          <w:u w:val="single"/>
          <w:lang w:eastAsia="pl-PL" w:bidi="ar-SA"/>
        </w:rPr>
        <w:t>14</w:t>
      </w:r>
      <w:r w:rsidRPr="004C3EAD">
        <w:rPr>
          <w:rFonts w:asciiTheme="minorHAnsi" w:eastAsia="Times New Roman" w:hAnsiTheme="minorHAnsi" w:cstheme="minorHAnsi"/>
          <w:b/>
          <w:kern w:val="0"/>
          <w:u w:val="single"/>
          <w:lang w:eastAsia="pl-PL" w:bidi="ar-SA"/>
        </w:rPr>
        <w:t>.</w:t>
      </w:r>
      <w:r w:rsidR="00243908">
        <w:rPr>
          <w:rFonts w:asciiTheme="minorHAnsi" w:eastAsia="Times New Roman" w:hAnsiTheme="minorHAnsi" w:cstheme="minorHAnsi"/>
          <w:b/>
          <w:kern w:val="0"/>
          <w:u w:val="single"/>
          <w:lang w:eastAsia="pl-PL" w:bidi="ar-SA"/>
        </w:rPr>
        <w:t>317</w:t>
      </w:r>
      <w:r w:rsidRPr="004C3EAD">
        <w:rPr>
          <w:rFonts w:asciiTheme="minorHAnsi" w:eastAsia="Times New Roman" w:hAnsiTheme="minorHAnsi" w:cstheme="minorHAnsi"/>
          <w:b/>
          <w:kern w:val="0"/>
          <w:u w:val="single"/>
          <w:lang w:eastAsia="pl-PL" w:bidi="ar-SA"/>
        </w:rPr>
        <w:t>,</w:t>
      </w:r>
      <w:r w:rsidR="00186444">
        <w:rPr>
          <w:rFonts w:asciiTheme="minorHAnsi" w:eastAsia="Times New Roman" w:hAnsiTheme="minorHAnsi" w:cstheme="minorHAnsi"/>
          <w:b/>
          <w:kern w:val="0"/>
          <w:u w:val="single"/>
          <w:lang w:eastAsia="pl-PL" w:bidi="ar-SA"/>
        </w:rPr>
        <w:t>64</w:t>
      </w:r>
      <w:r w:rsidRPr="004C3EAD">
        <w:rPr>
          <w:rFonts w:asciiTheme="minorHAnsi" w:eastAsia="Times New Roman" w:hAnsiTheme="minorHAnsi" w:cstheme="minorHAnsi"/>
          <w:b/>
          <w:kern w:val="0"/>
          <w:u w:val="single"/>
          <w:lang w:eastAsia="pl-PL" w:bidi="ar-SA"/>
        </w:rPr>
        <w:t xml:space="preserve"> zł.</w:t>
      </w:r>
    </w:p>
    <w:p w14:paraId="352DC6D9" w14:textId="22CE7205" w:rsidR="00955EB2" w:rsidRPr="004C3EAD" w:rsidRDefault="00955EB2" w:rsidP="00B83059">
      <w:pPr>
        <w:pStyle w:val="Akapitzlist"/>
        <w:widowControl/>
        <w:numPr>
          <w:ilvl w:val="0"/>
          <w:numId w:val="13"/>
        </w:numPr>
        <w:suppressAutoHyphens w:val="0"/>
        <w:jc w:val="both"/>
        <w:rPr>
          <w:rFonts w:asciiTheme="minorHAnsi" w:eastAsia="Times New Roman" w:hAnsiTheme="minorHAnsi" w:cstheme="minorHAnsi"/>
          <w:b/>
          <w:kern w:val="0"/>
          <w:u w:val="single"/>
          <w:lang w:eastAsia="pl-PL" w:bidi="ar-SA"/>
        </w:rPr>
      </w:pPr>
      <w:r w:rsidRPr="004C3EAD">
        <w:rPr>
          <w:rFonts w:asciiTheme="minorHAnsi" w:eastAsia="Times New Roman" w:hAnsiTheme="minorHAnsi" w:cstheme="minorHAnsi"/>
          <w:kern w:val="0"/>
          <w:lang w:eastAsia="pl-PL" w:bidi="ar-SA"/>
        </w:rPr>
        <w:t>liczba rodzin pobierających świadczenie wychowawcze</w:t>
      </w:r>
      <w:r w:rsidRPr="004C3EAD">
        <w:rPr>
          <w:rFonts w:asciiTheme="minorHAnsi" w:eastAsia="Times New Roman" w:hAnsiTheme="minorHAnsi" w:cstheme="minorHAnsi"/>
          <w:b/>
          <w:kern w:val="0"/>
          <w:lang w:eastAsia="pl-PL" w:bidi="ar-SA"/>
        </w:rPr>
        <w:t xml:space="preserve">: </w:t>
      </w:r>
      <w:r w:rsidR="008F4B30">
        <w:rPr>
          <w:rFonts w:asciiTheme="minorHAnsi" w:eastAsia="Times New Roman" w:hAnsiTheme="minorHAnsi" w:cstheme="minorHAnsi"/>
          <w:b/>
          <w:kern w:val="0"/>
          <w:lang w:eastAsia="pl-PL" w:bidi="ar-SA"/>
        </w:rPr>
        <w:t>16</w:t>
      </w:r>
      <w:r w:rsidR="00186444">
        <w:rPr>
          <w:rFonts w:asciiTheme="minorHAnsi" w:eastAsia="Times New Roman" w:hAnsiTheme="minorHAnsi" w:cstheme="minorHAnsi"/>
          <w:b/>
          <w:kern w:val="0"/>
          <w:lang w:eastAsia="pl-PL" w:bidi="ar-SA"/>
        </w:rPr>
        <w:t>33</w:t>
      </w:r>
    </w:p>
    <w:p w14:paraId="38323D89" w14:textId="472F8CA5" w:rsidR="002E5CE1" w:rsidRDefault="00955EB2" w:rsidP="00B83059">
      <w:pPr>
        <w:pStyle w:val="Akapitzlist"/>
        <w:widowControl/>
        <w:numPr>
          <w:ilvl w:val="0"/>
          <w:numId w:val="13"/>
        </w:numPr>
        <w:suppressAutoHyphens w:val="0"/>
        <w:jc w:val="both"/>
        <w:rPr>
          <w:rFonts w:asciiTheme="minorHAnsi" w:eastAsia="Times New Roman" w:hAnsiTheme="minorHAnsi" w:cstheme="minorHAnsi"/>
          <w:b/>
          <w:kern w:val="0"/>
          <w:u w:val="single"/>
          <w:lang w:eastAsia="pl-PL" w:bidi="ar-SA"/>
        </w:rPr>
      </w:pPr>
      <w:r w:rsidRPr="004C3EAD">
        <w:rPr>
          <w:rFonts w:asciiTheme="minorHAnsi" w:eastAsia="Times New Roman" w:hAnsiTheme="minorHAnsi" w:cstheme="minorHAnsi"/>
          <w:kern w:val="0"/>
          <w:lang w:eastAsia="pl-PL" w:bidi="ar-SA"/>
        </w:rPr>
        <w:t xml:space="preserve">liczba świadczeń: </w:t>
      </w:r>
      <w:r w:rsidR="00CD0A08">
        <w:rPr>
          <w:rFonts w:asciiTheme="minorHAnsi" w:eastAsia="Times New Roman" w:hAnsiTheme="minorHAnsi" w:cstheme="minorHAnsi"/>
          <w:b/>
          <w:kern w:val="0"/>
          <w:lang w:eastAsia="pl-PL" w:bidi="ar-SA"/>
        </w:rPr>
        <w:t>2</w:t>
      </w:r>
      <w:r w:rsidR="00186444">
        <w:rPr>
          <w:rFonts w:asciiTheme="minorHAnsi" w:eastAsia="Times New Roman" w:hAnsiTheme="minorHAnsi" w:cstheme="minorHAnsi"/>
          <w:b/>
          <w:kern w:val="0"/>
          <w:lang w:eastAsia="pl-PL" w:bidi="ar-SA"/>
        </w:rPr>
        <w:t>9</w:t>
      </w:r>
      <w:r w:rsidR="00CD0A08">
        <w:rPr>
          <w:rFonts w:asciiTheme="minorHAnsi" w:eastAsia="Times New Roman" w:hAnsiTheme="minorHAnsi" w:cstheme="minorHAnsi"/>
          <w:b/>
          <w:kern w:val="0"/>
          <w:lang w:eastAsia="pl-PL" w:bidi="ar-SA"/>
        </w:rPr>
        <w:t xml:space="preserve"> </w:t>
      </w:r>
      <w:r w:rsidR="00186444">
        <w:rPr>
          <w:rFonts w:asciiTheme="minorHAnsi" w:eastAsia="Times New Roman" w:hAnsiTheme="minorHAnsi" w:cstheme="minorHAnsi"/>
          <w:b/>
          <w:kern w:val="0"/>
          <w:lang w:eastAsia="pl-PL" w:bidi="ar-SA"/>
        </w:rPr>
        <w:t>418</w:t>
      </w:r>
      <w:r w:rsidRPr="004C3EAD">
        <w:rPr>
          <w:rFonts w:asciiTheme="minorHAnsi" w:eastAsia="Times New Roman" w:hAnsiTheme="minorHAnsi" w:cstheme="minorHAnsi"/>
          <w:b/>
          <w:kern w:val="0"/>
          <w:u w:val="single"/>
          <w:lang w:eastAsia="pl-PL" w:bidi="ar-SA"/>
        </w:rPr>
        <w:t xml:space="preserve"> </w:t>
      </w:r>
    </w:p>
    <w:p w14:paraId="40C13DA8" w14:textId="77777777" w:rsidR="0078719F" w:rsidRDefault="0078719F" w:rsidP="00E50487">
      <w:pPr>
        <w:pStyle w:val="Akapitzlist"/>
        <w:widowControl/>
        <w:suppressAutoHyphens w:val="0"/>
        <w:jc w:val="both"/>
        <w:rPr>
          <w:rFonts w:asciiTheme="minorHAnsi" w:eastAsia="Times New Roman" w:hAnsiTheme="minorHAnsi" w:cstheme="minorHAnsi"/>
          <w:b/>
          <w:kern w:val="0"/>
          <w:u w:val="single"/>
          <w:lang w:eastAsia="pl-PL" w:bidi="ar-SA"/>
        </w:rPr>
      </w:pPr>
    </w:p>
    <w:p w14:paraId="24A8AE3D" w14:textId="77777777" w:rsidR="0078719F" w:rsidRPr="0078719F" w:rsidRDefault="0078719F" w:rsidP="00E50487">
      <w:pPr>
        <w:autoSpaceDE w:val="0"/>
        <w:autoSpaceDN w:val="0"/>
        <w:adjustRightInd w:val="0"/>
        <w:jc w:val="both"/>
        <w:rPr>
          <w:rFonts w:ascii="Calibri" w:hAnsi="Calibri" w:cs="Calibri"/>
          <w:b/>
          <w:bCs/>
        </w:rPr>
      </w:pPr>
      <w:r w:rsidRPr="0078719F">
        <w:rPr>
          <w:rFonts w:ascii="Calibri" w:hAnsi="Calibri" w:cs="Calibri"/>
          <w:b/>
          <w:bCs/>
        </w:rPr>
        <w:t>PROGRAM "DOBRY START" (300+)</w:t>
      </w:r>
    </w:p>
    <w:p w14:paraId="7631199F" w14:textId="5392CD07" w:rsidR="0078719F" w:rsidRPr="0078719F" w:rsidRDefault="0078719F" w:rsidP="00B83059">
      <w:pPr>
        <w:pStyle w:val="Akapitzlist"/>
        <w:numPr>
          <w:ilvl w:val="0"/>
          <w:numId w:val="13"/>
        </w:numPr>
        <w:autoSpaceDE w:val="0"/>
        <w:autoSpaceDN w:val="0"/>
        <w:adjustRightInd w:val="0"/>
        <w:jc w:val="both"/>
        <w:rPr>
          <w:rFonts w:ascii="Calibri" w:hAnsi="Calibri" w:cs="Calibri"/>
        </w:rPr>
      </w:pPr>
      <w:r w:rsidRPr="0078719F">
        <w:rPr>
          <w:rFonts w:ascii="Calibri" w:hAnsi="Calibri" w:cs="Calibri"/>
        </w:rPr>
        <w:t xml:space="preserve">wydatki na "DOBRY START"  : </w:t>
      </w:r>
      <w:r w:rsidRPr="0078719F">
        <w:rPr>
          <w:rFonts w:ascii="Calibri" w:hAnsi="Calibri" w:cs="Calibri"/>
          <w:b/>
          <w:bCs/>
        </w:rPr>
        <w:t>54</w:t>
      </w:r>
      <w:r w:rsidR="00186444">
        <w:rPr>
          <w:rFonts w:ascii="Calibri" w:hAnsi="Calibri" w:cs="Calibri"/>
          <w:b/>
          <w:bCs/>
        </w:rPr>
        <w:t>0</w:t>
      </w:r>
      <w:r w:rsidRPr="0078719F">
        <w:rPr>
          <w:rFonts w:ascii="Calibri" w:hAnsi="Calibri" w:cs="Calibri"/>
          <w:b/>
          <w:bCs/>
        </w:rPr>
        <w:t xml:space="preserve"> </w:t>
      </w:r>
      <w:r w:rsidR="00186444">
        <w:rPr>
          <w:rFonts w:ascii="Calibri" w:hAnsi="Calibri" w:cs="Calibri"/>
          <w:b/>
          <w:bCs/>
        </w:rPr>
        <w:t>083</w:t>
      </w:r>
      <w:r w:rsidRPr="0078719F">
        <w:rPr>
          <w:rFonts w:ascii="Calibri" w:hAnsi="Calibri" w:cs="Calibri"/>
          <w:b/>
          <w:bCs/>
        </w:rPr>
        <w:t>,</w:t>
      </w:r>
      <w:r w:rsidR="00186444">
        <w:rPr>
          <w:rFonts w:ascii="Calibri" w:hAnsi="Calibri" w:cs="Calibri"/>
          <w:b/>
          <w:bCs/>
        </w:rPr>
        <w:t>26</w:t>
      </w:r>
      <w:r w:rsidRPr="0078719F">
        <w:rPr>
          <w:rFonts w:ascii="Calibri" w:hAnsi="Calibri" w:cs="Calibri"/>
          <w:b/>
          <w:bCs/>
        </w:rPr>
        <w:t xml:space="preserve"> zł</w:t>
      </w:r>
    </w:p>
    <w:p w14:paraId="54B0E332" w14:textId="3A09B4D5" w:rsidR="0078719F" w:rsidRPr="0078719F" w:rsidRDefault="0078719F" w:rsidP="00B83059">
      <w:pPr>
        <w:pStyle w:val="Akapitzlist"/>
        <w:numPr>
          <w:ilvl w:val="0"/>
          <w:numId w:val="13"/>
        </w:numPr>
        <w:autoSpaceDE w:val="0"/>
        <w:autoSpaceDN w:val="0"/>
        <w:adjustRightInd w:val="0"/>
        <w:jc w:val="both"/>
        <w:rPr>
          <w:rFonts w:ascii="Calibri" w:hAnsi="Calibri" w:cs="Calibri"/>
        </w:rPr>
      </w:pPr>
      <w:r w:rsidRPr="0078719F">
        <w:rPr>
          <w:rFonts w:ascii="Calibri" w:hAnsi="Calibri" w:cs="Calibri"/>
        </w:rPr>
        <w:t xml:space="preserve">koszty obsługi "DOBRY START"  : </w:t>
      </w:r>
      <w:r w:rsidRPr="0078719F">
        <w:rPr>
          <w:rFonts w:ascii="Calibri" w:hAnsi="Calibri" w:cs="Calibri"/>
          <w:b/>
          <w:bCs/>
        </w:rPr>
        <w:t xml:space="preserve">17 </w:t>
      </w:r>
      <w:r w:rsidR="0085418B">
        <w:rPr>
          <w:rFonts w:ascii="Calibri" w:hAnsi="Calibri" w:cs="Calibri"/>
          <w:b/>
          <w:bCs/>
        </w:rPr>
        <w:t>483</w:t>
      </w:r>
      <w:r w:rsidRPr="0078719F">
        <w:rPr>
          <w:rFonts w:ascii="Calibri" w:hAnsi="Calibri" w:cs="Calibri"/>
          <w:b/>
          <w:bCs/>
        </w:rPr>
        <w:t>,</w:t>
      </w:r>
      <w:r w:rsidR="0085418B">
        <w:rPr>
          <w:rFonts w:ascii="Calibri" w:hAnsi="Calibri" w:cs="Calibri"/>
          <w:b/>
          <w:bCs/>
        </w:rPr>
        <w:t>26</w:t>
      </w:r>
      <w:r w:rsidRPr="0078719F">
        <w:rPr>
          <w:rFonts w:ascii="Calibri" w:hAnsi="Calibri" w:cs="Calibri"/>
          <w:b/>
          <w:bCs/>
        </w:rPr>
        <w:t xml:space="preserve"> zł</w:t>
      </w:r>
    </w:p>
    <w:p w14:paraId="2108C783" w14:textId="7F67EE2F" w:rsidR="0078719F" w:rsidRPr="0078719F" w:rsidRDefault="0078719F" w:rsidP="00B83059">
      <w:pPr>
        <w:pStyle w:val="Akapitzlist"/>
        <w:numPr>
          <w:ilvl w:val="0"/>
          <w:numId w:val="13"/>
        </w:numPr>
        <w:autoSpaceDE w:val="0"/>
        <w:autoSpaceDN w:val="0"/>
        <w:adjustRightInd w:val="0"/>
        <w:jc w:val="both"/>
        <w:rPr>
          <w:rFonts w:ascii="Calibri" w:hAnsi="Calibri" w:cs="Calibri"/>
          <w:b/>
          <w:bCs/>
        </w:rPr>
      </w:pPr>
      <w:r w:rsidRPr="0078719F">
        <w:rPr>
          <w:rFonts w:ascii="Calibri" w:hAnsi="Calibri" w:cs="Calibri"/>
        </w:rPr>
        <w:t xml:space="preserve">liczba rodzin pobierających : </w:t>
      </w:r>
      <w:r w:rsidRPr="0078719F">
        <w:rPr>
          <w:rFonts w:ascii="Calibri" w:hAnsi="Calibri" w:cs="Calibri"/>
          <w:b/>
          <w:bCs/>
        </w:rPr>
        <w:t>1276</w:t>
      </w:r>
    </w:p>
    <w:p w14:paraId="68DAB7F7" w14:textId="5EDD5FD4" w:rsidR="00162465" w:rsidRDefault="0078719F" w:rsidP="00B83059">
      <w:pPr>
        <w:pStyle w:val="Akapitzlist"/>
        <w:numPr>
          <w:ilvl w:val="0"/>
          <w:numId w:val="13"/>
        </w:numPr>
        <w:autoSpaceDE w:val="0"/>
        <w:autoSpaceDN w:val="0"/>
        <w:adjustRightInd w:val="0"/>
        <w:jc w:val="both"/>
        <w:rPr>
          <w:rFonts w:ascii="Calibri" w:hAnsi="Calibri" w:cs="Calibri"/>
          <w:b/>
          <w:bCs/>
        </w:rPr>
      </w:pPr>
      <w:r w:rsidRPr="0078719F">
        <w:rPr>
          <w:rFonts w:ascii="Calibri" w:hAnsi="Calibri" w:cs="Calibri"/>
        </w:rPr>
        <w:t>licz</w:t>
      </w:r>
      <w:r w:rsidR="007C76CF">
        <w:rPr>
          <w:rFonts w:ascii="Calibri" w:hAnsi="Calibri" w:cs="Calibri"/>
        </w:rPr>
        <w:t>b</w:t>
      </w:r>
      <w:r w:rsidRPr="0078719F">
        <w:rPr>
          <w:rFonts w:ascii="Calibri" w:hAnsi="Calibri" w:cs="Calibri"/>
        </w:rPr>
        <w:t xml:space="preserve">a świadczeń : </w:t>
      </w:r>
      <w:r w:rsidRPr="0078719F">
        <w:rPr>
          <w:rFonts w:ascii="Calibri" w:hAnsi="Calibri" w:cs="Calibri"/>
          <w:b/>
          <w:bCs/>
        </w:rPr>
        <w:t>174</w:t>
      </w:r>
      <w:r w:rsidR="0085418B">
        <w:rPr>
          <w:rFonts w:ascii="Calibri" w:hAnsi="Calibri" w:cs="Calibri"/>
          <w:b/>
          <w:bCs/>
        </w:rPr>
        <w:t>2</w:t>
      </w:r>
    </w:p>
    <w:p w14:paraId="629BD213" w14:textId="57C5B4AA" w:rsidR="00F465FE" w:rsidRDefault="00F465FE" w:rsidP="001A03BC">
      <w:pPr>
        <w:pStyle w:val="Nagwek1"/>
      </w:pPr>
      <w:bookmarkStart w:id="2" w:name="_Toc72842068"/>
      <w:r>
        <w:lastRenderedPageBreak/>
        <w:t>Budżet i finanse Gminy</w:t>
      </w:r>
      <w:bookmarkEnd w:id="2"/>
    </w:p>
    <w:p w14:paraId="0ED70A75" w14:textId="77777777" w:rsidR="00F465FE" w:rsidRDefault="00F465FE" w:rsidP="00F465FE"/>
    <w:p w14:paraId="245302FD" w14:textId="77777777" w:rsidR="008704EB" w:rsidRDefault="008704EB" w:rsidP="00FF72B5">
      <w:pPr>
        <w:ind w:firstLine="709"/>
        <w:jc w:val="both"/>
        <w:rPr>
          <w:rFonts w:asciiTheme="minorHAnsi" w:hAnsiTheme="minorHAnsi" w:cstheme="minorHAnsi"/>
        </w:rPr>
      </w:pPr>
    </w:p>
    <w:p w14:paraId="6AB8DF07" w14:textId="05EE5C2E" w:rsidR="00FF72B5" w:rsidRPr="00136B55" w:rsidRDefault="00FF72B5" w:rsidP="00FF72B5">
      <w:pPr>
        <w:ind w:firstLine="709"/>
        <w:jc w:val="both"/>
        <w:rPr>
          <w:rFonts w:asciiTheme="minorHAnsi" w:hAnsiTheme="minorHAnsi" w:cstheme="minorHAnsi"/>
        </w:rPr>
      </w:pPr>
      <w:r w:rsidRPr="00136B55">
        <w:rPr>
          <w:rFonts w:asciiTheme="minorHAnsi" w:hAnsiTheme="minorHAnsi" w:cstheme="minorHAnsi"/>
        </w:rPr>
        <w:t>Budżet Gminy Klucze na rok 20</w:t>
      </w:r>
      <w:r w:rsidR="00B03E10">
        <w:rPr>
          <w:rFonts w:asciiTheme="minorHAnsi" w:hAnsiTheme="minorHAnsi" w:cstheme="minorHAnsi"/>
        </w:rPr>
        <w:t>20</w:t>
      </w:r>
      <w:r w:rsidRPr="00136B55">
        <w:rPr>
          <w:rFonts w:asciiTheme="minorHAnsi" w:hAnsiTheme="minorHAnsi" w:cstheme="minorHAnsi"/>
        </w:rPr>
        <w:t xml:space="preserve"> uchwalony został przez Radę Gminy Klucze uchwałą Nr </w:t>
      </w:r>
      <w:r w:rsidR="007074A6">
        <w:rPr>
          <w:rFonts w:asciiTheme="minorHAnsi" w:hAnsiTheme="minorHAnsi" w:cstheme="minorHAnsi"/>
        </w:rPr>
        <w:t>XIX</w:t>
      </w:r>
      <w:r w:rsidRPr="00136B55">
        <w:rPr>
          <w:rFonts w:asciiTheme="minorHAnsi" w:hAnsiTheme="minorHAnsi" w:cstheme="minorHAnsi"/>
        </w:rPr>
        <w:t>/</w:t>
      </w:r>
      <w:r w:rsidR="007074A6">
        <w:rPr>
          <w:rFonts w:asciiTheme="minorHAnsi" w:hAnsiTheme="minorHAnsi" w:cstheme="minorHAnsi"/>
        </w:rPr>
        <w:t>131</w:t>
      </w:r>
      <w:r w:rsidRPr="00136B55">
        <w:rPr>
          <w:rFonts w:asciiTheme="minorHAnsi" w:hAnsiTheme="minorHAnsi" w:cstheme="minorHAnsi"/>
        </w:rPr>
        <w:t>/201</w:t>
      </w:r>
      <w:r w:rsidR="007074A6">
        <w:rPr>
          <w:rFonts w:asciiTheme="minorHAnsi" w:hAnsiTheme="minorHAnsi" w:cstheme="minorHAnsi"/>
        </w:rPr>
        <w:t>9</w:t>
      </w:r>
      <w:r w:rsidRPr="00136B55">
        <w:rPr>
          <w:rFonts w:asciiTheme="minorHAnsi" w:hAnsiTheme="minorHAnsi" w:cstheme="minorHAnsi"/>
        </w:rPr>
        <w:t xml:space="preserve"> w dniu </w:t>
      </w:r>
      <w:r w:rsidR="00E614B9">
        <w:rPr>
          <w:rFonts w:asciiTheme="minorHAnsi" w:hAnsiTheme="minorHAnsi" w:cstheme="minorHAnsi"/>
        </w:rPr>
        <w:t>2</w:t>
      </w:r>
      <w:r w:rsidR="007074A6">
        <w:rPr>
          <w:rFonts w:asciiTheme="minorHAnsi" w:hAnsiTheme="minorHAnsi" w:cstheme="minorHAnsi"/>
        </w:rPr>
        <w:t>3</w:t>
      </w:r>
      <w:r w:rsidRPr="00136B55">
        <w:rPr>
          <w:rFonts w:asciiTheme="minorHAnsi" w:hAnsiTheme="minorHAnsi" w:cstheme="minorHAnsi"/>
        </w:rPr>
        <w:t xml:space="preserve"> grudnia 201</w:t>
      </w:r>
      <w:r w:rsidR="007074A6">
        <w:rPr>
          <w:rFonts w:asciiTheme="minorHAnsi" w:hAnsiTheme="minorHAnsi" w:cstheme="minorHAnsi"/>
        </w:rPr>
        <w:t>9</w:t>
      </w:r>
      <w:r w:rsidRPr="00136B55">
        <w:rPr>
          <w:rFonts w:asciiTheme="minorHAnsi" w:hAnsiTheme="minorHAnsi" w:cstheme="minorHAnsi"/>
        </w:rPr>
        <w:t xml:space="preserve"> roku. W trakcie roku dokonywano zmian budżetu po stronie dochodów jak i wydatków</w:t>
      </w:r>
      <w:r w:rsidR="00F52860">
        <w:rPr>
          <w:rFonts w:asciiTheme="minorHAnsi" w:hAnsiTheme="minorHAnsi" w:cstheme="minorHAnsi"/>
        </w:rPr>
        <w:t>.</w:t>
      </w:r>
    </w:p>
    <w:p w14:paraId="5150F60B" w14:textId="0ED77E83" w:rsidR="00FF72B5" w:rsidRPr="00136B55" w:rsidRDefault="00FF72B5" w:rsidP="00FF72B5">
      <w:pPr>
        <w:ind w:firstLine="708"/>
        <w:jc w:val="both"/>
        <w:rPr>
          <w:rFonts w:asciiTheme="minorHAnsi" w:hAnsiTheme="minorHAnsi" w:cstheme="minorHAnsi"/>
        </w:rPr>
      </w:pPr>
      <w:r w:rsidRPr="00136B55">
        <w:rPr>
          <w:rFonts w:asciiTheme="minorHAnsi" w:hAnsiTheme="minorHAnsi" w:cstheme="minorHAnsi"/>
        </w:rPr>
        <w:t xml:space="preserve">Po wprowadzeniu tych zmian plan i wykonanie dochodów oraz wydatków na koniec </w:t>
      </w:r>
      <w:r w:rsidRPr="00136B55">
        <w:rPr>
          <w:rFonts w:asciiTheme="minorHAnsi" w:hAnsiTheme="minorHAnsi" w:cstheme="minorHAnsi"/>
        </w:rPr>
        <w:br/>
        <w:t>20</w:t>
      </w:r>
      <w:r w:rsidR="00264447">
        <w:rPr>
          <w:rFonts w:asciiTheme="minorHAnsi" w:hAnsiTheme="minorHAnsi" w:cstheme="minorHAnsi"/>
        </w:rPr>
        <w:t>20</w:t>
      </w:r>
      <w:r w:rsidRPr="00136B55">
        <w:rPr>
          <w:rFonts w:asciiTheme="minorHAnsi" w:hAnsiTheme="minorHAnsi" w:cstheme="minorHAnsi"/>
        </w:rPr>
        <w:t xml:space="preserve"> roku przedstawia się następująco:</w:t>
      </w:r>
    </w:p>
    <w:p w14:paraId="29FBF06B" w14:textId="77777777" w:rsidR="00FF72B5" w:rsidRPr="00136B55" w:rsidRDefault="00FF72B5" w:rsidP="00FF72B5">
      <w:pPr>
        <w:rPr>
          <w:rFonts w:asciiTheme="minorHAnsi" w:hAnsiTheme="minorHAnsi" w:cstheme="minorHAnsi"/>
        </w:rPr>
      </w:pPr>
    </w:p>
    <w:p w14:paraId="41430C57" w14:textId="77777777" w:rsidR="00FF72B5" w:rsidRPr="00612D6F" w:rsidRDefault="00FF72B5" w:rsidP="00E50487">
      <w:pPr>
        <w:jc w:val="both"/>
        <w:rPr>
          <w:rFonts w:asciiTheme="minorHAnsi" w:hAnsiTheme="minorHAnsi" w:cstheme="minorHAnsi"/>
          <w:b/>
          <w:u w:val="single"/>
        </w:rPr>
      </w:pPr>
      <w:r w:rsidRPr="00612D6F">
        <w:rPr>
          <w:rFonts w:asciiTheme="minorHAnsi" w:hAnsiTheme="minorHAnsi" w:cstheme="minorHAnsi"/>
          <w:b/>
          <w:u w:val="single"/>
        </w:rPr>
        <w:t>DOCHODY</w:t>
      </w:r>
    </w:p>
    <w:p w14:paraId="443D4CC8" w14:textId="78FF1851" w:rsidR="00FF72B5" w:rsidRPr="00612D6F" w:rsidRDefault="00FF72B5" w:rsidP="00E50487">
      <w:pPr>
        <w:jc w:val="both"/>
        <w:rPr>
          <w:rFonts w:asciiTheme="minorHAnsi" w:hAnsiTheme="minorHAnsi" w:cstheme="minorHAnsi"/>
        </w:rPr>
      </w:pPr>
      <w:r w:rsidRPr="00612D6F">
        <w:rPr>
          <w:rFonts w:asciiTheme="minorHAnsi" w:hAnsiTheme="minorHAnsi" w:cstheme="minorHAnsi"/>
        </w:rPr>
        <w:t>Plan  20</w:t>
      </w:r>
      <w:r w:rsidR="00264447">
        <w:rPr>
          <w:rFonts w:asciiTheme="minorHAnsi" w:hAnsiTheme="minorHAnsi" w:cstheme="minorHAnsi"/>
        </w:rPr>
        <w:t>20</w:t>
      </w:r>
      <w:r w:rsidRPr="00612D6F">
        <w:rPr>
          <w:rFonts w:asciiTheme="minorHAnsi" w:hAnsiTheme="minorHAnsi" w:cstheme="minorHAnsi"/>
        </w:rPr>
        <w:t xml:space="preserve"> – </w:t>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004122AA">
        <w:rPr>
          <w:rFonts w:asciiTheme="minorHAnsi" w:hAnsiTheme="minorHAnsi" w:cstheme="minorHAnsi"/>
        </w:rPr>
        <w:t>77</w:t>
      </w:r>
      <w:r w:rsidRPr="00612D6F">
        <w:rPr>
          <w:rFonts w:asciiTheme="minorHAnsi" w:hAnsiTheme="minorHAnsi" w:cstheme="minorHAnsi"/>
        </w:rPr>
        <w:t> </w:t>
      </w:r>
      <w:r w:rsidR="004122AA">
        <w:rPr>
          <w:rFonts w:asciiTheme="minorHAnsi" w:hAnsiTheme="minorHAnsi" w:cstheme="minorHAnsi"/>
        </w:rPr>
        <w:t>047</w:t>
      </w:r>
      <w:r w:rsidRPr="00612D6F">
        <w:rPr>
          <w:rFonts w:asciiTheme="minorHAnsi" w:hAnsiTheme="minorHAnsi" w:cstheme="minorHAnsi"/>
        </w:rPr>
        <w:t> </w:t>
      </w:r>
      <w:r w:rsidR="004122AA">
        <w:rPr>
          <w:rFonts w:asciiTheme="minorHAnsi" w:hAnsiTheme="minorHAnsi" w:cstheme="minorHAnsi"/>
        </w:rPr>
        <w:t>654</w:t>
      </w:r>
      <w:r w:rsidRPr="00612D6F">
        <w:rPr>
          <w:rFonts w:asciiTheme="minorHAnsi" w:hAnsiTheme="minorHAnsi" w:cstheme="minorHAnsi"/>
        </w:rPr>
        <w:t>,</w:t>
      </w:r>
      <w:r w:rsidR="007450F1">
        <w:rPr>
          <w:rFonts w:asciiTheme="minorHAnsi" w:hAnsiTheme="minorHAnsi" w:cstheme="minorHAnsi"/>
        </w:rPr>
        <w:t>9</w:t>
      </w:r>
      <w:r w:rsidR="004122AA">
        <w:rPr>
          <w:rFonts w:asciiTheme="minorHAnsi" w:hAnsiTheme="minorHAnsi" w:cstheme="minorHAnsi"/>
        </w:rPr>
        <w:t>1</w:t>
      </w:r>
      <w:r w:rsidRPr="00612D6F">
        <w:rPr>
          <w:rFonts w:asciiTheme="minorHAnsi" w:hAnsiTheme="minorHAnsi" w:cstheme="minorHAnsi"/>
        </w:rPr>
        <w:t xml:space="preserve"> zł</w:t>
      </w:r>
    </w:p>
    <w:p w14:paraId="7EB77310" w14:textId="5979B9BA" w:rsidR="00FF72B5" w:rsidRPr="00612D6F" w:rsidRDefault="00FF72B5" w:rsidP="00E50487">
      <w:pPr>
        <w:jc w:val="both"/>
        <w:rPr>
          <w:rFonts w:asciiTheme="minorHAnsi" w:hAnsiTheme="minorHAnsi" w:cstheme="minorHAnsi"/>
        </w:rPr>
      </w:pPr>
      <w:r w:rsidRPr="00612D6F">
        <w:rPr>
          <w:rFonts w:asciiTheme="minorHAnsi" w:hAnsiTheme="minorHAnsi" w:cstheme="minorHAnsi"/>
        </w:rPr>
        <w:t>Wykonanie na dzień 31.12.20</w:t>
      </w:r>
      <w:r w:rsidR="00264447">
        <w:rPr>
          <w:rFonts w:asciiTheme="minorHAnsi" w:hAnsiTheme="minorHAnsi" w:cstheme="minorHAnsi"/>
        </w:rPr>
        <w:t>20</w:t>
      </w:r>
      <w:r w:rsidRPr="00612D6F">
        <w:rPr>
          <w:rFonts w:asciiTheme="minorHAnsi" w:hAnsiTheme="minorHAnsi" w:cstheme="minorHAnsi"/>
        </w:rPr>
        <w:t xml:space="preserve"> r.</w:t>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004122AA">
        <w:rPr>
          <w:rFonts w:asciiTheme="minorHAnsi" w:eastAsia="Times New Roman" w:hAnsiTheme="minorHAnsi" w:cstheme="minorHAnsi"/>
          <w:color w:val="000000"/>
          <w:lang w:eastAsia="pl-PL"/>
        </w:rPr>
        <w:t>84</w:t>
      </w:r>
      <w:r w:rsidRPr="00612D6F">
        <w:rPr>
          <w:rFonts w:asciiTheme="minorHAnsi" w:eastAsia="Times New Roman" w:hAnsiTheme="minorHAnsi" w:cstheme="minorHAnsi"/>
          <w:color w:val="000000"/>
          <w:lang w:eastAsia="pl-PL"/>
        </w:rPr>
        <w:t xml:space="preserve"> </w:t>
      </w:r>
      <w:r w:rsidR="003E48CE">
        <w:rPr>
          <w:rFonts w:asciiTheme="minorHAnsi" w:eastAsia="Times New Roman" w:hAnsiTheme="minorHAnsi" w:cstheme="minorHAnsi"/>
          <w:color w:val="000000"/>
          <w:lang w:eastAsia="pl-PL"/>
        </w:rPr>
        <w:t>125</w:t>
      </w:r>
      <w:r w:rsidRPr="00612D6F">
        <w:rPr>
          <w:rFonts w:asciiTheme="minorHAnsi" w:eastAsia="Times New Roman" w:hAnsiTheme="minorHAnsi" w:cstheme="minorHAnsi"/>
          <w:color w:val="000000"/>
          <w:lang w:eastAsia="pl-PL"/>
        </w:rPr>
        <w:t xml:space="preserve"> </w:t>
      </w:r>
      <w:r w:rsidR="003E48CE">
        <w:rPr>
          <w:rFonts w:asciiTheme="minorHAnsi" w:eastAsia="Times New Roman" w:hAnsiTheme="minorHAnsi" w:cstheme="minorHAnsi"/>
          <w:color w:val="000000"/>
          <w:lang w:eastAsia="pl-PL"/>
        </w:rPr>
        <w:t>726</w:t>
      </w:r>
      <w:r w:rsidRPr="00612D6F">
        <w:rPr>
          <w:rFonts w:asciiTheme="minorHAnsi" w:eastAsia="Times New Roman" w:hAnsiTheme="minorHAnsi" w:cstheme="minorHAnsi"/>
          <w:color w:val="000000"/>
          <w:lang w:eastAsia="pl-PL"/>
        </w:rPr>
        <w:t>,</w:t>
      </w:r>
      <w:r w:rsidR="003E48CE">
        <w:rPr>
          <w:rFonts w:asciiTheme="minorHAnsi" w:eastAsia="Times New Roman" w:hAnsiTheme="minorHAnsi" w:cstheme="minorHAnsi"/>
          <w:color w:val="000000"/>
          <w:lang w:eastAsia="pl-PL"/>
        </w:rPr>
        <w:t>97</w:t>
      </w:r>
      <w:r w:rsidRPr="00612D6F">
        <w:rPr>
          <w:rFonts w:asciiTheme="minorHAnsi" w:hAnsiTheme="minorHAnsi" w:cstheme="minorHAnsi"/>
        </w:rPr>
        <w:t xml:space="preserve"> zł</w:t>
      </w:r>
    </w:p>
    <w:p w14:paraId="5EC627EB" w14:textId="7F453302" w:rsidR="00FF72B5" w:rsidRPr="00612D6F" w:rsidRDefault="00FF72B5" w:rsidP="00E50487">
      <w:pPr>
        <w:jc w:val="both"/>
        <w:rPr>
          <w:rFonts w:asciiTheme="minorHAnsi" w:hAnsiTheme="minorHAnsi" w:cstheme="minorHAnsi"/>
        </w:rPr>
      </w:pPr>
      <w:r w:rsidRPr="00612D6F">
        <w:rPr>
          <w:rFonts w:asciiTheme="minorHAnsi" w:hAnsiTheme="minorHAnsi" w:cstheme="minorHAnsi"/>
        </w:rPr>
        <w:t>- co stanowi  -  10</w:t>
      </w:r>
      <w:r w:rsidR="00264447">
        <w:rPr>
          <w:rFonts w:asciiTheme="minorHAnsi" w:hAnsiTheme="minorHAnsi" w:cstheme="minorHAnsi"/>
        </w:rPr>
        <w:t>9</w:t>
      </w:r>
      <w:r w:rsidRPr="00612D6F">
        <w:rPr>
          <w:rFonts w:asciiTheme="minorHAnsi" w:hAnsiTheme="minorHAnsi" w:cstheme="minorHAnsi"/>
        </w:rPr>
        <w:t>,</w:t>
      </w:r>
      <w:r w:rsidR="00264447">
        <w:rPr>
          <w:rFonts w:asciiTheme="minorHAnsi" w:hAnsiTheme="minorHAnsi" w:cstheme="minorHAnsi"/>
        </w:rPr>
        <w:t>19</w:t>
      </w:r>
      <w:r w:rsidRPr="00612D6F">
        <w:rPr>
          <w:rFonts w:asciiTheme="minorHAnsi" w:hAnsiTheme="minorHAnsi" w:cstheme="minorHAnsi"/>
        </w:rPr>
        <w:t xml:space="preserve"> % - ustalonego planu</w:t>
      </w:r>
    </w:p>
    <w:p w14:paraId="72F64CFE" w14:textId="77777777" w:rsidR="00FF72B5" w:rsidRPr="00612D6F" w:rsidRDefault="00FF72B5" w:rsidP="00E50487">
      <w:pPr>
        <w:jc w:val="both"/>
        <w:rPr>
          <w:rFonts w:asciiTheme="minorHAnsi" w:hAnsiTheme="minorHAnsi" w:cstheme="minorHAnsi"/>
        </w:rPr>
      </w:pPr>
    </w:p>
    <w:p w14:paraId="6DF49851" w14:textId="77777777" w:rsidR="00FF72B5" w:rsidRPr="00612D6F" w:rsidRDefault="00FF72B5" w:rsidP="00E50487">
      <w:pPr>
        <w:jc w:val="both"/>
        <w:rPr>
          <w:rFonts w:asciiTheme="minorHAnsi" w:hAnsiTheme="minorHAnsi" w:cstheme="minorHAnsi"/>
          <w:b/>
          <w:u w:val="single"/>
        </w:rPr>
      </w:pPr>
      <w:r w:rsidRPr="00612D6F">
        <w:rPr>
          <w:rFonts w:asciiTheme="minorHAnsi" w:hAnsiTheme="minorHAnsi" w:cstheme="minorHAnsi"/>
          <w:b/>
          <w:u w:val="single"/>
        </w:rPr>
        <w:t>WYDATKI</w:t>
      </w:r>
    </w:p>
    <w:p w14:paraId="5B8458EE" w14:textId="3F221ABB" w:rsidR="00FF72B5" w:rsidRPr="00612D6F" w:rsidRDefault="00FF72B5" w:rsidP="00E50487">
      <w:pPr>
        <w:jc w:val="both"/>
        <w:rPr>
          <w:rFonts w:asciiTheme="minorHAnsi" w:hAnsiTheme="minorHAnsi" w:cstheme="minorHAnsi"/>
        </w:rPr>
      </w:pPr>
      <w:r w:rsidRPr="00612D6F">
        <w:rPr>
          <w:rFonts w:asciiTheme="minorHAnsi" w:hAnsiTheme="minorHAnsi" w:cstheme="minorHAnsi"/>
        </w:rPr>
        <w:t>Plan 20</w:t>
      </w:r>
      <w:r w:rsidR="00264447">
        <w:rPr>
          <w:rFonts w:asciiTheme="minorHAnsi" w:hAnsiTheme="minorHAnsi" w:cstheme="minorHAnsi"/>
        </w:rPr>
        <w:t>20</w:t>
      </w:r>
      <w:r w:rsidRPr="00612D6F">
        <w:rPr>
          <w:rFonts w:asciiTheme="minorHAnsi" w:hAnsiTheme="minorHAnsi" w:cstheme="minorHAnsi"/>
        </w:rPr>
        <w:t xml:space="preserve"> – </w:t>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003E48CE">
        <w:rPr>
          <w:rFonts w:asciiTheme="minorHAnsi" w:hAnsiTheme="minorHAnsi" w:cstheme="minorHAnsi"/>
        </w:rPr>
        <w:t>82</w:t>
      </w:r>
      <w:r w:rsidRPr="00612D6F">
        <w:rPr>
          <w:rFonts w:asciiTheme="minorHAnsi" w:hAnsiTheme="minorHAnsi" w:cstheme="minorHAnsi"/>
        </w:rPr>
        <w:t> </w:t>
      </w:r>
      <w:r w:rsidR="003E48CE">
        <w:rPr>
          <w:rFonts w:asciiTheme="minorHAnsi" w:hAnsiTheme="minorHAnsi" w:cstheme="minorHAnsi"/>
        </w:rPr>
        <w:t>612</w:t>
      </w:r>
      <w:r w:rsidRPr="00612D6F">
        <w:rPr>
          <w:rFonts w:asciiTheme="minorHAnsi" w:hAnsiTheme="minorHAnsi" w:cstheme="minorHAnsi"/>
        </w:rPr>
        <w:t> </w:t>
      </w:r>
      <w:r w:rsidR="003E48CE">
        <w:rPr>
          <w:rFonts w:asciiTheme="minorHAnsi" w:hAnsiTheme="minorHAnsi" w:cstheme="minorHAnsi"/>
        </w:rPr>
        <w:t>010</w:t>
      </w:r>
      <w:r w:rsidRPr="00612D6F">
        <w:rPr>
          <w:rFonts w:asciiTheme="minorHAnsi" w:hAnsiTheme="minorHAnsi" w:cstheme="minorHAnsi"/>
        </w:rPr>
        <w:t>,</w:t>
      </w:r>
      <w:r w:rsidR="003E48CE">
        <w:rPr>
          <w:rFonts w:asciiTheme="minorHAnsi" w:hAnsiTheme="minorHAnsi" w:cstheme="minorHAnsi"/>
        </w:rPr>
        <w:t>44</w:t>
      </w:r>
      <w:r w:rsidRPr="00612D6F">
        <w:rPr>
          <w:rFonts w:asciiTheme="minorHAnsi" w:hAnsiTheme="minorHAnsi" w:cstheme="minorHAnsi"/>
        </w:rPr>
        <w:t xml:space="preserve"> zł</w:t>
      </w:r>
    </w:p>
    <w:p w14:paraId="7F5485E3" w14:textId="5D15C994" w:rsidR="00FF72B5" w:rsidRPr="00612D6F" w:rsidRDefault="00FF72B5" w:rsidP="00E50487">
      <w:pPr>
        <w:jc w:val="both"/>
        <w:rPr>
          <w:rFonts w:asciiTheme="minorHAnsi" w:hAnsiTheme="minorHAnsi" w:cstheme="minorHAnsi"/>
        </w:rPr>
      </w:pPr>
      <w:r w:rsidRPr="00612D6F">
        <w:rPr>
          <w:rFonts w:asciiTheme="minorHAnsi" w:hAnsiTheme="minorHAnsi" w:cstheme="minorHAnsi"/>
        </w:rPr>
        <w:t>Wykonanie na dzień  31.12.20</w:t>
      </w:r>
      <w:r w:rsidR="00264447">
        <w:rPr>
          <w:rFonts w:asciiTheme="minorHAnsi" w:hAnsiTheme="minorHAnsi" w:cstheme="minorHAnsi"/>
        </w:rPr>
        <w:t>20</w:t>
      </w:r>
      <w:r w:rsidRPr="00612D6F">
        <w:rPr>
          <w:rFonts w:asciiTheme="minorHAnsi" w:hAnsiTheme="minorHAnsi" w:cstheme="minorHAnsi"/>
        </w:rPr>
        <w:t xml:space="preserve"> r.    </w:t>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r>
      <w:r w:rsidRPr="00612D6F">
        <w:rPr>
          <w:rFonts w:asciiTheme="minorHAnsi" w:hAnsiTheme="minorHAnsi" w:cstheme="minorHAnsi"/>
        </w:rPr>
        <w:tab/>
        <w:t>7</w:t>
      </w:r>
      <w:r w:rsidR="009571C0">
        <w:rPr>
          <w:rFonts w:asciiTheme="minorHAnsi" w:hAnsiTheme="minorHAnsi" w:cstheme="minorHAnsi"/>
        </w:rPr>
        <w:t>9</w:t>
      </w:r>
      <w:r w:rsidRPr="00612D6F">
        <w:rPr>
          <w:rFonts w:asciiTheme="minorHAnsi" w:hAnsiTheme="minorHAnsi" w:cstheme="minorHAnsi"/>
        </w:rPr>
        <w:t> </w:t>
      </w:r>
      <w:r w:rsidR="009571C0">
        <w:rPr>
          <w:rFonts w:asciiTheme="minorHAnsi" w:hAnsiTheme="minorHAnsi" w:cstheme="minorHAnsi"/>
        </w:rPr>
        <w:t>193</w:t>
      </w:r>
      <w:r w:rsidRPr="00612D6F">
        <w:rPr>
          <w:rFonts w:asciiTheme="minorHAnsi" w:hAnsiTheme="minorHAnsi" w:cstheme="minorHAnsi"/>
        </w:rPr>
        <w:t> </w:t>
      </w:r>
      <w:r w:rsidR="009571C0">
        <w:rPr>
          <w:rFonts w:asciiTheme="minorHAnsi" w:hAnsiTheme="minorHAnsi" w:cstheme="minorHAnsi"/>
        </w:rPr>
        <w:t>156</w:t>
      </w:r>
      <w:r w:rsidRPr="00612D6F">
        <w:rPr>
          <w:rFonts w:asciiTheme="minorHAnsi" w:hAnsiTheme="minorHAnsi" w:cstheme="minorHAnsi"/>
        </w:rPr>
        <w:t>,</w:t>
      </w:r>
      <w:r w:rsidR="00504844">
        <w:rPr>
          <w:rFonts w:asciiTheme="minorHAnsi" w:hAnsiTheme="minorHAnsi" w:cstheme="minorHAnsi"/>
        </w:rPr>
        <w:t>4</w:t>
      </w:r>
      <w:r w:rsidR="009571C0">
        <w:rPr>
          <w:rFonts w:asciiTheme="minorHAnsi" w:hAnsiTheme="minorHAnsi" w:cstheme="minorHAnsi"/>
        </w:rPr>
        <w:t>3</w:t>
      </w:r>
      <w:r w:rsidRPr="00612D6F">
        <w:rPr>
          <w:rFonts w:asciiTheme="minorHAnsi" w:hAnsiTheme="minorHAnsi" w:cstheme="minorHAnsi"/>
        </w:rPr>
        <w:t xml:space="preserve"> zł</w:t>
      </w:r>
    </w:p>
    <w:p w14:paraId="1096F07D" w14:textId="6D394F61" w:rsidR="00F465FE" w:rsidRPr="0023028D" w:rsidRDefault="00FF72B5" w:rsidP="00E50487">
      <w:pPr>
        <w:jc w:val="both"/>
        <w:rPr>
          <w:rFonts w:asciiTheme="minorHAnsi" w:hAnsiTheme="minorHAnsi" w:cstheme="minorHAnsi"/>
        </w:rPr>
      </w:pPr>
      <w:r w:rsidRPr="00612D6F">
        <w:rPr>
          <w:rFonts w:asciiTheme="minorHAnsi" w:hAnsiTheme="minorHAnsi" w:cstheme="minorHAnsi"/>
        </w:rPr>
        <w:t>- co stanowi –  9</w:t>
      </w:r>
      <w:r w:rsidR="007216C5">
        <w:rPr>
          <w:rFonts w:asciiTheme="minorHAnsi" w:hAnsiTheme="minorHAnsi" w:cstheme="minorHAnsi"/>
        </w:rPr>
        <w:t>5</w:t>
      </w:r>
      <w:r w:rsidRPr="00612D6F">
        <w:rPr>
          <w:rFonts w:asciiTheme="minorHAnsi" w:hAnsiTheme="minorHAnsi" w:cstheme="minorHAnsi"/>
        </w:rPr>
        <w:t>,</w:t>
      </w:r>
      <w:r w:rsidR="009571C0">
        <w:rPr>
          <w:rFonts w:asciiTheme="minorHAnsi" w:hAnsiTheme="minorHAnsi" w:cstheme="minorHAnsi"/>
        </w:rPr>
        <w:t>8</w:t>
      </w:r>
      <w:r w:rsidR="007450F1">
        <w:rPr>
          <w:rFonts w:asciiTheme="minorHAnsi" w:hAnsiTheme="minorHAnsi" w:cstheme="minorHAnsi"/>
        </w:rPr>
        <w:t>6</w:t>
      </w:r>
      <w:r w:rsidRPr="00612D6F">
        <w:rPr>
          <w:rFonts w:asciiTheme="minorHAnsi" w:hAnsiTheme="minorHAnsi" w:cstheme="minorHAnsi"/>
        </w:rPr>
        <w:t xml:space="preserve"> % - ustalonego planu</w:t>
      </w:r>
    </w:p>
    <w:p w14:paraId="239CEFA3" w14:textId="77777777" w:rsidR="00CE4C40" w:rsidRDefault="00CE4C40" w:rsidP="00F465FE"/>
    <w:p w14:paraId="27694793" w14:textId="42F6CF2E" w:rsidR="00FF72B5" w:rsidRPr="00E50487" w:rsidRDefault="00FF72B5" w:rsidP="00FF72B5">
      <w:pPr>
        <w:jc w:val="center"/>
        <w:rPr>
          <w:rFonts w:asciiTheme="minorHAnsi" w:hAnsiTheme="minorHAnsi" w:cstheme="minorHAnsi"/>
          <w:b/>
        </w:rPr>
      </w:pPr>
      <w:r w:rsidRPr="00E50487">
        <w:rPr>
          <w:rFonts w:asciiTheme="minorHAnsi" w:hAnsiTheme="minorHAnsi" w:cstheme="minorHAnsi"/>
          <w:b/>
        </w:rPr>
        <w:t>Wykonanie dochodów w latach 201</w:t>
      </w:r>
      <w:r w:rsidR="004122AA">
        <w:rPr>
          <w:rFonts w:asciiTheme="minorHAnsi" w:hAnsiTheme="minorHAnsi" w:cstheme="minorHAnsi"/>
          <w:b/>
        </w:rPr>
        <w:t>7</w:t>
      </w:r>
      <w:r w:rsidRPr="00E50487">
        <w:rPr>
          <w:rFonts w:asciiTheme="minorHAnsi" w:hAnsiTheme="minorHAnsi" w:cstheme="minorHAnsi"/>
          <w:b/>
        </w:rPr>
        <w:t>-20</w:t>
      </w:r>
      <w:r w:rsidR="004122AA">
        <w:rPr>
          <w:rFonts w:asciiTheme="minorHAnsi" w:hAnsiTheme="minorHAnsi" w:cstheme="minorHAnsi"/>
          <w:b/>
        </w:rPr>
        <w:t>20</w:t>
      </w:r>
    </w:p>
    <w:p w14:paraId="0CEBA8B9" w14:textId="77777777" w:rsidR="00CA5A96" w:rsidRPr="00E50487" w:rsidRDefault="00CA5A96" w:rsidP="00FF72B5">
      <w:pPr>
        <w:jc w:val="center"/>
        <w:rPr>
          <w:rFonts w:asciiTheme="minorHAnsi" w:hAnsiTheme="minorHAnsi" w:cstheme="minorHAnsi"/>
          <w:b/>
        </w:rPr>
      </w:pPr>
    </w:p>
    <w:tbl>
      <w:tblPr>
        <w:tblW w:w="0" w:type="auto"/>
        <w:jc w:val="center"/>
        <w:tblCellMar>
          <w:left w:w="70" w:type="dxa"/>
          <w:right w:w="70" w:type="dxa"/>
        </w:tblCellMar>
        <w:tblLook w:val="04A0" w:firstRow="1" w:lastRow="0" w:firstColumn="1" w:lastColumn="0" w:noHBand="0" w:noVBand="1"/>
      </w:tblPr>
      <w:tblGrid>
        <w:gridCol w:w="627"/>
        <w:gridCol w:w="2719"/>
        <w:gridCol w:w="2720"/>
        <w:gridCol w:w="2720"/>
      </w:tblGrid>
      <w:tr w:rsidR="00FF72B5" w:rsidRPr="00E50487" w14:paraId="6B6889BE" w14:textId="77777777" w:rsidTr="00935DCF">
        <w:trPr>
          <w:trHeight w:val="977"/>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B47E46" w14:textId="77777777" w:rsidR="00FF72B5" w:rsidRPr="00E50487" w:rsidRDefault="00FF72B5" w:rsidP="00DB1C3D">
            <w:pPr>
              <w:jc w:val="center"/>
              <w:rPr>
                <w:rFonts w:asciiTheme="minorHAnsi" w:eastAsia="Times New Roman" w:hAnsiTheme="minorHAnsi" w:cstheme="minorHAnsi"/>
                <w:b/>
                <w:color w:val="000000"/>
                <w:lang w:eastAsia="pl-PL"/>
              </w:rPr>
            </w:pPr>
            <w:r w:rsidRPr="00E50487">
              <w:rPr>
                <w:rFonts w:asciiTheme="minorHAnsi" w:eastAsia="Times New Roman" w:hAnsiTheme="minorHAnsi" w:cstheme="minorHAnsi"/>
                <w:b/>
                <w:color w:val="000000"/>
                <w:lang w:eastAsia="pl-PL"/>
              </w:rPr>
              <w:t>Rok</w:t>
            </w:r>
          </w:p>
        </w:tc>
        <w:tc>
          <w:tcPr>
            <w:tcW w:w="2719" w:type="dxa"/>
            <w:tcBorders>
              <w:top w:val="single" w:sz="4" w:space="0" w:color="000000"/>
              <w:left w:val="nil"/>
              <w:bottom w:val="nil"/>
              <w:right w:val="single" w:sz="4" w:space="0" w:color="000000"/>
            </w:tcBorders>
            <w:shd w:val="clear" w:color="000000" w:fill="FFFFFF"/>
            <w:vAlign w:val="center"/>
            <w:hideMark/>
          </w:tcPr>
          <w:p w14:paraId="725D1EB1" w14:textId="77777777" w:rsidR="00FF72B5" w:rsidRPr="00E50487" w:rsidRDefault="00FF72B5" w:rsidP="00DB1C3D">
            <w:pPr>
              <w:jc w:val="center"/>
              <w:rPr>
                <w:rFonts w:asciiTheme="minorHAnsi" w:eastAsia="Times New Roman" w:hAnsiTheme="minorHAnsi" w:cstheme="minorHAnsi"/>
                <w:b/>
                <w:color w:val="000000"/>
                <w:lang w:eastAsia="pl-PL"/>
              </w:rPr>
            </w:pPr>
            <w:r w:rsidRPr="00E50487">
              <w:rPr>
                <w:rFonts w:asciiTheme="minorHAnsi" w:eastAsia="Times New Roman" w:hAnsiTheme="minorHAnsi" w:cstheme="minorHAnsi"/>
                <w:b/>
                <w:color w:val="000000"/>
                <w:lang w:eastAsia="pl-PL"/>
              </w:rPr>
              <w:t>Dochody ogółem</w:t>
            </w:r>
          </w:p>
        </w:tc>
        <w:tc>
          <w:tcPr>
            <w:tcW w:w="2720" w:type="dxa"/>
            <w:tcBorders>
              <w:top w:val="single" w:sz="4" w:space="0" w:color="000000"/>
              <w:left w:val="nil"/>
              <w:bottom w:val="nil"/>
              <w:right w:val="single" w:sz="4" w:space="0" w:color="000000"/>
            </w:tcBorders>
            <w:shd w:val="clear" w:color="000000" w:fill="FFFFFF"/>
            <w:vAlign w:val="center"/>
            <w:hideMark/>
          </w:tcPr>
          <w:p w14:paraId="796F4F47" w14:textId="77777777" w:rsidR="00FF72B5" w:rsidRPr="00E50487" w:rsidRDefault="00FF72B5" w:rsidP="00DB1C3D">
            <w:pPr>
              <w:jc w:val="center"/>
              <w:rPr>
                <w:rFonts w:asciiTheme="minorHAnsi" w:eastAsia="Times New Roman" w:hAnsiTheme="minorHAnsi" w:cstheme="minorHAnsi"/>
                <w:b/>
                <w:color w:val="000000"/>
                <w:lang w:eastAsia="pl-PL"/>
              </w:rPr>
            </w:pPr>
            <w:r w:rsidRPr="00E50487">
              <w:rPr>
                <w:rFonts w:asciiTheme="minorHAnsi" w:eastAsia="Times New Roman" w:hAnsiTheme="minorHAnsi" w:cstheme="minorHAnsi"/>
                <w:b/>
                <w:color w:val="000000"/>
                <w:lang w:eastAsia="pl-PL"/>
              </w:rPr>
              <w:t>Dochody bieżące</w:t>
            </w:r>
          </w:p>
        </w:tc>
        <w:tc>
          <w:tcPr>
            <w:tcW w:w="2720" w:type="dxa"/>
            <w:tcBorders>
              <w:top w:val="single" w:sz="4" w:space="0" w:color="000000"/>
              <w:left w:val="nil"/>
              <w:bottom w:val="single" w:sz="4" w:space="0" w:color="000000"/>
              <w:right w:val="single" w:sz="4" w:space="0" w:color="000000"/>
            </w:tcBorders>
            <w:shd w:val="clear" w:color="000000" w:fill="FFFFFF"/>
            <w:vAlign w:val="center"/>
            <w:hideMark/>
          </w:tcPr>
          <w:p w14:paraId="3E41550C" w14:textId="77777777" w:rsidR="00FF72B5" w:rsidRPr="00E50487" w:rsidRDefault="00FF72B5" w:rsidP="00DB1C3D">
            <w:pPr>
              <w:jc w:val="center"/>
              <w:rPr>
                <w:rFonts w:asciiTheme="minorHAnsi" w:eastAsia="Times New Roman" w:hAnsiTheme="minorHAnsi" w:cstheme="minorHAnsi"/>
                <w:b/>
                <w:color w:val="000000"/>
                <w:lang w:eastAsia="pl-PL"/>
              </w:rPr>
            </w:pPr>
            <w:r w:rsidRPr="00E50487">
              <w:rPr>
                <w:rFonts w:asciiTheme="minorHAnsi" w:eastAsia="Times New Roman" w:hAnsiTheme="minorHAnsi" w:cstheme="minorHAnsi"/>
                <w:b/>
                <w:color w:val="000000"/>
                <w:lang w:eastAsia="pl-PL"/>
              </w:rPr>
              <w:t>Dochody majątkowe</w:t>
            </w:r>
          </w:p>
        </w:tc>
      </w:tr>
      <w:tr w:rsidR="00310A1D" w:rsidRPr="00E50487" w14:paraId="05A9760B" w14:textId="77777777" w:rsidTr="00BD6540">
        <w:trPr>
          <w:trHeight w:val="350"/>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793CCE" w14:textId="6AFEE6B8" w:rsidR="00310A1D" w:rsidRPr="00E50487" w:rsidRDefault="00310A1D" w:rsidP="00310A1D">
            <w:pPr>
              <w:jc w:val="center"/>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201</w:t>
            </w:r>
            <w:r w:rsidR="004122AA">
              <w:rPr>
                <w:rFonts w:asciiTheme="minorHAnsi" w:eastAsia="Times New Roman" w:hAnsiTheme="minorHAnsi" w:cstheme="minorHAnsi"/>
                <w:color w:val="000000"/>
                <w:lang w:eastAsia="pl-PL"/>
              </w:rPr>
              <w:t>7</w:t>
            </w:r>
          </w:p>
        </w:tc>
        <w:tc>
          <w:tcPr>
            <w:tcW w:w="2719" w:type="dxa"/>
            <w:tcBorders>
              <w:top w:val="single" w:sz="4" w:space="0" w:color="000000"/>
              <w:left w:val="nil"/>
              <w:bottom w:val="single" w:sz="4" w:space="0" w:color="000000"/>
              <w:right w:val="single" w:sz="4" w:space="0" w:color="000000"/>
            </w:tcBorders>
            <w:shd w:val="clear" w:color="000000" w:fill="FFFFFF"/>
            <w:vAlign w:val="center"/>
          </w:tcPr>
          <w:p w14:paraId="5A1E6B33" w14:textId="5EB86D27" w:rsidR="00310A1D" w:rsidRPr="00E50487" w:rsidRDefault="00310A1D" w:rsidP="00310A1D">
            <w:pPr>
              <w:jc w:val="right"/>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5</w:t>
            </w:r>
            <w:r w:rsidR="00ED0CCA">
              <w:rPr>
                <w:rFonts w:asciiTheme="minorHAnsi" w:eastAsia="Times New Roman" w:hAnsiTheme="minorHAnsi" w:cstheme="minorHAnsi"/>
                <w:color w:val="000000"/>
                <w:lang w:eastAsia="pl-PL"/>
              </w:rPr>
              <w:t>7</w:t>
            </w:r>
            <w:r w:rsidRPr="00E50487">
              <w:rPr>
                <w:rFonts w:asciiTheme="minorHAnsi" w:eastAsia="Times New Roman" w:hAnsiTheme="minorHAnsi" w:cstheme="minorHAnsi"/>
                <w:color w:val="000000"/>
                <w:lang w:eastAsia="pl-PL"/>
              </w:rPr>
              <w:t xml:space="preserve"> </w:t>
            </w:r>
            <w:r w:rsidR="00ED0CCA">
              <w:rPr>
                <w:rFonts w:asciiTheme="minorHAnsi" w:eastAsia="Times New Roman" w:hAnsiTheme="minorHAnsi" w:cstheme="minorHAnsi"/>
                <w:color w:val="000000"/>
                <w:lang w:eastAsia="pl-PL"/>
              </w:rPr>
              <w:t>425</w:t>
            </w:r>
            <w:r w:rsidRPr="00E50487">
              <w:rPr>
                <w:rFonts w:asciiTheme="minorHAnsi" w:eastAsia="Times New Roman" w:hAnsiTheme="minorHAnsi" w:cstheme="minorHAnsi"/>
                <w:color w:val="000000"/>
                <w:lang w:eastAsia="pl-PL"/>
              </w:rPr>
              <w:t xml:space="preserve"> </w:t>
            </w:r>
            <w:r w:rsidR="00ED0CCA">
              <w:rPr>
                <w:rFonts w:asciiTheme="minorHAnsi" w:eastAsia="Times New Roman" w:hAnsiTheme="minorHAnsi" w:cstheme="minorHAnsi"/>
                <w:color w:val="000000"/>
                <w:lang w:eastAsia="pl-PL"/>
              </w:rPr>
              <w:t>901</w:t>
            </w:r>
            <w:r w:rsidRPr="00E50487">
              <w:rPr>
                <w:rFonts w:asciiTheme="minorHAnsi" w:eastAsia="Times New Roman" w:hAnsiTheme="minorHAnsi" w:cstheme="minorHAnsi"/>
                <w:color w:val="000000"/>
                <w:lang w:eastAsia="pl-PL"/>
              </w:rPr>
              <w:t>,</w:t>
            </w:r>
            <w:r w:rsidR="00ED0CCA">
              <w:rPr>
                <w:rFonts w:asciiTheme="minorHAnsi" w:eastAsia="Times New Roman" w:hAnsiTheme="minorHAnsi" w:cstheme="minorHAnsi"/>
                <w:color w:val="000000"/>
                <w:lang w:eastAsia="pl-PL"/>
              </w:rPr>
              <w:t>93</w:t>
            </w:r>
          </w:p>
        </w:tc>
        <w:tc>
          <w:tcPr>
            <w:tcW w:w="2720" w:type="dxa"/>
            <w:tcBorders>
              <w:top w:val="single" w:sz="4" w:space="0" w:color="000000"/>
              <w:left w:val="nil"/>
              <w:bottom w:val="single" w:sz="4" w:space="0" w:color="000000"/>
              <w:right w:val="single" w:sz="4" w:space="0" w:color="000000"/>
            </w:tcBorders>
            <w:shd w:val="clear" w:color="000000" w:fill="FFFFFF"/>
            <w:vAlign w:val="center"/>
          </w:tcPr>
          <w:p w14:paraId="5C035E7D" w14:textId="55BE55C4" w:rsidR="00310A1D" w:rsidRPr="00E50487" w:rsidRDefault="00851330" w:rsidP="00851330">
            <w:pPr>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                     </w:t>
            </w:r>
            <w:r w:rsidRPr="00E50487">
              <w:rPr>
                <w:rFonts w:asciiTheme="minorHAnsi" w:eastAsia="Times New Roman" w:hAnsiTheme="minorHAnsi" w:cstheme="minorHAnsi"/>
                <w:color w:val="000000"/>
                <w:lang w:eastAsia="pl-PL"/>
              </w:rPr>
              <w:t>56 445 314,93</w:t>
            </w:r>
          </w:p>
        </w:tc>
        <w:tc>
          <w:tcPr>
            <w:tcW w:w="2720" w:type="dxa"/>
            <w:tcBorders>
              <w:top w:val="nil"/>
              <w:left w:val="nil"/>
              <w:bottom w:val="single" w:sz="4" w:space="0" w:color="000000"/>
              <w:right w:val="single" w:sz="4" w:space="0" w:color="000000"/>
            </w:tcBorders>
            <w:shd w:val="clear" w:color="000000" w:fill="FFFFFF"/>
            <w:vAlign w:val="center"/>
          </w:tcPr>
          <w:p w14:paraId="084CCEE2" w14:textId="40D45BF5" w:rsidR="00310A1D" w:rsidRPr="00E50487" w:rsidRDefault="00E17D0B" w:rsidP="00310A1D">
            <w:pPr>
              <w:jc w:val="right"/>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980 586,28</w:t>
            </w:r>
          </w:p>
        </w:tc>
      </w:tr>
      <w:tr w:rsidR="009256E4" w:rsidRPr="00E50487" w14:paraId="12F1F9F7" w14:textId="77777777" w:rsidTr="00BD6540">
        <w:trPr>
          <w:trHeight w:val="350"/>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22317A" w14:textId="484FB4F9" w:rsidR="009256E4" w:rsidRPr="00E50487" w:rsidRDefault="009256E4" w:rsidP="009256E4">
            <w:pPr>
              <w:jc w:val="center"/>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201</w:t>
            </w:r>
            <w:r w:rsidR="004122AA">
              <w:rPr>
                <w:rFonts w:asciiTheme="minorHAnsi" w:eastAsia="Times New Roman" w:hAnsiTheme="minorHAnsi" w:cstheme="minorHAnsi"/>
                <w:color w:val="000000"/>
                <w:lang w:eastAsia="pl-PL"/>
              </w:rPr>
              <w:t>8</w:t>
            </w:r>
          </w:p>
        </w:tc>
        <w:tc>
          <w:tcPr>
            <w:tcW w:w="2719" w:type="dxa"/>
            <w:tcBorders>
              <w:top w:val="nil"/>
              <w:left w:val="nil"/>
              <w:bottom w:val="single" w:sz="4" w:space="0" w:color="000000"/>
              <w:right w:val="single" w:sz="4" w:space="0" w:color="000000"/>
            </w:tcBorders>
            <w:shd w:val="clear" w:color="000000" w:fill="FFFFFF"/>
            <w:vAlign w:val="center"/>
          </w:tcPr>
          <w:p w14:paraId="27D0F8FA" w14:textId="31F7CD34" w:rsidR="009256E4" w:rsidRPr="00E50487" w:rsidRDefault="00ED0CCA" w:rsidP="009256E4">
            <w:pPr>
              <w:jc w:val="right"/>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72</w:t>
            </w:r>
            <w:r w:rsidR="009256E4" w:rsidRPr="00E50487">
              <w:rPr>
                <w:rFonts w:asciiTheme="minorHAnsi" w:eastAsia="Times New Roman" w:hAnsiTheme="minorHAnsi" w:cstheme="minorHAnsi"/>
                <w:color w:val="000000"/>
                <w:lang w:eastAsia="pl-PL"/>
              </w:rPr>
              <w:t xml:space="preserve"> </w:t>
            </w:r>
            <w:r w:rsidR="00804368">
              <w:rPr>
                <w:rFonts w:asciiTheme="minorHAnsi" w:eastAsia="Times New Roman" w:hAnsiTheme="minorHAnsi" w:cstheme="minorHAnsi"/>
                <w:color w:val="000000"/>
                <w:lang w:eastAsia="pl-PL"/>
              </w:rPr>
              <w:t>572</w:t>
            </w:r>
            <w:r w:rsidR="009256E4" w:rsidRPr="00E50487">
              <w:rPr>
                <w:rFonts w:asciiTheme="minorHAnsi" w:eastAsia="Times New Roman" w:hAnsiTheme="minorHAnsi" w:cstheme="minorHAnsi"/>
                <w:color w:val="000000"/>
                <w:lang w:eastAsia="pl-PL"/>
              </w:rPr>
              <w:t xml:space="preserve"> </w:t>
            </w:r>
            <w:r w:rsidR="00804368">
              <w:rPr>
                <w:rFonts w:asciiTheme="minorHAnsi" w:eastAsia="Times New Roman" w:hAnsiTheme="minorHAnsi" w:cstheme="minorHAnsi"/>
                <w:color w:val="000000"/>
                <w:lang w:eastAsia="pl-PL"/>
              </w:rPr>
              <w:t>382</w:t>
            </w:r>
            <w:r w:rsidR="009256E4" w:rsidRPr="00E50487">
              <w:rPr>
                <w:rFonts w:asciiTheme="minorHAnsi" w:eastAsia="Times New Roman" w:hAnsiTheme="minorHAnsi" w:cstheme="minorHAnsi"/>
                <w:color w:val="000000"/>
                <w:lang w:eastAsia="pl-PL"/>
              </w:rPr>
              <w:t>,</w:t>
            </w:r>
            <w:r w:rsidR="00804368">
              <w:rPr>
                <w:rFonts w:asciiTheme="minorHAnsi" w:eastAsia="Times New Roman" w:hAnsiTheme="minorHAnsi" w:cstheme="minorHAnsi"/>
                <w:color w:val="000000"/>
                <w:lang w:eastAsia="pl-PL"/>
              </w:rPr>
              <w:t>23</w:t>
            </w:r>
          </w:p>
        </w:tc>
        <w:tc>
          <w:tcPr>
            <w:tcW w:w="2720" w:type="dxa"/>
            <w:tcBorders>
              <w:top w:val="nil"/>
              <w:left w:val="nil"/>
              <w:bottom w:val="single" w:sz="4" w:space="0" w:color="000000"/>
              <w:right w:val="single" w:sz="4" w:space="0" w:color="000000"/>
            </w:tcBorders>
            <w:shd w:val="clear" w:color="000000" w:fill="FFFFFF"/>
            <w:vAlign w:val="center"/>
          </w:tcPr>
          <w:p w14:paraId="16EC58A1" w14:textId="1606BBEA" w:rsidR="009256E4" w:rsidRPr="00E50487" w:rsidRDefault="00851330" w:rsidP="009256E4">
            <w:pPr>
              <w:jc w:val="right"/>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67 457 213,46</w:t>
            </w:r>
          </w:p>
        </w:tc>
        <w:tc>
          <w:tcPr>
            <w:tcW w:w="2720" w:type="dxa"/>
            <w:tcBorders>
              <w:top w:val="nil"/>
              <w:left w:val="nil"/>
              <w:bottom w:val="single" w:sz="4" w:space="0" w:color="000000"/>
              <w:right w:val="single" w:sz="4" w:space="0" w:color="000000"/>
            </w:tcBorders>
            <w:shd w:val="clear" w:color="000000" w:fill="FFFFFF"/>
            <w:vAlign w:val="center"/>
          </w:tcPr>
          <w:p w14:paraId="0410C8BF" w14:textId="5E14F3E3" w:rsidR="009256E4" w:rsidRPr="00E50487" w:rsidRDefault="00E17D0B" w:rsidP="009256E4">
            <w:pPr>
              <w:jc w:val="right"/>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5 115 168,77</w:t>
            </w:r>
          </w:p>
        </w:tc>
      </w:tr>
      <w:tr w:rsidR="00B23C26" w:rsidRPr="00E50487" w14:paraId="56065CB9" w14:textId="77777777" w:rsidTr="00BD6540">
        <w:trPr>
          <w:trHeight w:val="350"/>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0F4382" w14:textId="5709022C" w:rsidR="00B23C26" w:rsidRPr="00E50487" w:rsidRDefault="00B23C26" w:rsidP="00B23C26">
            <w:pPr>
              <w:jc w:val="center"/>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201</w:t>
            </w:r>
            <w:r w:rsidR="004122AA">
              <w:rPr>
                <w:rFonts w:asciiTheme="minorHAnsi" w:eastAsia="Times New Roman" w:hAnsiTheme="minorHAnsi" w:cstheme="minorHAnsi"/>
                <w:color w:val="000000"/>
                <w:lang w:eastAsia="pl-PL"/>
              </w:rPr>
              <w:t>9</w:t>
            </w:r>
          </w:p>
        </w:tc>
        <w:tc>
          <w:tcPr>
            <w:tcW w:w="2719" w:type="dxa"/>
            <w:tcBorders>
              <w:top w:val="nil"/>
              <w:left w:val="nil"/>
              <w:bottom w:val="single" w:sz="4" w:space="0" w:color="000000"/>
              <w:right w:val="single" w:sz="4" w:space="0" w:color="000000"/>
            </w:tcBorders>
            <w:shd w:val="clear" w:color="000000" w:fill="FFFFFF"/>
            <w:vAlign w:val="center"/>
          </w:tcPr>
          <w:p w14:paraId="2C9DB6B5" w14:textId="6886F466" w:rsidR="00B23C26" w:rsidRPr="00E50487" w:rsidRDefault="00804368" w:rsidP="00B23C26">
            <w:pPr>
              <w:jc w:val="right"/>
              <w:rPr>
                <w:rFonts w:asciiTheme="minorHAnsi" w:eastAsia="Times New Roman" w:hAnsiTheme="minorHAnsi" w:cstheme="minorHAnsi"/>
                <w:color w:val="000000"/>
                <w:lang w:eastAsia="pl-PL"/>
              </w:rPr>
            </w:pPr>
            <w:r w:rsidRPr="00E50487">
              <w:rPr>
                <w:rFonts w:asciiTheme="minorHAnsi" w:hAnsiTheme="minorHAnsi" w:cstheme="minorHAnsi"/>
                <w:color w:val="000000"/>
              </w:rPr>
              <w:t>72 388 644,17</w:t>
            </w:r>
          </w:p>
        </w:tc>
        <w:tc>
          <w:tcPr>
            <w:tcW w:w="2720" w:type="dxa"/>
            <w:tcBorders>
              <w:top w:val="nil"/>
              <w:left w:val="nil"/>
              <w:bottom w:val="single" w:sz="4" w:space="0" w:color="000000"/>
              <w:right w:val="single" w:sz="4" w:space="0" w:color="000000"/>
            </w:tcBorders>
            <w:shd w:val="clear" w:color="000000" w:fill="FFFFFF"/>
            <w:vAlign w:val="center"/>
          </w:tcPr>
          <w:p w14:paraId="3977077C" w14:textId="66933A41" w:rsidR="00B23C26" w:rsidRPr="00E50487" w:rsidRDefault="00851330" w:rsidP="00B23C26">
            <w:pPr>
              <w:jc w:val="right"/>
              <w:rPr>
                <w:rFonts w:asciiTheme="minorHAnsi" w:eastAsia="Times New Roman" w:hAnsiTheme="minorHAnsi" w:cstheme="minorHAnsi"/>
                <w:color w:val="000000"/>
                <w:lang w:eastAsia="pl-PL"/>
              </w:rPr>
            </w:pPr>
            <w:r w:rsidRPr="00E50487">
              <w:rPr>
                <w:rFonts w:asciiTheme="minorHAnsi" w:hAnsiTheme="minorHAnsi" w:cstheme="minorHAnsi"/>
                <w:color w:val="000000"/>
              </w:rPr>
              <w:t>68 024 042,08</w:t>
            </w:r>
          </w:p>
        </w:tc>
        <w:tc>
          <w:tcPr>
            <w:tcW w:w="2720" w:type="dxa"/>
            <w:tcBorders>
              <w:top w:val="nil"/>
              <w:left w:val="nil"/>
              <w:bottom w:val="single" w:sz="4" w:space="0" w:color="000000"/>
              <w:right w:val="single" w:sz="4" w:space="0" w:color="000000"/>
            </w:tcBorders>
            <w:shd w:val="clear" w:color="000000" w:fill="FFFFFF"/>
            <w:vAlign w:val="center"/>
          </w:tcPr>
          <w:p w14:paraId="2666EFB3" w14:textId="2E4740E4" w:rsidR="00B23C26" w:rsidRPr="00E50487" w:rsidRDefault="00E17D0B" w:rsidP="00B23C26">
            <w:pPr>
              <w:jc w:val="right"/>
              <w:rPr>
                <w:rFonts w:asciiTheme="minorHAnsi" w:eastAsia="Times New Roman" w:hAnsiTheme="minorHAnsi" w:cstheme="minorHAnsi"/>
                <w:color w:val="000000"/>
                <w:lang w:eastAsia="pl-PL"/>
              </w:rPr>
            </w:pPr>
            <w:r w:rsidRPr="00E50487">
              <w:rPr>
                <w:rFonts w:asciiTheme="minorHAnsi" w:hAnsiTheme="minorHAnsi" w:cstheme="minorHAnsi"/>
                <w:color w:val="000000"/>
              </w:rPr>
              <w:t>4 364 602,09</w:t>
            </w:r>
          </w:p>
        </w:tc>
      </w:tr>
      <w:tr w:rsidR="00B23C26" w:rsidRPr="00E50487" w14:paraId="6AD2CA68" w14:textId="77777777" w:rsidTr="00BD6540">
        <w:trPr>
          <w:trHeight w:val="350"/>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D2015F9" w14:textId="34D93EED" w:rsidR="00B23C26" w:rsidRPr="00E50487" w:rsidRDefault="00B23C26" w:rsidP="00B23C26">
            <w:pPr>
              <w:jc w:val="center"/>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20</w:t>
            </w:r>
            <w:r w:rsidR="004122AA">
              <w:rPr>
                <w:rFonts w:asciiTheme="minorHAnsi" w:eastAsia="Times New Roman" w:hAnsiTheme="minorHAnsi" w:cstheme="minorHAnsi"/>
                <w:color w:val="000000"/>
                <w:lang w:eastAsia="pl-PL"/>
              </w:rPr>
              <w:t>20</w:t>
            </w:r>
          </w:p>
        </w:tc>
        <w:tc>
          <w:tcPr>
            <w:tcW w:w="2719" w:type="dxa"/>
            <w:tcBorders>
              <w:top w:val="nil"/>
              <w:left w:val="nil"/>
              <w:bottom w:val="single" w:sz="4" w:space="0" w:color="000000"/>
              <w:right w:val="single" w:sz="4" w:space="0" w:color="000000"/>
            </w:tcBorders>
            <w:shd w:val="clear" w:color="000000" w:fill="FFFFFF"/>
            <w:vAlign w:val="center"/>
          </w:tcPr>
          <w:p w14:paraId="62F7D975" w14:textId="32AFA68D" w:rsidR="00B23C26" w:rsidRPr="00E50487" w:rsidRDefault="00851330" w:rsidP="00B23C26">
            <w:pPr>
              <w:jc w:val="right"/>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84 125 726,97</w:t>
            </w:r>
          </w:p>
        </w:tc>
        <w:tc>
          <w:tcPr>
            <w:tcW w:w="2720" w:type="dxa"/>
            <w:tcBorders>
              <w:top w:val="nil"/>
              <w:left w:val="nil"/>
              <w:bottom w:val="single" w:sz="4" w:space="0" w:color="000000"/>
              <w:right w:val="single" w:sz="4" w:space="0" w:color="000000"/>
            </w:tcBorders>
            <w:shd w:val="clear" w:color="000000" w:fill="FFFFFF"/>
            <w:vAlign w:val="center"/>
          </w:tcPr>
          <w:p w14:paraId="595E3BD6" w14:textId="648CA41F" w:rsidR="00B23C26" w:rsidRPr="00E50487" w:rsidRDefault="00E17D0B" w:rsidP="00B23C26">
            <w:pPr>
              <w:jc w:val="right"/>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73 938 370,05</w:t>
            </w:r>
          </w:p>
        </w:tc>
        <w:tc>
          <w:tcPr>
            <w:tcW w:w="2720" w:type="dxa"/>
            <w:tcBorders>
              <w:top w:val="nil"/>
              <w:left w:val="nil"/>
              <w:bottom w:val="single" w:sz="4" w:space="0" w:color="000000"/>
              <w:right w:val="single" w:sz="4" w:space="0" w:color="000000"/>
            </w:tcBorders>
            <w:shd w:val="clear" w:color="000000" w:fill="FFFFFF"/>
            <w:vAlign w:val="center"/>
          </w:tcPr>
          <w:p w14:paraId="0F2A74E2" w14:textId="06222336" w:rsidR="00B23C26" w:rsidRPr="00E50487" w:rsidRDefault="00D279A8" w:rsidP="00B23C26">
            <w:pPr>
              <w:jc w:val="right"/>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10 187 356,92</w:t>
            </w:r>
          </w:p>
        </w:tc>
      </w:tr>
    </w:tbl>
    <w:p w14:paraId="6719624C" w14:textId="41089C76" w:rsidR="00F465FE" w:rsidRDefault="00F465FE" w:rsidP="00F465FE"/>
    <w:p w14:paraId="12A811C0" w14:textId="3A8C3CEE" w:rsidR="00593F0F" w:rsidRDefault="00593F0F" w:rsidP="00CE4C40">
      <w:pPr>
        <w:rPr>
          <w:rFonts w:ascii="Arial" w:hAnsi="Arial" w:cs="Arial"/>
          <w:b/>
          <w:sz w:val="20"/>
          <w:szCs w:val="20"/>
        </w:rPr>
      </w:pPr>
    </w:p>
    <w:p w14:paraId="300588CE" w14:textId="522A1B28" w:rsidR="008704EB" w:rsidRDefault="008704EB" w:rsidP="00593F0F">
      <w:pPr>
        <w:ind w:left="567" w:hanging="567"/>
        <w:jc w:val="center"/>
        <w:rPr>
          <w:rFonts w:ascii="Arial" w:hAnsi="Arial" w:cs="Arial"/>
          <w:b/>
        </w:rPr>
      </w:pPr>
      <w:r>
        <w:rPr>
          <w:rFonts w:ascii="Arial" w:hAnsi="Arial" w:cs="Arial"/>
          <w:b/>
          <w:noProof/>
        </w:rPr>
        <w:drawing>
          <wp:inline distT="0" distB="0" distL="0" distR="0" wp14:anchorId="48B6F065" wp14:editId="6B1B7A52">
            <wp:extent cx="4137660" cy="2224291"/>
            <wp:effectExtent l="0" t="0" r="0" b="508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8067" cy="2240637"/>
                    </a:xfrm>
                    <a:prstGeom prst="rect">
                      <a:avLst/>
                    </a:prstGeom>
                    <a:noFill/>
                  </pic:spPr>
                </pic:pic>
              </a:graphicData>
            </a:graphic>
          </wp:inline>
        </w:drawing>
      </w:r>
    </w:p>
    <w:p w14:paraId="39BC3726" w14:textId="77777777" w:rsidR="008704EB" w:rsidRDefault="008704EB" w:rsidP="00593F0F">
      <w:pPr>
        <w:ind w:left="567" w:hanging="567"/>
        <w:jc w:val="center"/>
        <w:rPr>
          <w:rFonts w:ascii="Arial" w:hAnsi="Arial" w:cs="Arial"/>
          <w:b/>
        </w:rPr>
      </w:pPr>
    </w:p>
    <w:p w14:paraId="62FD74D3" w14:textId="3077B9A4" w:rsidR="00CE4C40" w:rsidRDefault="00CE4C40" w:rsidP="00CE4C40">
      <w:pPr>
        <w:rPr>
          <w:rFonts w:ascii="Arial" w:hAnsi="Arial" w:cs="Arial"/>
          <w:b/>
        </w:rPr>
      </w:pPr>
    </w:p>
    <w:p w14:paraId="7C198D22" w14:textId="7B485945" w:rsidR="00CE4C40" w:rsidRDefault="00CE4C40" w:rsidP="00CE4C40">
      <w:pPr>
        <w:rPr>
          <w:rFonts w:ascii="Arial" w:hAnsi="Arial" w:cs="Arial"/>
        </w:rPr>
      </w:pPr>
    </w:p>
    <w:tbl>
      <w:tblPr>
        <w:tblW w:w="8483" w:type="dxa"/>
        <w:tblInd w:w="288" w:type="dxa"/>
        <w:tblLayout w:type="fixed"/>
        <w:tblCellMar>
          <w:left w:w="70" w:type="dxa"/>
          <w:right w:w="70" w:type="dxa"/>
        </w:tblCellMar>
        <w:tblLook w:val="04A0" w:firstRow="1" w:lastRow="0" w:firstColumn="1" w:lastColumn="0" w:noHBand="0" w:noVBand="1"/>
      </w:tblPr>
      <w:tblGrid>
        <w:gridCol w:w="862"/>
        <w:gridCol w:w="2540"/>
        <w:gridCol w:w="2540"/>
        <w:gridCol w:w="2541"/>
      </w:tblGrid>
      <w:tr w:rsidR="00593F0F" w:rsidRPr="00663A8D" w14:paraId="46094232" w14:textId="77777777" w:rsidTr="00AF45ED">
        <w:trPr>
          <w:trHeight w:val="710"/>
        </w:trPr>
        <w:tc>
          <w:tcPr>
            <w:tcW w:w="862" w:type="dxa"/>
            <w:tcBorders>
              <w:top w:val="single" w:sz="4" w:space="0" w:color="000000"/>
              <w:left w:val="single" w:sz="4" w:space="0" w:color="000000"/>
              <w:bottom w:val="single" w:sz="4" w:space="0" w:color="000000"/>
              <w:right w:val="nil"/>
            </w:tcBorders>
            <w:shd w:val="clear" w:color="000000" w:fill="FFFFFF"/>
            <w:vAlign w:val="center"/>
            <w:hideMark/>
          </w:tcPr>
          <w:p w14:paraId="0A70D2D1" w14:textId="77777777" w:rsidR="00593F0F" w:rsidRPr="00E50487" w:rsidRDefault="00593F0F" w:rsidP="00E50487">
            <w:pPr>
              <w:jc w:val="center"/>
              <w:rPr>
                <w:rFonts w:asciiTheme="minorHAnsi" w:eastAsia="Times New Roman" w:hAnsiTheme="minorHAnsi" w:cstheme="minorHAnsi"/>
                <w:b/>
                <w:color w:val="000000"/>
                <w:lang w:eastAsia="pl-PL"/>
              </w:rPr>
            </w:pPr>
            <w:r w:rsidRPr="00E50487">
              <w:rPr>
                <w:rFonts w:asciiTheme="minorHAnsi" w:eastAsia="Times New Roman" w:hAnsiTheme="minorHAnsi" w:cstheme="minorHAnsi"/>
                <w:b/>
                <w:color w:val="000000"/>
                <w:lang w:eastAsia="pl-PL"/>
              </w:rPr>
              <w:lastRenderedPageBreak/>
              <w:t>Rok</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54442A" w14:textId="77777777" w:rsidR="00593F0F" w:rsidRPr="00E50487" w:rsidRDefault="00593F0F" w:rsidP="00E50487">
            <w:pPr>
              <w:jc w:val="center"/>
              <w:rPr>
                <w:rFonts w:asciiTheme="minorHAnsi" w:eastAsia="Times New Roman" w:hAnsiTheme="minorHAnsi" w:cstheme="minorHAnsi"/>
                <w:b/>
                <w:color w:val="000000"/>
                <w:lang w:eastAsia="pl-PL"/>
              </w:rPr>
            </w:pPr>
            <w:r w:rsidRPr="00E50487">
              <w:rPr>
                <w:rFonts w:asciiTheme="minorHAnsi" w:eastAsia="Times New Roman" w:hAnsiTheme="minorHAnsi" w:cstheme="minorHAnsi"/>
                <w:b/>
                <w:color w:val="000000"/>
                <w:lang w:eastAsia="pl-PL"/>
              </w:rPr>
              <w:t>Wydatki ogółem</w:t>
            </w:r>
          </w:p>
        </w:tc>
        <w:tc>
          <w:tcPr>
            <w:tcW w:w="2540" w:type="dxa"/>
            <w:tcBorders>
              <w:top w:val="single" w:sz="4" w:space="0" w:color="auto"/>
              <w:left w:val="nil"/>
              <w:bottom w:val="single" w:sz="4" w:space="0" w:color="auto"/>
              <w:right w:val="nil"/>
            </w:tcBorders>
            <w:shd w:val="clear" w:color="000000" w:fill="FFFFFF"/>
            <w:vAlign w:val="center"/>
            <w:hideMark/>
          </w:tcPr>
          <w:p w14:paraId="2CC7C77D" w14:textId="77777777" w:rsidR="00593F0F" w:rsidRPr="00E50487" w:rsidRDefault="00593F0F" w:rsidP="00E50487">
            <w:pPr>
              <w:jc w:val="center"/>
              <w:rPr>
                <w:rFonts w:asciiTheme="minorHAnsi" w:eastAsia="Times New Roman" w:hAnsiTheme="minorHAnsi" w:cstheme="minorHAnsi"/>
                <w:b/>
                <w:color w:val="000000"/>
                <w:lang w:eastAsia="pl-PL"/>
              </w:rPr>
            </w:pPr>
            <w:r w:rsidRPr="00E50487">
              <w:rPr>
                <w:rFonts w:asciiTheme="minorHAnsi" w:eastAsia="Times New Roman" w:hAnsiTheme="minorHAnsi" w:cstheme="minorHAnsi"/>
                <w:b/>
                <w:color w:val="000000"/>
                <w:lang w:eastAsia="pl-PL"/>
              </w:rPr>
              <w:t>Wydatki majątkowe</w:t>
            </w:r>
          </w:p>
        </w:tc>
        <w:tc>
          <w:tcPr>
            <w:tcW w:w="2541" w:type="dxa"/>
            <w:tcBorders>
              <w:top w:val="single" w:sz="4" w:space="0" w:color="auto"/>
              <w:left w:val="single" w:sz="4" w:space="0" w:color="auto"/>
              <w:bottom w:val="single" w:sz="4" w:space="0" w:color="auto"/>
              <w:right w:val="single" w:sz="4" w:space="0" w:color="auto"/>
            </w:tcBorders>
            <w:shd w:val="clear" w:color="000000" w:fill="FFFFFF"/>
            <w:hideMark/>
          </w:tcPr>
          <w:p w14:paraId="073CE426" w14:textId="77777777" w:rsidR="00593F0F" w:rsidRPr="00E50487" w:rsidRDefault="00593F0F" w:rsidP="00E50487">
            <w:pPr>
              <w:jc w:val="center"/>
              <w:rPr>
                <w:rFonts w:asciiTheme="minorHAnsi" w:eastAsia="Times New Roman" w:hAnsiTheme="minorHAnsi" w:cstheme="minorHAnsi"/>
                <w:b/>
                <w:color w:val="000000"/>
                <w:lang w:eastAsia="pl-PL"/>
              </w:rPr>
            </w:pPr>
            <w:r w:rsidRPr="00E50487">
              <w:rPr>
                <w:rFonts w:asciiTheme="minorHAnsi" w:eastAsia="Times New Roman" w:hAnsiTheme="minorHAnsi" w:cstheme="minorHAnsi"/>
                <w:b/>
                <w:color w:val="000000"/>
                <w:lang w:eastAsia="pl-PL"/>
              </w:rPr>
              <w:t>Udział wydatków majątkowych w wydatkach ogółem</w:t>
            </w:r>
          </w:p>
        </w:tc>
      </w:tr>
      <w:tr w:rsidR="00C44F4F" w:rsidRPr="00663A8D" w14:paraId="586FF687" w14:textId="77777777" w:rsidTr="00AF45ED">
        <w:trPr>
          <w:trHeight w:val="339"/>
        </w:trPr>
        <w:tc>
          <w:tcPr>
            <w:tcW w:w="862" w:type="dxa"/>
            <w:tcBorders>
              <w:top w:val="nil"/>
              <w:left w:val="single" w:sz="4" w:space="0" w:color="000000"/>
              <w:bottom w:val="single" w:sz="4" w:space="0" w:color="000000"/>
              <w:right w:val="single" w:sz="4" w:space="0" w:color="000000"/>
            </w:tcBorders>
            <w:shd w:val="clear" w:color="000000" w:fill="FFFFFF"/>
            <w:vAlign w:val="center"/>
            <w:hideMark/>
          </w:tcPr>
          <w:p w14:paraId="6C3D6170" w14:textId="051BA18E" w:rsidR="00C44F4F" w:rsidRPr="00E50487" w:rsidRDefault="00C44F4F" w:rsidP="00C44F4F">
            <w:pPr>
              <w:jc w:val="center"/>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201</w:t>
            </w:r>
            <w:r>
              <w:rPr>
                <w:rFonts w:asciiTheme="minorHAnsi" w:eastAsia="Times New Roman" w:hAnsiTheme="minorHAnsi" w:cstheme="minorHAnsi"/>
                <w:color w:val="000000"/>
                <w:lang w:eastAsia="pl-PL"/>
              </w:rPr>
              <w:t>7</w:t>
            </w:r>
          </w:p>
        </w:tc>
        <w:tc>
          <w:tcPr>
            <w:tcW w:w="2540" w:type="dxa"/>
            <w:tcBorders>
              <w:top w:val="single" w:sz="4" w:space="0" w:color="auto"/>
              <w:left w:val="nil"/>
              <w:bottom w:val="single" w:sz="4" w:space="0" w:color="000000"/>
              <w:right w:val="single" w:sz="4" w:space="0" w:color="000000"/>
            </w:tcBorders>
            <w:shd w:val="clear" w:color="000000" w:fill="FFFFFF"/>
            <w:vAlign w:val="center"/>
            <w:hideMark/>
          </w:tcPr>
          <w:p w14:paraId="09CFE766" w14:textId="07A4CE1E" w:rsidR="00C44F4F" w:rsidRPr="00E50487" w:rsidRDefault="00C44F4F" w:rsidP="00C44F4F">
            <w:pPr>
              <w:jc w:val="right"/>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 xml:space="preserve">57 503 333,81 </w:t>
            </w:r>
          </w:p>
        </w:tc>
        <w:tc>
          <w:tcPr>
            <w:tcW w:w="2540" w:type="dxa"/>
            <w:tcBorders>
              <w:top w:val="single" w:sz="4" w:space="0" w:color="auto"/>
              <w:left w:val="nil"/>
              <w:bottom w:val="single" w:sz="4" w:space="0" w:color="000000"/>
              <w:right w:val="nil"/>
            </w:tcBorders>
            <w:shd w:val="clear" w:color="000000" w:fill="FFFFFF"/>
            <w:vAlign w:val="center"/>
            <w:hideMark/>
          </w:tcPr>
          <w:p w14:paraId="07ECE224" w14:textId="327E4925" w:rsidR="00C44F4F" w:rsidRPr="00E50487" w:rsidRDefault="00C44F4F" w:rsidP="00C44F4F">
            <w:pPr>
              <w:jc w:val="right"/>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6 411 601,91</w:t>
            </w:r>
          </w:p>
        </w:tc>
        <w:tc>
          <w:tcPr>
            <w:tcW w:w="2541" w:type="dxa"/>
            <w:tcBorders>
              <w:top w:val="nil"/>
              <w:left w:val="single" w:sz="4" w:space="0" w:color="auto"/>
              <w:bottom w:val="single" w:sz="4" w:space="0" w:color="auto"/>
              <w:right w:val="single" w:sz="4" w:space="0" w:color="auto"/>
            </w:tcBorders>
            <w:shd w:val="clear" w:color="000000" w:fill="FFFFFF"/>
            <w:vAlign w:val="center"/>
            <w:hideMark/>
          </w:tcPr>
          <w:p w14:paraId="25AC2764" w14:textId="297455AF" w:rsidR="00C44F4F" w:rsidRPr="00E50487" w:rsidRDefault="00C44F4F" w:rsidP="00C44F4F">
            <w:pPr>
              <w:jc w:val="center"/>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11,15%</w:t>
            </w:r>
          </w:p>
        </w:tc>
      </w:tr>
      <w:tr w:rsidR="00C44F4F" w:rsidRPr="00663A8D" w14:paraId="0B698C91" w14:textId="77777777" w:rsidTr="00AF45ED">
        <w:trPr>
          <w:trHeight w:val="339"/>
        </w:trPr>
        <w:tc>
          <w:tcPr>
            <w:tcW w:w="862" w:type="dxa"/>
            <w:tcBorders>
              <w:top w:val="nil"/>
              <w:left w:val="single" w:sz="4" w:space="0" w:color="000000"/>
              <w:bottom w:val="single" w:sz="4" w:space="0" w:color="000000"/>
              <w:right w:val="single" w:sz="4" w:space="0" w:color="000000"/>
            </w:tcBorders>
            <w:shd w:val="clear" w:color="000000" w:fill="FFFFFF"/>
            <w:vAlign w:val="center"/>
            <w:hideMark/>
          </w:tcPr>
          <w:p w14:paraId="5A5172A8" w14:textId="6DC4607E" w:rsidR="00C44F4F" w:rsidRPr="00E50487" w:rsidRDefault="00C44F4F" w:rsidP="00C44F4F">
            <w:pPr>
              <w:jc w:val="center"/>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201</w:t>
            </w:r>
            <w:r>
              <w:rPr>
                <w:rFonts w:asciiTheme="minorHAnsi" w:eastAsia="Times New Roman" w:hAnsiTheme="minorHAnsi" w:cstheme="minorHAnsi"/>
                <w:color w:val="000000"/>
                <w:lang w:eastAsia="pl-PL"/>
              </w:rPr>
              <w:t>8</w:t>
            </w:r>
          </w:p>
        </w:tc>
        <w:tc>
          <w:tcPr>
            <w:tcW w:w="2540" w:type="dxa"/>
            <w:tcBorders>
              <w:top w:val="nil"/>
              <w:left w:val="nil"/>
              <w:bottom w:val="single" w:sz="4" w:space="0" w:color="000000"/>
              <w:right w:val="single" w:sz="4" w:space="0" w:color="000000"/>
            </w:tcBorders>
            <w:shd w:val="clear" w:color="000000" w:fill="FFFFFF"/>
            <w:vAlign w:val="center"/>
          </w:tcPr>
          <w:p w14:paraId="01A87A2A" w14:textId="26B61B23" w:rsidR="00C44F4F" w:rsidRPr="00E50487" w:rsidRDefault="00C44F4F" w:rsidP="00C44F4F">
            <w:pPr>
              <w:jc w:val="right"/>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71 993 360,19</w:t>
            </w:r>
          </w:p>
        </w:tc>
        <w:tc>
          <w:tcPr>
            <w:tcW w:w="2540" w:type="dxa"/>
            <w:tcBorders>
              <w:top w:val="nil"/>
              <w:left w:val="nil"/>
              <w:bottom w:val="single" w:sz="4" w:space="0" w:color="000000"/>
              <w:right w:val="nil"/>
            </w:tcBorders>
            <w:shd w:val="clear" w:color="000000" w:fill="FFFFFF"/>
            <w:vAlign w:val="center"/>
            <w:hideMark/>
          </w:tcPr>
          <w:p w14:paraId="37635CA6" w14:textId="3E64D7DB" w:rsidR="00C44F4F" w:rsidRPr="00E50487" w:rsidRDefault="00C44F4F" w:rsidP="00C44F4F">
            <w:pPr>
              <w:jc w:val="right"/>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14 715 541,05</w:t>
            </w:r>
          </w:p>
        </w:tc>
        <w:tc>
          <w:tcPr>
            <w:tcW w:w="2541" w:type="dxa"/>
            <w:tcBorders>
              <w:top w:val="nil"/>
              <w:left w:val="single" w:sz="4" w:space="0" w:color="auto"/>
              <w:bottom w:val="single" w:sz="4" w:space="0" w:color="auto"/>
              <w:right w:val="single" w:sz="4" w:space="0" w:color="auto"/>
            </w:tcBorders>
            <w:shd w:val="clear" w:color="000000" w:fill="FFFFFF"/>
            <w:vAlign w:val="center"/>
            <w:hideMark/>
          </w:tcPr>
          <w:p w14:paraId="79E61967" w14:textId="132B2088" w:rsidR="00C44F4F" w:rsidRPr="00E50487" w:rsidRDefault="00C44F4F" w:rsidP="00C44F4F">
            <w:pPr>
              <w:jc w:val="center"/>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20,44%</w:t>
            </w:r>
          </w:p>
        </w:tc>
      </w:tr>
      <w:tr w:rsidR="00C44F4F" w:rsidRPr="00663A8D" w14:paraId="6F7B0BA7" w14:textId="77777777" w:rsidTr="00AF45ED">
        <w:trPr>
          <w:trHeight w:val="339"/>
        </w:trPr>
        <w:tc>
          <w:tcPr>
            <w:tcW w:w="862" w:type="dxa"/>
            <w:tcBorders>
              <w:top w:val="nil"/>
              <w:left w:val="single" w:sz="4" w:space="0" w:color="000000"/>
              <w:bottom w:val="single" w:sz="4" w:space="0" w:color="000000"/>
              <w:right w:val="single" w:sz="4" w:space="0" w:color="000000"/>
            </w:tcBorders>
            <w:shd w:val="clear" w:color="000000" w:fill="FFFFFF"/>
            <w:vAlign w:val="center"/>
            <w:hideMark/>
          </w:tcPr>
          <w:p w14:paraId="6B424BCC" w14:textId="7B98616D" w:rsidR="00C44F4F" w:rsidRPr="00E50487" w:rsidRDefault="00C44F4F" w:rsidP="00C44F4F">
            <w:pPr>
              <w:jc w:val="center"/>
              <w:rPr>
                <w:rFonts w:asciiTheme="minorHAnsi" w:eastAsia="Times New Roman" w:hAnsiTheme="minorHAnsi" w:cstheme="minorHAnsi"/>
                <w:color w:val="000000"/>
                <w:lang w:eastAsia="pl-PL"/>
              </w:rPr>
            </w:pPr>
            <w:r w:rsidRPr="00E50487">
              <w:rPr>
                <w:rFonts w:asciiTheme="minorHAnsi" w:eastAsia="Times New Roman" w:hAnsiTheme="minorHAnsi" w:cstheme="minorHAnsi"/>
                <w:color w:val="000000"/>
                <w:lang w:eastAsia="pl-PL"/>
              </w:rPr>
              <w:t>201</w:t>
            </w:r>
            <w:r>
              <w:rPr>
                <w:rFonts w:asciiTheme="minorHAnsi" w:eastAsia="Times New Roman" w:hAnsiTheme="minorHAnsi" w:cstheme="minorHAnsi"/>
                <w:color w:val="000000"/>
                <w:lang w:eastAsia="pl-PL"/>
              </w:rPr>
              <w:t>9</w:t>
            </w:r>
          </w:p>
        </w:tc>
        <w:tc>
          <w:tcPr>
            <w:tcW w:w="2540" w:type="dxa"/>
            <w:tcBorders>
              <w:top w:val="nil"/>
              <w:left w:val="nil"/>
              <w:bottom w:val="single" w:sz="4" w:space="0" w:color="000000"/>
              <w:right w:val="single" w:sz="4" w:space="0" w:color="000000"/>
            </w:tcBorders>
            <w:shd w:val="clear" w:color="000000" w:fill="FFFFFF"/>
            <w:vAlign w:val="center"/>
            <w:hideMark/>
          </w:tcPr>
          <w:p w14:paraId="6962C8FE" w14:textId="44BA9D01" w:rsidR="00C44F4F" w:rsidRPr="00E50487" w:rsidRDefault="00C44F4F" w:rsidP="00C44F4F">
            <w:pPr>
              <w:jc w:val="right"/>
              <w:rPr>
                <w:rFonts w:asciiTheme="minorHAnsi" w:eastAsia="Times New Roman" w:hAnsiTheme="minorHAnsi" w:cstheme="minorHAnsi"/>
                <w:color w:val="000000"/>
                <w:lang w:eastAsia="pl-PL"/>
              </w:rPr>
            </w:pPr>
            <w:r w:rsidRPr="00E50487">
              <w:rPr>
                <w:rFonts w:asciiTheme="minorHAnsi" w:hAnsiTheme="minorHAnsi" w:cstheme="minorHAnsi"/>
                <w:color w:val="000000"/>
              </w:rPr>
              <w:t>71 330 350,42</w:t>
            </w:r>
          </w:p>
        </w:tc>
        <w:tc>
          <w:tcPr>
            <w:tcW w:w="2540" w:type="dxa"/>
            <w:tcBorders>
              <w:top w:val="nil"/>
              <w:left w:val="nil"/>
              <w:bottom w:val="single" w:sz="4" w:space="0" w:color="000000"/>
              <w:right w:val="nil"/>
            </w:tcBorders>
            <w:shd w:val="clear" w:color="000000" w:fill="FFFFFF"/>
            <w:vAlign w:val="center"/>
            <w:hideMark/>
          </w:tcPr>
          <w:p w14:paraId="0DC5AA18" w14:textId="53ABD140" w:rsidR="00C44F4F" w:rsidRPr="00E50487" w:rsidRDefault="00C44F4F" w:rsidP="00C44F4F">
            <w:pPr>
              <w:jc w:val="right"/>
              <w:rPr>
                <w:rFonts w:asciiTheme="minorHAnsi" w:eastAsia="Times New Roman" w:hAnsiTheme="minorHAnsi" w:cstheme="minorHAnsi"/>
                <w:color w:val="000000"/>
                <w:lang w:eastAsia="pl-PL"/>
              </w:rPr>
            </w:pPr>
            <w:r w:rsidRPr="00E50487">
              <w:rPr>
                <w:rFonts w:asciiTheme="minorHAnsi" w:hAnsiTheme="minorHAnsi" w:cstheme="minorHAnsi"/>
                <w:color w:val="000000"/>
              </w:rPr>
              <w:t>10 739 433,04</w:t>
            </w:r>
          </w:p>
        </w:tc>
        <w:tc>
          <w:tcPr>
            <w:tcW w:w="2541" w:type="dxa"/>
            <w:tcBorders>
              <w:top w:val="nil"/>
              <w:left w:val="single" w:sz="4" w:space="0" w:color="auto"/>
              <w:bottom w:val="single" w:sz="4" w:space="0" w:color="auto"/>
              <w:right w:val="single" w:sz="4" w:space="0" w:color="auto"/>
            </w:tcBorders>
            <w:shd w:val="clear" w:color="000000" w:fill="FFFFFF"/>
            <w:vAlign w:val="center"/>
            <w:hideMark/>
          </w:tcPr>
          <w:p w14:paraId="731B0AD2" w14:textId="3632CD12" w:rsidR="00C44F4F" w:rsidRPr="00E50487" w:rsidRDefault="00C44F4F" w:rsidP="00C44F4F">
            <w:pPr>
              <w:jc w:val="center"/>
              <w:rPr>
                <w:rFonts w:asciiTheme="minorHAnsi" w:eastAsia="Times New Roman" w:hAnsiTheme="minorHAnsi" w:cstheme="minorHAnsi"/>
                <w:color w:val="000000"/>
                <w:lang w:eastAsia="pl-PL"/>
              </w:rPr>
            </w:pPr>
            <w:r w:rsidRPr="00E50487">
              <w:rPr>
                <w:rFonts w:asciiTheme="minorHAnsi" w:hAnsiTheme="minorHAnsi" w:cstheme="minorHAnsi"/>
                <w:color w:val="000000"/>
              </w:rPr>
              <w:t>15,06%</w:t>
            </w:r>
          </w:p>
        </w:tc>
      </w:tr>
      <w:tr w:rsidR="00C44F4F" w:rsidRPr="00663A8D" w14:paraId="04416BC1" w14:textId="77777777" w:rsidTr="00AF45ED">
        <w:trPr>
          <w:trHeight w:val="339"/>
        </w:trPr>
        <w:tc>
          <w:tcPr>
            <w:tcW w:w="862" w:type="dxa"/>
            <w:tcBorders>
              <w:top w:val="nil"/>
              <w:left w:val="single" w:sz="4" w:space="0" w:color="000000"/>
              <w:bottom w:val="single" w:sz="4" w:space="0" w:color="000000"/>
              <w:right w:val="single" w:sz="4" w:space="0" w:color="000000"/>
            </w:tcBorders>
            <w:shd w:val="clear" w:color="000000" w:fill="FFFFFF"/>
            <w:vAlign w:val="center"/>
            <w:hideMark/>
          </w:tcPr>
          <w:p w14:paraId="5E7AFF20" w14:textId="0BE3299C" w:rsidR="00C44F4F" w:rsidRPr="00E50487" w:rsidRDefault="00C44F4F" w:rsidP="00C44F4F">
            <w:pPr>
              <w:jc w:val="center"/>
              <w:rPr>
                <w:rFonts w:asciiTheme="minorHAnsi" w:eastAsia="Times New Roman" w:hAnsiTheme="minorHAnsi" w:cstheme="minorHAnsi"/>
                <w:color w:val="000000"/>
                <w:lang w:eastAsia="pl-PL"/>
              </w:rPr>
            </w:pPr>
            <w:bookmarkStart w:id="3" w:name="_Hlk39567203"/>
            <w:r w:rsidRPr="00E50487">
              <w:rPr>
                <w:rFonts w:asciiTheme="minorHAnsi" w:eastAsia="Times New Roman" w:hAnsiTheme="minorHAnsi" w:cstheme="minorHAnsi"/>
                <w:color w:val="000000"/>
                <w:lang w:eastAsia="pl-PL"/>
              </w:rPr>
              <w:t>20</w:t>
            </w:r>
            <w:r>
              <w:rPr>
                <w:rFonts w:asciiTheme="minorHAnsi" w:eastAsia="Times New Roman" w:hAnsiTheme="minorHAnsi" w:cstheme="minorHAnsi"/>
                <w:color w:val="000000"/>
                <w:lang w:eastAsia="pl-PL"/>
              </w:rPr>
              <w:t>20</w:t>
            </w:r>
          </w:p>
        </w:tc>
        <w:tc>
          <w:tcPr>
            <w:tcW w:w="25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9A5966" w14:textId="7985C043" w:rsidR="00C44F4F" w:rsidRPr="00E50487" w:rsidRDefault="00EE221D" w:rsidP="00C44F4F">
            <w:pPr>
              <w:jc w:val="right"/>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79 193 156,43</w:t>
            </w:r>
          </w:p>
        </w:tc>
        <w:tc>
          <w:tcPr>
            <w:tcW w:w="2540" w:type="dxa"/>
            <w:tcBorders>
              <w:top w:val="single" w:sz="4" w:space="0" w:color="000000"/>
              <w:left w:val="nil"/>
              <w:bottom w:val="single" w:sz="4" w:space="0" w:color="000000"/>
              <w:right w:val="single" w:sz="4" w:space="0" w:color="000000"/>
            </w:tcBorders>
            <w:shd w:val="clear" w:color="000000" w:fill="FFFFFF"/>
            <w:vAlign w:val="center"/>
            <w:hideMark/>
          </w:tcPr>
          <w:p w14:paraId="4F6471AD" w14:textId="0E6DF6CD" w:rsidR="00C44F4F" w:rsidRPr="00E50487" w:rsidRDefault="00EE221D" w:rsidP="00C44F4F">
            <w:pPr>
              <w:jc w:val="right"/>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11 383 555,58</w:t>
            </w:r>
          </w:p>
        </w:tc>
        <w:tc>
          <w:tcPr>
            <w:tcW w:w="2541" w:type="dxa"/>
            <w:tcBorders>
              <w:top w:val="nil"/>
              <w:left w:val="single" w:sz="4" w:space="0" w:color="auto"/>
              <w:bottom w:val="single" w:sz="4" w:space="0" w:color="auto"/>
              <w:right w:val="single" w:sz="4" w:space="0" w:color="auto"/>
            </w:tcBorders>
            <w:shd w:val="clear" w:color="000000" w:fill="FFFFFF"/>
            <w:vAlign w:val="center"/>
          </w:tcPr>
          <w:p w14:paraId="5B69C899" w14:textId="012DC36D" w:rsidR="00C44F4F" w:rsidRPr="00E50487" w:rsidRDefault="00EE221D" w:rsidP="00C44F4F">
            <w:pPr>
              <w:jc w:val="center"/>
              <w:rPr>
                <w:rFonts w:asciiTheme="minorHAnsi" w:hAnsiTheme="minorHAnsi" w:cstheme="minorHAnsi"/>
                <w:color w:val="000000"/>
                <w:lang w:eastAsia="pl-PL"/>
              </w:rPr>
            </w:pPr>
            <w:r>
              <w:rPr>
                <w:rFonts w:asciiTheme="minorHAnsi" w:hAnsiTheme="minorHAnsi" w:cstheme="minorHAnsi"/>
                <w:color w:val="000000"/>
                <w:lang w:eastAsia="pl-PL"/>
              </w:rPr>
              <w:t>14</w:t>
            </w:r>
            <w:r w:rsidR="008A72C8">
              <w:rPr>
                <w:rFonts w:asciiTheme="minorHAnsi" w:hAnsiTheme="minorHAnsi" w:cstheme="minorHAnsi"/>
                <w:color w:val="000000"/>
                <w:lang w:eastAsia="pl-PL"/>
              </w:rPr>
              <w:t>,37%</w:t>
            </w:r>
          </w:p>
        </w:tc>
      </w:tr>
      <w:bookmarkEnd w:id="3"/>
    </w:tbl>
    <w:p w14:paraId="0238799A" w14:textId="77777777" w:rsidR="008704EB" w:rsidRDefault="008704EB" w:rsidP="00593F0F">
      <w:pPr>
        <w:ind w:left="567" w:hanging="567"/>
        <w:rPr>
          <w:rFonts w:ascii="Arial" w:hAnsi="Arial" w:cs="Arial"/>
          <w:b/>
          <w:sz w:val="20"/>
          <w:szCs w:val="20"/>
        </w:rPr>
      </w:pPr>
    </w:p>
    <w:p w14:paraId="7ABD2AA6" w14:textId="40780661" w:rsidR="008704EB" w:rsidRDefault="008704EB" w:rsidP="00593F0F">
      <w:pPr>
        <w:ind w:left="567" w:hanging="567"/>
        <w:rPr>
          <w:rFonts w:ascii="Arial" w:hAnsi="Arial" w:cs="Arial"/>
          <w:b/>
          <w:sz w:val="20"/>
          <w:szCs w:val="20"/>
        </w:rPr>
      </w:pPr>
    </w:p>
    <w:p w14:paraId="458C1113" w14:textId="77777777" w:rsidR="00233240" w:rsidRDefault="00233240" w:rsidP="00593F0F">
      <w:pPr>
        <w:ind w:left="567" w:hanging="567"/>
        <w:rPr>
          <w:rFonts w:ascii="Arial" w:hAnsi="Arial" w:cs="Arial"/>
          <w:b/>
          <w:sz w:val="20"/>
          <w:szCs w:val="20"/>
        </w:rPr>
      </w:pPr>
    </w:p>
    <w:p w14:paraId="05BD0B14" w14:textId="4B9DAB30" w:rsidR="005F1EB7" w:rsidRDefault="008704EB" w:rsidP="00233240">
      <w:pPr>
        <w:ind w:left="567" w:hanging="567"/>
        <w:jc w:val="center"/>
        <w:rPr>
          <w:rFonts w:ascii="Arial" w:hAnsi="Arial" w:cs="Arial"/>
          <w:b/>
          <w:sz w:val="20"/>
          <w:szCs w:val="20"/>
        </w:rPr>
      </w:pPr>
      <w:r>
        <w:rPr>
          <w:noProof/>
        </w:rPr>
        <w:drawing>
          <wp:inline distT="0" distB="0" distL="0" distR="0" wp14:anchorId="721B2207" wp14:editId="4A3CC2FC">
            <wp:extent cx="4267200" cy="2011680"/>
            <wp:effectExtent l="0" t="0" r="0" b="7620"/>
            <wp:docPr id="45" name="Wykres 4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2EAFAB" w14:textId="6CE1C612" w:rsidR="005F1EB7" w:rsidRDefault="005F1EB7" w:rsidP="00226608">
      <w:pPr>
        <w:rPr>
          <w:rFonts w:ascii="Arial" w:hAnsi="Arial" w:cs="Arial"/>
          <w:b/>
        </w:rPr>
      </w:pPr>
    </w:p>
    <w:p w14:paraId="2C788385" w14:textId="77777777" w:rsidR="00233240" w:rsidRDefault="00233240" w:rsidP="00593F0F">
      <w:pPr>
        <w:ind w:left="567" w:hanging="567"/>
        <w:jc w:val="center"/>
        <w:rPr>
          <w:rFonts w:ascii="Arial" w:hAnsi="Arial" w:cs="Arial"/>
          <w:b/>
        </w:rPr>
      </w:pPr>
    </w:p>
    <w:p w14:paraId="6C4B80C9" w14:textId="1EAB2DAF" w:rsidR="00593F0F" w:rsidRDefault="00593F0F" w:rsidP="00593F0F">
      <w:pPr>
        <w:ind w:left="567" w:hanging="567"/>
        <w:jc w:val="center"/>
        <w:rPr>
          <w:rFonts w:ascii="Arial" w:hAnsi="Arial" w:cs="Arial"/>
          <w:b/>
        </w:rPr>
      </w:pPr>
      <w:r>
        <w:rPr>
          <w:rFonts w:ascii="Arial" w:hAnsi="Arial" w:cs="Arial"/>
          <w:b/>
        </w:rPr>
        <w:t>Spłata rat kapitałowych</w:t>
      </w:r>
      <w:r w:rsidRPr="008A4771">
        <w:rPr>
          <w:rFonts w:ascii="Arial" w:hAnsi="Arial" w:cs="Arial"/>
          <w:b/>
        </w:rPr>
        <w:t xml:space="preserve"> oraz kwota długu na koniec roku</w:t>
      </w:r>
    </w:p>
    <w:tbl>
      <w:tblPr>
        <w:tblpPr w:leftFromText="141" w:rightFromText="141" w:vertAnchor="text" w:horzAnchor="margin" w:tblpXSpec="center" w:tblpY="176"/>
        <w:tblW w:w="8489" w:type="dxa"/>
        <w:tblCellMar>
          <w:left w:w="70" w:type="dxa"/>
          <w:right w:w="70" w:type="dxa"/>
        </w:tblCellMar>
        <w:tblLook w:val="04A0" w:firstRow="1" w:lastRow="0" w:firstColumn="1" w:lastColumn="0" w:noHBand="0" w:noVBand="1"/>
      </w:tblPr>
      <w:tblGrid>
        <w:gridCol w:w="1099"/>
        <w:gridCol w:w="2619"/>
        <w:gridCol w:w="2286"/>
        <w:gridCol w:w="2485"/>
      </w:tblGrid>
      <w:tr w:rsidR="00AF45ED" w:rsidRPr="008A4771" w14:paraId="08B7692E" w14:textId="77777777" w:rsidTr="00AF45ED">
        <w:trPr>
          <w:trHeight w:val="449"/>
        </w:trPr>
        <w:tc>
          <w:tcPr>
            <w:tcW w:w="109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A664D3" w14:textId="77777777" w:rsidR="00AF45ED" w:rsidRPr="00A03EF7" w:rsidRDefault="00AF45ED" w:rsidP="00AF45ED">
            <w:pPr>
              <w:jc w:val="center"/>
              <w:rPr>
                <w:rFonts w:asciiTheme="minorHAnsi" w:eastAsia="Times New Roman" w:hAnsiTheme="minorHAnsi" w:cstheme="minorHAnsi"/>
                <w:b/>
                <w:color w:val="000000"/>
                <w:lang w:eastAsia="pl-PL"/>
              </w:rPr>
            </w:pPr>
            <w:r w:rsidRPr="00A03EF7">
              <w:rPr>
                <w:rFonts w:asciiTheme="minorHAnsi" w:eastAsia="Times New Roman" w:hAnsiTheme="minorHAnsi" w:cstheme="minorHAnsi"/>
                <w:b/>
                <w:color w:val="000000"/>
                <w:lang w:eastAsia="pl-PL"/>
              </w:rPr>
              <w:t>Rok</w:t>
            </w:r>
          </w:p>
        </w:tc>
        <w:tc>
          <w:tcPr>
            <w:tcW w:w="2619" w:type="dxa"/>
            <w:tcBorders>
              <w:top w:val="single" w:sz="4" w:space="0" w:color="auto"/>
              <w:left w:val="nil"/>
              <w:bottom w:val="single" w:sz="4" w:space="0" w:color="auto"/>
              <w:right w:val="nil"/>
            </w:tcBorders>
            <w:shd w:val="clear" w:color="000000" w:fill="FFFFFF"/>
            <w:vAlign w:val="center"/>
            <w:hideMark/>
          </w:tcPr>
          <w:p w14:paraId="1C76B484" w14:textId="77777777" w:rsidR="00AF45ED" w:rsidRPr="00A03EF7" w:rsidRDefault="00AF45ED" w:rsidP="00AF45ED">
            <w:pPr>
              <w:jc w:val="center"/>
              <w:rPr>
                <w:rFonts w:asciiTheme="minorHAnsi" w:eastAsia="Times New Roman" w:hAnsiTheme="minorHAnsi" w:cstheme="minorHAnsi"/>
                <w:b/>
                <w:color w:val="000000"/>
                <w:lang w:eastAsia="pl-PL"/>
              </w:rPr>
            </w:pPr>
            <w:r w:rsidRPr="00A03EF7">
              <w:rPr>
                <w:rFonts w:asciiTheme="minorHAnsi" w:hAnsiTheme="minorHAnsi" w:cstheme="minorHAnsi"/>
                <w:b/>
              </w:rPr>
              <w:t>Spłata rat kapitałowych</w:t>
            </w:r>
          </w:p>
        </w:tc>
        <w:tc>
          <w:tcPr>
            <w:tcW w:w="2286" w:type="dxa"/>
            <w:tcBorders>
              <w:top w:val="single" w:sz="4" w:space="0" w:color="auto"/>
              <w:left w:val="single" w:sz="4" w:space="0" w:color="000000"/>
              <w:bottom w:val="single" w:sz="4" w:space="0" w:color="auto"/>
              <w:right w:val="single" w:sz="4" w:space="0" w:color="auto"/>
            </w:tcBorders>
            <w:shd w:val="clear" w:color="000000" w:fill="FFFFFF"/>
          </w:tcPr>
          <w:p w14:paraId="10F7F8D5" w14:textId="77777777" w:rsidR="00AF45ED" w:rsidRPr="00A03EF7" w:rsidRDefault="00AF45ED" w:rsidP="00AF45ED">
            <w:pPr>
              <w:jc w:val="center"/>
              <w:rPr>
                <w:rFonts w:asciiTheme="minorHAnsi" w:eastAsia="Times New Roman" w:hAnsiTheme="minorHAnsi" w:cstheme="minorHAnsi"/>
                <w:b/>
                <w:color w:val="000000"/>
                <w:lang w:eastAsia="pl-PL"/>
              </w:rPr>
            </w:pPr>
            <w:r w:rsidRPr="00A03EF7">
              <w:rPr>
                <w:rFonts w:asciiTheme="minorHAnsi" w:eastAsia="Times New Roman" w:hAnsiTheme="minorHAnsi" w:cstheme="minorHAnsi"/>
                <w:b/>
                <w:color w:val="000000"/>
                <w:lang w:eastAsia="pl-PL"/>
              </w:rPr>
              <w:t>Zaciągnięty/a kredyt/pożyczka</w:t>
            </w:r>
          </w:p>
        </w:tc>
        <w:tc>
          <w:tcPr>
            <w:tcW w:w="248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1411C4CB" w14:textId="77777777" w:rsidR="00AF45ED" w:rsidRPr="00A03EF7" w:rsidRDefault="00AF45ED" w:rsidP="00AF45ED">
            <w:pPr>
              <w:jc w:val="center"/>
              <w:rPr>
                <w:rFonts w:asciiTheme="minorHAnsi" w:eastAsia="Times New Roman" w:hAnsiTheme="minorHAnsi" w:cstheme="minorHAnsi"/>
                <w:b/>
                <w:color w:val="000000"/>
                <w:lang w:eastAsia="pl-PL"/>
              </w:rPr>
            </w:pPr>
            <w:r w:rsidRPr="00A03EF7">
              <w:rPr>
                <w:rFonts w:asciiTheme="minorHAnsi" w:eastAsia="Times New Roman" w:hAnsiTheme="minorHAnsi" w:cstheme="minorHAnsi"/>
                <w:b/>
                <w:color w:val="000000"/>
                <w:lang w:eastAsia="pl-PL"/>
              </w:rPr>
              <w:t>Kwota długu na koniec roku</w:t>
            </w:r>
          </w:p>
        </w:tc>
      </w:tr>
      <w:tr w:rsidR="00AF45ED" w:rsidRPr="008A4771" w14:paraId="538A2403" w14:textId="77777777" w:rsidTr="00AF45ED">
        <w:trPr>
          <w:trHeight w:val="290"/>
        </w:trPr>
        <w:tc>
          <w:tcPr>
            <w:tcW w:w="1099" w:type="dxa"/>
            <w:tcBorders>
              <w:top w:val="nil"/>
              <w:left w:val="single" w:sz="4" w:space="0" w:color="000000"/>
              <w:bottom w:val="single" w:sz="4" w:space="0" w:color="000000"/>
              <w:right w:val="single" w:sz="4" w:space="0" w:color="000000"/>
            </w:tcBorders>
            <w:shd w:val="clear" w:color="000000" w:fill="FFFFFF"/>
            <w:vAlign w:val="center"/>
            <w:hideMark/>
          </w:tcPr>
          <w:p w14:paraId="7F4ABD7C" w14:textId="77777777" w:rsidR="00AF45ED" w:rsidRPr="00233240" w:rsidRDefault="00AF45ED" w:rsidP="00AF45ED">
            <w:pPr>
              <w:jc w:val="center"/>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2017</w:t>
            </w:r>
          </w:p>
        </w:tc>
        <w:tc>
          <w:tcPr>
            <w:tcW w:w="2619" w:type="dxa"/>
            <w:tcBorders>
              <w:top w:val="single" w:sz="4" w:space="0" w:color="auto"/>
              <w:left w:val="nil"/>
              <w:bottom w:val="single" w:sz="4" w:space="0" w:color="000000"/>
              <w:right w:val="single" w:sz="4" w:space="0" w:color="000000"/>
            </w:tcBorders>
            <w:shd w:val="clear" w:color="000000" w:fill="FFFFFF"/>
            <w:vAlign w:val="center"/>
            <w:hideMark/>
          </w:tcPr>
          <w:p w14:paraId="71542B97"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1 361 164,00</w:t>
            </w:r>
          </w:p>
        </w:tc>
        <w:tc>
          <w:tcPr>
            <w:tcW w:w="228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192F46"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hAnsiTheme="minorHAnsi" w:cstheme="minorHAnsi"/>
                <w:color w:val="000000"/>
              </w:rPr>
              <w:t>285 536,62</w:t>
            </w:r>
          </w:p>
        </w:tc>
        <w:tc>
          <w:tcPr>
            <w:tcW w:w="2485" w:type="dxa"/>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2376E2A"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7 221 480,62</w:t>
            </w:r>
          </w:p>
        </w:tc>
      </w:tr>
      <w:tr w:rsidR="00AF45ED" w:rsidRPr="008A4771" w14:paraId="75730388" w14:textId="77777777" w:rsidTr="00AF45ED">
        <w:trPr>
          <w:trHeight w:val="290"/>
        </w:trPr>
        <w:tc>
          <w:tcPr>
            <w:tcW w:w="1099" w:type="dxa"/>
            <w:tcBorders>
              <w:top w:val="nil"/>
              <w:left w:val="single" w:sz="4" w:space="0" w:color="000000"/>
              <w:bottom w:val="single" w:sz="4" w:space="0" w:color="000000"/>
              <w:right w:val="single" w:sz="4" w:space="0" w:color="000000"/>
            </w:tcBorders>
            <w:shd w:val="clear" w:color="000000" w:fill="FFFFFF"/>
            <w:vAlign w:val="center"/>
            <w:hideMark/>
          </w:tcPr>
          <w:p w14:paraId="75947083" w14:textId="77777777" w:rsidR="00AF45ED" w:rsidRPr="00233240" w:rsidRDefault="00AF45ED" w:rsidP="00AF45ED">
            <w:pPr>
              <w:jc w:val="center"/>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2018</w:t>
            </w:r>
          </w:p>
        </w:tc>
        <w:tc>
          <w:tcPr>
            <w:tcW w:w="2619" w:type="dxa"/>
            <w:tcBorders>
              <w:top w:val="nil"/>
              <w:left w:val="nil"/>
              <w:bottom w:val="single" w:sz="4" w:space="0" w:color="000000"/>
              <w:right w:val="single" w:sz="4" w:space="0" w:color="000000"/>
            </w:tcBorders>
            <w:shd w:val="clear" w:color="000000" w:fill="FFFFFF"/>
            <w:vAlign w:val="center"/>
            <w:hideMark/>
          </w:tcPr>
          <w:p w14:paraId="5AAD413B"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1 881 954,96</w:t>
            </w:r>
          </w:p>
        </w:tc>
        <w:tc>
          <w:tcPr>
            <w:tcW w:w="2286" w:type="dxa"/>
            <w:tcBorders>
              <w:top w:val="nil"/>
              <w:left w:val="single" w:sz="4" w:space="0" w:color="000000"/>
              <w:bottom w:val="single" w:sz="4" w:space="0" w:color="000000"/>
              <w:right w:val="single" w:sz="4" w:space="0" w:color="000000"/>
            </w:tcBorders>
            <w:shd w:val="clear" w:color="000000" w:fill="FFFFFF"/>
            <w:vAlign w:val="center"/>
          </w:tcPr>
          <w:p w14:paraId="43AC6726"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hAnsiTheme="minorHAnsi" w:cstheme="minorHAnsi"/>
                <w:color w:val="000000"/>
              </w:rPr>
              <w:t>3 000 000,00</w:t>
            </w:r>
          </w:p>
        </w:tc>
        <w:tc>
          <w:tcPr>
            <w:tcW w:w="2485" w:type="dxa"/>
            <w:tcBorders>
              <w:top w:val="nil"/>
              <w:left w:val="single" w:sz="4" w:space="0" w:color="auto"/>
              <w:bottom w:val="single" w:sz="4" w:space="0" w:color="000000"/>
              <w:right w:val="single" w:sz="4" w:space="0" w:color="000000"/>
            </w:tcBorders>
            <w:shd w:val="clear" w:color="000000" w:fill="FFFFFF"/>
            <w:vAlign w:val="center"/>
            <w:hideMark/>
          </w:tcPr>
          <w:p w14:paraId="47FDFA2A"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8 339 525,66</w:t>
            </w:r>
          </w:p>
        </w:tc>
      </w:tr>
      <w:tr w:rsidR="00AF45ED" w:rsidRPr="008A4771" w14:paraId="448E75B1" w14:textId="77777777" w:rsidTr="00AF45ED">
        <w:trPr>
          <w:trHeight w:val="290"/>
        </w:trPr>
        <w:tc>
          <w:tcPr>
            <w:tcW w:w="1099" w:type="dxa"/>
            <w:tcBorders>
              <w:top w:val="nil"/>
              <w:left w:val="single" w:sz="4" w:space="0" w:color="000000"/>
              <w:bottom w:val="single" w:sz="4" w:space="0" w:color="000000"/>
              <w:right w:val="single" w:sz="4" w:space="0" w:color="000000"/>
            </w:tcBorders>
            <w:shd w:val="clear" w:color="000000" w:fill="FFFFFF"/>
            <w:vAlign w:val="center"/>
            <w:hideMark/>
          </w:tcPr>
          <w:p w14:paraId="585B7649" w14:textId="77777777" w:rsidR="00AF45ED" w:rsidRPr="00233240" w:rsidRDefault="00AF45ED" w:rsidP="00AF45ED">
            <w:pPr>
              <w:jc w:val="center"/>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2019</w:t>
            </w:r>
          </w:p>
        </w:tc>
        <w:tc>
          <w:tcPr>
            <w:tcW w:w="2619" w:type="dxa"/>
            <w:tcBorders>
              <w:top w:val="nil"/>
              <w:left w:val="nil"/>
              <w:bottom w:val="single" w:sz="4" w:space="0" w:color="000000"/>
              <w:right w:val="single" w:sz="4" w:space="0" w:color="000000"/>
            </w:tcBorders>
            <w:shd w:val="clear" w:color="000000" w:fill="FFFFFF"/>
            <w:vAlign w:val="center"/>
            <w:hideMark/>
          </w:tcPr>
          <w:p w14:paraId="47D5AE5A"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2 012 874,96</w:t>
            </w:r>
          </w:p>
        </w:tc>
        <w:tc>
          <w:tcPr>
            <w:tcW w:w="2286" w:type="dxa"/>
            <w:tcBorders>
              <w:top w:val="nil"/>
              <w:left w:val="single" w:sz="4" w:space="0" w:color="000000"/>
              <w:bottom w:val="single" w:sz="4" w:space="0" w:color="000000"/>
              <w:right w:val="single" w:sz="4" w:space="0" w:color="000000"/>
            </w:tcBorders>
            <w:shd w:val="clear" w:color="000000" w:fill="FFFFFF"/>
            <w:vAlign w:val="center"/>
          </w:tcPr>
          <w:p w14:paraId="6B8E98BF"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hAnsiTheme="minorHAnsi" w:cstheme="minorHAnsi"/>
                <w:color w:val="000000"/>
              </w:rPr>
              <w:t>0,00</w:t>
            </w:r>
          </w:p>
        </w:tc>
        <w:tc>
          <w:tcPr>
            <w:tcW w:w="2485" w:type="dxa"/>
            <w:tcBorders>
              <w:top w:val="nil"/>
              <w:left w:val="single" w:sz="4" w:space="0" w:color="auto"/>
              <w:bottom w:val="single" w:sz="4" w:space="0" w:color="000000"/>
              <w:right w:val="single" w:sz="4" w:space="0" w:color="000000"/>
            </w:tcBorders>
            <w:shd w:val="clear" w:color="000000" w:fill="FFFFFF"/>
            <w:vAlign w:val="center"/>
          </w:tcPr>
          <w:p w14:paraId="5886C05C"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6 326 650,70</w:t>
            </w:r>
          </w:p>
        </w:tc>
      </w:tr>
      <w:tr w:rsidR="00AF45ED" w:rsidRPr="008A4771" w14:paraId="72E15903" w14:textId="77777777" w:rsidTr="00AF45ED">
        <w:trPr>
          <w:trHeight w:val="188"/>
        </w:trPr>
        <w:tc>
          <w:tcPr>
            <w:tcW w:w="1099" w:type="dxa"/>
            <w:tcBorders>
              <w:top w:val="nil"/>
              <w:left w:val="single" w:sz="4" w:space="0" w:color="000000"/>
              <w:bottom w:val="nil"/>
              <w:right w:val="single" w:sz="4" w:space="0" w:color="000000"/>
            </w:tcBorders>
            <w:shd w:val="clear" w:color="000000" w:fill="FFFFFF"/>
            <w:vAlign w:val="center"/>
            <w:hideMark/>
          </w:tcPr>
          <w:p w14:paraId="2845F333" w14:textId="77777777" w:rsidR="00AF45ED" w:rsidRPr="00233240" w:rsidRDefault="00AF45ED" w:rsidP="00AF45ED">
            <w:pPr>
              <w:jc w:val="center"/>
              <w:rPr>
                <w:rFonts w:asciiTheme="minorHAnsi" w:eastAsia="Times New Roman" w:hAnsiTheme="minorHAnsi" w:cstheme="minorHAnsi"/>
                <w:color w:val="000000"/>
                <w:lang w:eastAsia="pl-PL"/>
              </w:rPr>
            </w:pPr>
            <w:bookmarkStart w:id="4" w:name="_Hlk39569464"/>
            <w:r w:rsidRPr="00233240">
              <w:rPr>
                <w:rFonts w:asciiTheme="minorHAnsi" w:eastAsia="Times New Roman" w:hAnsiTheme="minorHAnsi" w:cstheme="minorHAnsi"/>
                <w:color w:val="000000"/>
                <w:lang w:eastAsia="pl-PL"/>
              </w:rPr>
              <w:t>2020</w:t>
            </w:r>
          </w:p>
        </w:tc>
        <w:tc>
          <w:tcPr>
            <w:tcW w:w="2619" w:type="dxa"/>
            <w:tcBorders>
              <w:top w:val="nil"/>
              <w:left w:val="nil"/>
              <w:bottom w:val="nil"/>
              <w:right w:val="single" w:sz="4" w:space="0" w:color="000000"/>
            </w:tcBorders>
            <w:shd w:val="clear" w:color="000000" w:fill="FFFFFF"/>
            <w:vAlign w:val="center"/>
            <w:hideMark/>
          </w:tcPr>
          <w:p w14:paraId="1E8FB496" w14:textId="0D3CC1C4"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1 632 874,96</w:t>
            </w:r>
          </w:p>
        </w:tc>
        <w:tc>
          <w:tcPr>
            <w:tcW w:w="2286" w:type="dxa"/>
            <w:tcBorders>
              <w:top w:val="nil"/>
              <w:left w:val="single" w:sz="4" w:space="0" w:color="000000"/>
              <w:bottom w:val="nil"/>
              <w:right w:val="single" w:sz="4" w:space="0" w:color="000000"/>
            </w:tcBorders>
            <w:shd w:val="clear" w:color="000000" w:fill="FFFFFF"/>
            <w:vAlign w:val="center"/>
          </w:tcPr>
          <w:p w14:paraId="0A0F95CB"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6 100 000,00</w:t>
            </w:r>
          </w:p>
        </w:tc>
        <w:tc>
          <w:tcPr>
            <w:tcW w:w="2485" w:type="dxa"/>
            <w:tcBorders>
              <w:top w:val="nil"/>
              <w:left w:val="single" w:sz="4" w:space="0" w:color="auto"/>
              <w:bottom w:val="nil"/>
              <w:right w:val="single" w:sz="4" w:space="0" w:color="000000"/>
            </w:tcBorders>
            <w:shd w:val="clear" w:color="000000" w:fill="FFFFFF"/>
            <w:vAlign w:val="center"/>
            <w:hideMark/>
          </w:tcPr>
          <w:p w14:paraId="12F2422C" w14:textId="77777777" w:rsidR="00AF45ED" w:rsidRPr="00233240" w:rsidRDefault="00AF45ED" w:rsidP="00AF45ED">
            <w:pPr>
              <w:jc w:val="right"/>
              <w:rPr>
                <w:rFonts w:asciiTheme="minorHAnsi" w:eastAsia="Times New Roman" w:hAnsiTheme="minorHAnsi" w:cstheme="minorHAnsi"/>
                <w:color w:val="000000"/>
                <w:lang w:eastAsia="pl-PL"/>
              </w:rPr>
            </w:pPr>
            <w:r w:rsidRPr="00233240">
              <w:rPr>
                <w:rFonts w:asciiTheme="minorHAnsi" w:eastAsia="Times New Roman" w:hAnsiTheme="minorHAnsi" w:cstheme="minorHAnsi"/>
                <w:color w:val="000000"/>
                <w:lang w:eastAsia="pl-PL"/>
              </w:rPr>
              <w:t>10 793 775,74</w:t>
            </w:r>
          </w:p>
        </w:tc>
      </w:tr>
      <w:tr w:rsidR="00AF45ED" w:rsidRPr="008A4771" w14:paraId="26AE7208" w14:textId="77777777" w:rsidTr="00AF45ED">
        <w:trPr>
          <w:trHeight w:val="290"/>
        </w:trPr>
        <w:tc>
          <w:tcPr>
            <w:tcW w:w="1099" w:type="dxa"/>
            <w:tcBorders>
              <w:top w:val="nil"/>
              <w:left w:val="single" w:sz="4" w:space="0" w:color="000000"/>
              <w:bottom w:val="nil"/>
              <w:right w:val="single" w:sz="4" w:space="0" w:color="000000"/>
            </w:tcBorders>
            <w:shd w:val="clear" w:color="000000" w:fill="FFFFFF"/>
            <w:vAlign w:val="center"/>
          </w:tcPr>
          <w:p w14:paraId="4A20CFC9" w14:textId="77777777" w:rsidR="00AF45ED" w:rsidRPr="00233240" w:rsidRDefault="00AF45ED" w:rsidP="00AF45ED">
            <w:pPr>
              <w:rPr>
                <w:rFonts w:asciiTheme="minorHAnsi" w:eastAsia="Times New Roman" w:hAnsiTheme="minorHAnsi" w:cstheme="minorHAnsi"/>
                <w:color w:val="000000"/>
                <w:lang w:eastAsia="pl-PL"/>
              </w:rPr>
            </w:pPr>
          </w:p>
        </w:tc>
        <w:tc>
          <w:tcPr>
            <w:tcW w:w="2619" w:type="dxa"/>
            <w:tcBorders>
              <w:top w:val="nil"/>
              <w:left w:val="nil"/>
              <w:bottom w:val="nil"/>
              <w:right w:val="single" w:sz="4" w:space="0" w:color="000000"/>
            </w:tcBorders>
            <w:shd w:val="clear" w:color="000000" w:fill="FFFFFF"/>
            <w:vAlign w:val="center"/>
          </w:tcPr>
          <w:p w14:paraId="67D02A0F" w14:textId="77777777" w:rsidR="00AF45ED" w:rsidRPr="00233240" w:rsidRDefault="00AF45ED" w:rsidP="00AF45ED">
            <w:pPr>
              <w:jc w:val="right"/>
              <w:rPr>
                <w:rFonts w:asciiTheme="minorHAnsi" w:eastAsia="Times New Roman" w:hAnsiTheme="minorHAnsi" w:cstheme="minorHAnsi"/>
                <w:color w:val="000000"/>
                <w:lang w:eastAsia="pl-PL"/>
              </w:rPr>
            </w:pPr>
          </w:p>
        </w:tc>
        <w:tc>
          <w:tcPr>
            <w:tcW w:w="2286" w:type="dxa"/>
            <w:tcBorders>
              <w:top w:val="nil"/>
              <w:left w:val="single" w:sz="4" w:space="0" w:color="000000"/>
              <w:bottom w:val="nil"/>
              <w:right w:val="single" w:sz="4" w:space="0" w:color="000000"/>
            </w:tcBorders>
            <w:shd w:val="clear" w:color="000000" w:fill="FFFFFF"/>
            <w:vAlign w:val="center"/>
          </w:tcPr>
          <w:p w14:paraId="37EA6BB3" w14:textId="77777777" w:rsidR="00AF45ED" w:rsidRPr="00233240" w:rsidRDefault="00AF45ED" w:rsidP="00AF45ED">
            <w:pPr>
              <w:jc w:val="right"/>
              <w:rPr>
                <w:rFonts w:asciiTheme="minorHAnsi" w:hAnsiTheme="minorHAnsi" w:cstheme="minorHAnsi"/>
                <w:color w:val="000000"/>
              </w:rPr>
            </w:pPr>
          </w:p>
        </w:tc>
        <w:tc>
          <w:tcPr>
            <w:tcW w:w="2485" w:type="dxa"/>
            <w:tcBorders>
              <w:top w:val="nil"/>
              <w:left w:val="single" w:sz="4" w:space="0" w:color="auto"/>
              <w:bottom w:val="nil"/>
              <w:right w:val="single" w:sz="4" w:space="0" w:color="000000"/>
            </w:tcBorders>
            <w:shd w:val="clear" w:color="000000" w:fill="FFFFFF"/>
            <w:vAlign w:val="center"/>
          </w:tcPr>
          <w:p w14:paraId="37327B3C" w14:textId="77777777" w:rsidR="00AF45ED" w:rsidRPr="00233240" w:rsidRDefault="00AF45ED" w:rsidP="00AF45ED">
            <w:pPr>
              <w:rPr>
                <w:rFonts w:asciiTheme="minorHAnsi" w:eastAsia="Times New Roman" w:hAnsiTheme="minorHAnsi" w:cstheme="minorHAnsi"/>
                <w:color w:val="000000"/>
                <w:lang w:eastAsia="pl-PL"/>
              </w:rPr>
            </w:pPr>
          </w:p>
        </w:tc>
      </w:tr>
      <w:tr w:rsidR="00AF45ED" w:rsidRPr="008A4771" w14:paraId="4C953658" w14:textId="77777777" w:rsidTr="00AF45ED">
        <w:trPr>
          <w:trHeight w:val="290"/>
        </w:trPr>
        <w:tc>
          <w:tcPr>
            <w:tcW w:w="1099" w:type="dxa"/>
            <w:tcBorders>
              <w:top w:val="nil"/>
              <w:left w:val="single" w:sz="4" w:space="0" w:color="000000"/>
              <w:bottom w:val="single" w:sz="4" w:space="0" w:color="000000"/>
              <w:right w:val="single" w:sz="4" w:space="0" w:color="000000"/>
            </w:tcBorders>
            <w:shd w:val="clear" w:color="000000" w:fill="FFFFFF"/>
            <w:vAlign w:val="center"/>
          </w:tcPr>
          <w:p w14:paraId="1BE272EA" w14:textId="1352B5BF" w:rsidR="00AF45ED" w:rsidRPr="00233240" w:rsidRDefault="00AF45ED" w:rsidP="00AF45ED">
            <w:pPr>
              <w:rPr>
                <w:rFonts w:asciiTheme="minorHAnsi" w:eastAsia="Times New Roman" w:hAnsiTheme="minorHAnsi" w:cstheme="minorHAnsi"/>
                <w:color w:val="000000"/>
                <w:lang w:eastAsia="pl-PL"/>
              </w:rPr>
            </w:pPr>
          </w:p>
        </w:tc>
        <w:tc>
          <w:tcPr>
            <w:tcW w:w="2619" w:type="dxa"/>
            <w:tcBorders>
              <w:top w:val="nil"/>
              <w:left w:val="nil"/>
              <w:bottom w:val="single" w:sz="4" w:space="0" w:color="000000"/>
              <w:right w:val="single" w:sz="4" w:space="0" w:color="000000"/>
            </w:tcBorders>
            <w:shd w:val="clear" w:color="000000" w:fill="FFFFFF"/>
            <w:vAlign w:val="center"/>
          </w:tcPr>
          <w:p w14:paraId="595F4CE7" w14:textId="77777777" w:rsidR="00AF45ED" w:rsidRPr="00233240" w:rsidRDefault="00AF45ED" w:rsidP="00AF45ED">
            <w:pPr>
              <w:jc w:val="right"/>
              <w:rPr>
                <w:rFonts w:asciiTheme="minorHAnsi" w:eastAsia="Times New Roman" w:hAnsiTheme="minorHAnsi" w:cstheme="minorHAnsi"/>
                <w:color w:val="000000"/>
                <w:lang w:eastAsia="pl-PL"/>
              </w:rPr>
            </w:pPr>
          </w:p>
        </w:tc>
        <w:tc>
          <w:tcPr>
            <w:tcW w:w="2286" w:type="dxa"/>
            <w:tcBorders>
              <w:top w:val="nil"/>
              <w:left w:val="single" w:sz="4" w:space="0" w:color="000000"/>
              <w:bottom w:val="single" w:sz="4" w:space="0" w:color="000000"/>
              <w:right w:val="single" w:sz="4" w:space="0" w:color="000000"/>
            </w:tcBorders>
            <w:shd w:val="clear" w:color="000000" w:fill="FFFFFF"/>
            <w:vAlign w:val="center"/>
          </w:tcPr>
          <w:p w14:paraId="38162837" w14:textId="77777777" w:rsidR="00AF45ED" w:rsidRPr="00233240" w:rsidRDefault="00AF45ED" w:rsidP="00AF45ED">
            <w:pPr>
              <w:jc w:val="right"/>
              <w:rPr>
                <w:rFonts w:asciiTheme="minorHAnsi" w:hAnsiTheme="minorHAnsi" w:cstheme="minorHAnsi"/>
                <w:color w:val="000000"/>
              </w:rPr>
            </w:pPr>
          </w:p>
        </w:tc>
        <w:tc>
          <w:tcPr>
            <w:tcW w:w="2485" w:type="dxa"/>
            <w:tcBorders>
              <w:top w:val="nil"/>
              <w:left w:val="single" w:sz="4" w:space="0" w:color="auto"/>
              <w:bottom w:val="single" w:sz="4" w:space="0" w:color="000000"/>
              <w:right w:val="single" w:sz="4" w:space="0" w:color="000000"/>
            </w:tcBorders>
            <w:shd w:val="clear" w:color="000000" w:fill="FFFFFF"/>
            <w:vAlign w:val="center"/>
          </w:tcPr>
          <w:p w14:paraId="451187D8" w14:textId="77777777" w:rsidR="00AF45ED" w:rsidRPr="00233240" w:rsidRDefault="00AF45ED" w:rsidP="00AF45ED">
            <w:pPr>
              <w:rPr>
                <w:rFonts w:asciiTheme="minorHAnsi" w:eastAsia="Times New Roman" w:hAnsiTheme="minorHAnsi" w:cstheme="minorHAnsi"/>
                <w:color w:val="000000"/>
                <w:lang w:eastAsia="pl-PL"/>
              </w:rPr>
            </w:pPr>
          </w:p>
        </w:tc>
      </w:tr>
      <w:bookmarkEnd w:id="4"/>
    </w:tbl>
    <w:p w14:paraId="6310ACA9" w14:textId="77777777" w:rsidR="005F1EB7" w:rsidRPr="008A4771" w:rsidRDefault="005F1EB7" w:rsidP="00CE4C40">
      <w:pPr>
        <w:rPr>
          <w:rFonts w:ascii="Arial" w:hAnsi="Arial" w:cs="Arial"/>
          <w:b/>
        </w:rPr>
      </w:pPr>
    </w:p>
    <w:p w14:paraId="7B84F56C" w14:textId="3B9CF87B" w:rsidR="00CE4C40" w:rsidRDefault="00CE4C40" w:rsidP="00CE4C40">
      <w:pPr>
        <w:tabs>
          <w:tab w:val="left" w:pos="1005"/>
        </w:tabs>
        <w:rPr>
          <w:rFonts w:ascii="Arial" w:hAnsi="Arial" w:cs="Arial"/>
          <w:sz w:val="20"/>
          <w:szCs w:val="20"/>
        </w:rPr>
      </w:pPr>
    </w:p>
    <w:p w14:paraId="4690470D" w14:textId="77777777" w:rsidR="00226608" w:rsidRDefault="00226608" w:rsidP="00AF45ED">
      <w:pPr>
        <w:tabs>
          <w:tab w:val="left" w:pos="1005"/>
        </w:tabs>
        <w:rPr>
          <w:rFonts w:ascii="Arial" w:hAnsi="Arial" w:cs="Arial"/>
          <w:sz w:val="20"/>
          <w:szCs w:val="20"/>
        </w:rPr>
      </w:pPr>
    </w:p>
    <w:p w14:paraId="418AF087" w14:textId="3F915C57" w:rsidR="008704EB" w:rsidRPr="00CE4C40" w:rsidRDefault="00AF45ED" w:rsidP="00AF45ED">
      <w:pPr>
        <w:tabs>
          <w:tab w:val="left" w:pos="1005"/>
        </w:tabs>
        <w:rPr>
          <w:rFonts w:ascii="Arial" w:hAnsi="Arial" w:cs="Arial"/>
          <w:sz w:val="20"/>
          <w:szCs w:val="20"/>
        </w:rPr>
      </w:pPr>
      <w:r>
        <w:rPr>
          <w:noProof/>
        </w:rPr>
        <w:drawing>
          <wp:anchor distT="0" distB="0" distL="114300" distR="114300" simplePos="0" relativeHeight="251658240" behindDoc="0" locked="0" layoutInCell="1" allowOverlap="1" wp14:anchorId="30233B84" wp14:editId="1C071AE6">
            <wp:simplePos x="0" y="0"/>
            <wp:positionH relativeFrom="column">
              <wp:posOffset>572770</wp:posOffset>
            </wp:positionH>
            <wp:positionV relativeFrom="paragraph">
              <wp:posOffset>1460500</wp:posOffset>
            </wp:positionV>
            <wp:extent cx="5013960" cy="2263140"/>
            <wp:effectExtent l="0" t="0" r="15240" b="3810"/>
            <wp:wrapSquare wrapText="bothSides"/>
            <wp:docPr id="47" name="Wykres 47">
              <a:extLst xmlns:a="http://schemas.openxmlformats.org/drawingml/2006/main">
                <a:ext uri="{FF2B5EF4-FFF2-40B4-BE49-F238E27FC236}">
                  <a16:creationId xmlns:a16="http://schemas.microsoft.com/office/drawing/2014/main" id="{E9D6D640-A3F4-41F0-8E40-065C8FDDC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Arial" w:hAnsi="Arial" w:cs="Arial"/>
          <w:sz w:val="20"/>
          <w:szCs w:val="20"/>
        </w:rPr>
        <w:br w:type="textWrapping" w:clear="all"/>
      </w:r>
    </w:p>
    <w:p w14:paraId="503D82E1" w14:textId="2E538066" w:rsidR="00593F0F" w:rsidRDefault="00593F0F" w:rsidP="00593F0F">
      <w:pPr>
        <w:ind w:left="567" w:hanging="567"/>
        <w:jc w:val="center"/>
        <w:rPr>
          <w:rFonts w:ascii="Arial CE" w:eastAsia="Times New Roman" w:hAnsi="Arial CE" w:cs="Tahoma"/>
          <w:b/>
          <w:bCs/>
          <w:lang w:eastAsia="pl-PL"/>
        </w:rPr>
      </w:pPr>
    </w:p>
    <w:p w14:paraId="62D2BFD0" w14:textId="77777777" w:rsidR="00593F0F" w:rsidRDefault="00593F0F" w:rsidP="00593F0F">
      <w:pPr>
        <w:ind w:left="567" w:hanging="567"/>
        <w:jc w:val="center"/>
        <w:rPr>
          <w:rFonts w:ascii="Arial CE" w:eastAsia="Times New Roman" w:hAnsi="Arial CE" w:cs="Tahoma"/>
          <w:b/>
          <w:bCs/>
          <w:lang w:eastAsia="pl-PL"/>
        </w:rPr>
      </w:pPr>
    </w:p>
    <w:p w14:paraId="4A1572BE" w14:textId="0A291C93" w:rsidR="00593F0F" w:rsidRDefault="00593F0F" w:rsidP="00593F0F">
      <w:pPr>
        <w:ind w:left="567" w:hanging="567"/>
        <w:jc w:val="center"/>
        <w:rPr>
          <w:rFonts w:ascii="Arial CE" w:eastAsia="Times New Roman" w:hAnsi="Arial CE" w:cs="Tahoma"/>
          <w:b/>
          <w:bCs/>
          <w:lang w:eastAsia="pl-PL"/>
        </w:rPr>
      </w:pPr>
      <w:r>
        <w:rPr>
          <w:rFonts w:ascii="Arial CE" w:eastAsia="Times New Roman" w:hAnsi="Arial CE" w:cs="Tahoma"/>
          <w:b/>
          <w:bCs/>
          <w:lang w:eastAsia="pl-PL"/>
        </w:rPr>
        <w:t>Struktura d</w:t>
      </w:r>
      <w:r w:rsidRPr="00977B7B">
        <w:rPr>
          <w:rFonts w:ascii="Arial CE" w:eastAsia="Times New Roman" w:hAnsi="Arial CE" w:cs="Tahoma"/>
          <w:b/>
          <w:bCs/>
          <w:lang w:eastAsia="pl-PL"/>
        </w:rPr>
        <w:t>ochod</w:t>
      </w:r>
      <w:r>
        <w:rPr>
          <w:rFonts w:ascii="Arial CE" w:eastAsia="Times New Roman" w:hAnsi="Arial CE" w:cs="Tahoma"/>
          <w:b/>
          <w:bCs/>
          <w:lang w:eastAsia="pl-PL"/>
        </w:rPr>
        <w:t>ów</w:t>
      </w:r>
      <w:r w:rsidRPr="00977B7B">
        <w:rPr>
          <w:rFonts w:ascii="Arial CE" w:eastAsia="Times New Roman" w:hAnsi="Arial CE" w:cs="Tahoma"/>
          <w:b/>
          <w:bCs/>
          <w:lang w:eastAsia="pl-PL"/>
        </w:rPr>
        <w:t xml:space="preserve"> wykonan</w:t>
      </w:r>
      <w:r>
        <w:rPr>
          <w:rFonts w:ascii="Arial CE" w:eastAsia="Times New Roman" w:hAnsi="Arial CE" w:cs="Tahoma"/>
          <w:b/>
          <w:bCs/>
          <w:lang w:eastAsia="pl-PL"/>
        </w:rPr>
        <w:t>ych w latach 201</w:t>
      </w:r>
      <w:r w:rsidR="00773340">
        <w:rPr>
          <w:rFonts w:ascii="Arial CE" w:eastAsia="Times New Roman" w:hAnsi="Arial CE" w:cs="Tahoma"/>
          <w:b/>
          <w:bCs/>
          <w:lang w:eastAsia="pl-PL"/>
        </w:rPr>
        <w:t>7</w:t>
      </w:r>
      <w:r>
        <w:rPr>
          <w:rFonts w:ascii="Arial CE" w:eastAsia="Times New Roman" w:hAnsi="Arial CE" w:cs="Tahoma"/>
          <w:b/>
          <w:bCs/>
          <w:lang w:eastAsia="pl-PL"/>
        </w:rPr>
        <w:t>-20</w:t>
      </w:r>
      <w:r w:rsidR="00773340">
        <w:rPr>
          <w:rFonts w:ascii="Arial CE" w:eastAsia="Times New Roman" w:hAnsi="Arial CE" w:cs="Tahoma"/>
          <w:b/>
          <w:bCs/>
          <w:lang w:eastAsia="pl-PL"/>
        </w:rPr>
        <w:t>20</w:t>
      </w:r>
    </w:p>
    <w:p w14:paraId="47E291FC" w14:textId="77777777" w:rsidR="0043491A" w:rsidRDefault="0043491A" w:rsidP="00593F0F">
      <w:pPr>
        <w:ind w:left="567" w:hanging="567"/>
        <w:jc w:val="center"/>
        <w:rPr>
          <w:rFonts w:ascii="Arial" w:hAnsi="Arial" w:cs="Arial"/>
          <w:b/>
          <w:sz w:val="20"/>
          <w:szCs w:val="20"/>
        </w:rPr>
      </w:pPr>
    </w:p>
    <w:tbl>
      <w:tblPr>
        <w:tblW w:w="9087" w:type="dxa"/>
        <w:tblInd w:w="55" w:type="dxa"/>
        <w:tblCellMar>
          <w:left w:w="70" w:type="dxa"/>
          <w:right w:w="70" w:type="dxa"/>
        </w:tblCellMar>
        <w:tblLook w:val="04A0" w:firstRow="1" w:lastRow="0" w:firstColumn="1" w:lastColumn="0" w:noHBand="0" w:noVBand="1"/>
      </w:tblPr>
      <w:tblGrid>
        <w:gridCol w:w="724"/>
        <w:gridCol w:w="67"/>
        <w:gridCol w:w="1918"/>
        <w:gridCol w:w="1984"/>
        <w:gridCol w:w="1985"/>
        <w:gridCol w:w="2409"/>
      </w:tblGrid>
      <w:tr w:rsidR="00593F0F" w:rsidRPr="00977B7B" w14:paraId="33E414B6" w14:textId="77777777" w:rsidTr="00E50487">
        <w:trPr>
          <w:trHeight w:val="330"/>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14:paraId="33DFB73E" w14:textId="35B34470" w:rsidR="00593F0F" w:rsidRPr="00367FE0" w:rsidRDefault="00367FE0" w:rsidP="00367FE0">
            <w:pPr>
              <w:rPr>
                <w:rFonts w:ascii="Arial CE" w:eastAsia="Times New Roman" w:hAnsi="Arial CE" w:cs="Tahoma"/>
                <w:b/>
                <w:bCs/>
                <w:sz w:val="20"/>
                <w:szCs w:val="20"/>
                <w:lang w:eastAsia="pl-PL"/>
              </w:rPr>
            </w:pPr>
            <w:r w:rsidRPr="00367FE0">
              <w:rPr>
                <w:rFonts w:ascii="Arial CE" w:eastAsia="Times New Roman" w:hAnsi="Arial CE" w:cs="Tahoma"/>
                <w:b/>
                <w:bCs/>
                <w:sz w:val="20"/>
                <w:szCs w:val="20"/>
                <w:lang w:eastAsia="pl-PL"/>
              </w:rPr>
              <w:t>Rok</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5A5A8" w14:textId="77777777" w:rsidR="00593F0F" w:rsidRPr="00367FE0" w:rsidRDefault="00593F0F" w:rsidP="00E50487">
            <w:pPr>
              <w:jc w:val="center"/>
              <w:rPr>
                <w:rFonts w:ascii="Arial CE" w:eastAsia="Times New Roman" w:hAnsi="Arial CE" w:cs="Tahoma"/>
                <w:b/>
                <w:bCs/>
                <w:sz w:val="20"/>
                <w:szCs w:val="20"/>
                <w:lang w:eastAsia="pl-PL"/>
              </w:rPr>
            </w:pPr>
            <w:r w:rsidRPr="00367FE0">
              <w:rPr>
                <w:rFonts w:ascii="Arial CE" w:eastAsia="Times New Roman" w:hAnsi="Arial CE" w:cs="Tahoma"/>
                <w:b/>
                <w:bCs/>
                <w:sz w:val="20"/>
                <w:szCs w:val="20"/>
                <w:lang w:eastAsia="pl-PL"/>
              </w:rPr>
              <w:t>Ogółem</w:t>
            </w:r>
          </w:p>
        </w:tc>
        <w:tc>
          <w:tcPr>
            <w:tcW w:w="637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30F998" w14:textId="77777777" w:rsidR="00593F0F" w:rsidRPr="00367FE0" w:rsidRDefault="00593F0F" w:rsidP="00E50487">
            <w:pPr>
              <w:jc w:val="center"/>
              <w:rPr>
                <w:rFonts w:ascii="Arial CE" w:eastAsia="Times New Roman" w:hAnsi="Arial CE" w:cs="Tahoma"/>
                <w:b/>
                <w:bCs/>
                <w:sz w:val="20"/>
                <w:szCs w:val="20"/>
                <w:lang w:eastAsia="pl-PL"/>
              </w:rPr>
            </w:pPr>
            <w:r w:rsidRPr="00367FE0">
              <w:rPr>
                <w:rFonts w:ascii="Arial CE" w:eastAsia="Times New Roman" w:hAnsi="Arial CE" w:cs="Tahoma"/>
                <w:b/>
                <w:bCs/>
                <w:sz w:val="20"/>
                <w:szCs w:val="20"/>
                <w:lang w:eastAsia="pl-PL"/>
              </w:rPr>
              <w:t>z tego:</w:t>
            </w:r>
          </w:p>
        </w:tc>
      </w:tr>
      <w:tr w:rsidR="00593F0F" w:rsidRPr="00977B7B" w14:paraId="2DE7B0DD" w14:textId="77777777" w:rsidTr="00E50487">
        <w:trPr>
          <w:trHeight w:val="1980"/>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4FFB5173" w14:textId="77777777" w:rsidR="00593F0F" w:rsidRPr="00367FE0" w:rsidRDefault="00593F0F" w:rsidP="00E50487">
            <w:pPr>
              <w:rPr>
                <w:rFonts w:ascii="Arial CE" w:eastAsia="Times New Roman" w:hAnsi="Arial CE" w:cs="Tahoma"/>
                <w:b/>
                <w:bCs/>
                <w:sz w:val="20"/>
                <w:szCs w:val="20"/>
                <w:lang w:eastAsia="pl-PL"/>
              </w:rPr>
            </w:pPr>
          </w:p>
        </w:tc>
        <w:tc>
          <w:tcPr>
            <w:tcW w:w="1985" w:type="dxa"/>
            <w:gridSpan w:val="2"/>
            <w:vMerge/>
            <w:tcBorders>
              <w:top w:val="nil"/>
              <w:left w:val="single" w:sz="4" w:space="0" w:color="auto"/>
              <w:bottom w:val="single" w:sz="4" w:space="0" w:color="auto"/>
              <w:right w:val="single" w:sz="4" w:space="0" w:color="auto"/>
            </w:tcBorders>
            <w:vAlign w:val="center"/>
            <w:hideMark/>
          </w:tcPr>
          <w:p w14:paraId="77707F9E" w14:textId="77777777" w:rsidR="00593F0F" w:rsidRPr="00367FE0" w:rsidRDefault="00593F0F" w:rsidP="00E50487">
            <w:pPr>
              <w:rPr>
                <w:rFonts w:ascii="Arial CE" w:eastAsia="Times New Roman" w:hAnsi="Arial CE" w:cs="Tahoma"/>
                <w:b/>
                <w:bCs/>
                <w:sz w:val="20"/>
                <w:szCs w:val="20"/>
                <w:lang w:eastAsia="pl-PL"/>
              </w:rPr>
            </w:pPr>
          </w:p>
        </w:tc>
        <w:tc>
          <w:tcPr>
            <w:tcW w:w="1984" w:type="dxa"/>
            <w:tcBorders>
              <w:top w:val="nil"/>
              <w:left w:val="nil"/>
              <w:bottom w:val="single" w:sz="4" w:space="0" w:color="auto"/>
              <w:right w:val="single" w:sz="4" w:space="0" w:color="auto"/>
            </w:tcBorders>
            <w:shd w:val="clear" w:color="auto" w:fill="auto"/>
            <w:vAlign w:val="center"/>
            <w:hideMark/>
          </w:tcPr>
          <w:p w14:paraId="31DCBE3F" w14:textId="77777777" w:rsidR="00593F0F" w:rsidRPr="00367FE0" w:rsidRDefault="00593F0F" w:rsidP="00E50487">
            <w:pPr>
              <w:jc w:val="center"/>
              <w:rPr>
                <w:rFonts w:ascii="Arial CE" w:eastAsia="Times New Roman" w:hAnsi="Arial CE" w:cs="Tahoma"/>
                <w:b/>
                <w:bCs/>
                <w:sz w:val="20"/>
                <w:szCs w:val="20"/>
                <w:lang w:eastAsia="pl-PL"/>
              </w:rPr>
            </w:pPr>
            <w:r w:rsidRPr="00367FE0">
              <w:rPr>
                <w:rFonts w:ascii="Arial CE" w:eastAsia="Times New Roman" w:hAnsi="Arial CE" w:cs="Tahoma"/>
                <w:b/>
                <w:bCs/>
                <w:sz w:val="20"/>
                <w:szCs w:val="20"/>
                <w:lang w:eastAsia="pl-PL"/>
              </w:rPr>
              <w:t>dochody własne</w:t>
            </w:r>
            <w:r w:rsidRPr="00367FE0">
              <w:rPr>
                <w:rFonts w:ascii="Arial CE" w:eastAsia="Times New Roman" w:hAnsi="Arial CE" w:cs="Tahoma"/>
                <w:b/>
                <w:bCs/>
                <w:sz w:val="20"/>
                <w:szCs w:val="20"/>
                <w:lang w:eastAsia="pl-PL"/>
              </w:rPr>
              <w:br/>
              <w:t xml:space="preserve"> (z paragrafami </w:t>
            </w:r>
            <w:r w:rsidRPr="00367FE0">
              <w:rPr>
                <w:rFonts w:ascii="Arial CE" w:eastAsia="Times New Roman" w:hAnsi="Arial CE" w:cs="Tahoma"/>
                <w:b/>
                <w:bCs/>
                <w:sz w:val="20"/>
                <w:szCs w:val="20"/>
                <w:lang w:eastAsia="pl-PL"/>
              </w:rPr>
              <w:br/>
              <w:t>270 i 629)</w:t>
            </w:r>
          </w:p>
        </w:tc>
        <w:tc>
          <w:tcPr>
            <w:tcW w:w="1985" w:type="dxa"/>
            <w:tcBorders>
              <w:top w:val="nil"/>
              <w:left w:val="nil"/>
              <w:bottom w:val="single" w:sz="4" w:space="0" w:color="auto"/>
              <w:right w:val="single" w:sz="4" w:space="0" w:color="auto"/>
            </w:tcBorders>
            <w:shd w:val="clear" w:color="auto" w:fill="auto"/>
            <w:vAlign w:val="center"/>
            <w:hideMark/>
          </w:tcPr>
          <w:p w14:paraId="7C7B3573" w14:textId="2306810D" w:rsidR="00593F0F" w:rsidRPr="00367FE0" w:rsidRDefault="00367FE0" w:rsidP="00367FE0">
            <w:pPr>
              <w:jc w:val="center"/>
              <w:rPr>
                <w:rFonts w:ascii="Arial CE" w:eastAsia="Times New Roman" w:hAnsi="Arial CE" w:cs="Tahoma"/>
                <w:b/>
                <w:bCs/>
                <w:sz w:val="20"/>
                <w:szCs w:val="20"/>
                <w:lang w:eastAsia="pl-PL"/>
              </w:rPr>
            </w:pPr>
            <w:r>
              <w:rPr>
                <w:rFonts w:ascii="Arial CE" w:eastAsia="Times New Roman" w:hAnsi="Arial CE" w:cs="Tahoma"/>
                <w:b/>
                <w:bCs/>
                <w:sz w:val="20"/>
                <w:szCs w:val="20"/>
                <w:lang w:eastAsia="pl-PL"/>
              </w:rPr>
              <w:t>d</w:t>
            </w:r>
            <w:r w:rsidR="00593F0F" w:rsidRPr="00367FE0">
              <w:rPr>
                <w:rFonts w:ascii="Arial CE" w:eastAsia="Times New Roman" w:hAnsi="Arial CE" w:cs="Tahoma"/>
                <w:b/>
                <w:bCs/>
                <w:sz w:val="20"/>
                <w:szCs w:val="20"/>
                <w:lang w:eastAsia="pl-PL"/>
              </w:rPr>
              <w:t>otacje</w:t>
            </w:r>
            <w:r w:rsidR="00593F0F" w:rsidRPr="00367FE0">
              <w:rPr>
                <w:rFonts w:ascii="Arial CE" w:eastAsia="Times New Roman" w:hAnsi="Arial CE" w:cs="Tahoma"/>
                <w:b/>
                <w:bCs/>
                <w:sz w:val="20"/>
                <w:szCs w:val="20"/>
                <w:lang w:eastAsia="pl-PL"/>
              </w:rPr>
              <w:br/>
              <w:t xml:space="preserve"> (bez paragrafów 270 i 629)</w:t>
            </w:r>
          </w:p>
        </w:tc>
        <w:tc>
          <w:tcPr>
            <w:tcW w:w="2409" w:type="dxa"/>
            <w:tcBorders>
              <w:top w:val="nil"/>
              <w:left w:val="nil"/>
              <w:bottom w:val="single" w:sz="4" w:space="0" w:color="auto"/>
              <w:right w:val="single" w:sz="4" w:space="0" w:color="auto"/>
            </w:tcBorders>
            <w:shd w:val="clear" w:color="auto" w:fill="auto"/>
            <w:vAlign w:val="center"/>
            <w:hideMark/>
          </w:tcPr>
          <w:p w14:paraId="1DBE7052" w14:textId="77777777" w:rsidR="00593F0F" w:rsidRPr="00367FE0" w:rsidRDefault="00593F0F" w:rsidP="00E50487">
            <w:pPr>
              <w:jc w:val="center"/>
              <w:rPr>
                <w:rFonts w:ascii="Arial CE" w:eastAsia="Times New Roman" w:hAnsi="Arial CE" w:cs="Tahoma"/>
                <w:b/>
                <w:bCs/>
                <w:sz w:val="20"/>
                <w:szCs w:val="20"/>
                <w:lang w:eastAsia="pl-PL"/>
              </w:rPr>
            </w:pPr>
            <w:r w:rsidRPr="00367FE0">
              <w:rPr>
                <w:rFonts w:ascii="Arial CE" w:eastAsia="Times New Roman" w:hAnsi="Arial CE" w:cs="Tahoma"/>
                <w:b/>
                <w:bCs/>
                <w:sz w:val="20"/>
                <w:szCs w:val="20"/>
                <w:lang w:eastAsia="pl-PL"/>
              </w:rPr>
              <w:t xml:space="preserve">subwencja </w:t>
            </w:r>
          </w:p>
        </w:tc>
      </w:tr>
      <w:tr w:rsidR="00CA3F4A" w:rsidRPr="00977B7B" w14:paraId="2C723B4D" w14:textId="77777777" w:rsidTr="00E50487">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C78D52B" w14:textId="58915DEF" w:rsidR="00CA3F4A" w:rsidRPr="00977B7B" w:rsidRDefault="00CA3F4A" w:rsidP="00CA3F4A">
            <w:pPr>
              <w:jc w:val="center"/>
              <w:rPr>
                <w:rFonts w:ascii="Arial CE" w:eastAsia="Times New Roman" w:hAnsi="Arial CE" w:cs="Tahoma"/>
                <w:sz w:val="20"/>
                <w:szCs w:val="20"/>
                <w:lang w:eastAsia="pl-PL"/>
              </w:rPr>
            </w:pPr>
            <w:r w:rsidRPr="00977B7B">
              <w:rPr>
                <w:rFonts w:ascii="Arial CE" w:eastAsia="Times New Roman" w:hAnsi="Arial CE" w:cs="Tahoma"/>
                <w:sz w:val="20"/>
                <w:szCs w:val="20"/>
                <w:lang w:eastAsia="pl-PL"/>
              </w:rPr>
              <w:t>201</w:t>
            </w:r>
            <w:r>
              <w:rPr>
                <w:rFonts w:ascii="Arial CE" w:eastAsia="Times New Roman" w:hAnsi="Arial CE" w:cs="Tahoma"/>
                <w:sz w:val="20"/>
                <w:szCs w:val="20"/>
                <w:lang w:eastAsia="pl-PL"/>
              </w:rPr>
              <w:t>7</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296A604" w14:textId="0CBE2C3E" w:rsidR="00CA3F4A" w:rsidRPr="00977B7B" w:rsidRDefault="00CA3F4A" w:rsidP="00CA3F4A">
            <w:pPr>
              <w:jc w:val="right"/>
              <w:rPr>
                <w:rFonts w:ascii="Arial CE" w:eastAsia="Times New Roman" w:hAnsi="Arial CE" w:cs="Tahoma"/>
                <w:sz w:val="20"/>
                <w:szCs w:val="20"/>
                <w:lang w:eastAsia="pl-PL"/>
              </w:rPr>
            </w:pPr>
            <w:r w:rsidRPr="00977B7B">
              <w:rPr>
                <w:rFonts w:ascii="Arial CE" w:eastAsia="Times New Roman" w:hAnsi="Arial CE" w:cs="Tahoma"/>
                <w:sz w:val="20"/>
                <w:szCs w:val="20"/>
                <w:lang w:eastAsia="pl-PL"/>
              </w:rPr>
              <w:t xml:space="preserve">57 425 901,21 </w:t>
            </w:r>
          </w:p>
        </w:tc>
        <w:tc>
          <w:tcPr>
            <w:tcW w:w="1984" w:type="dxa"/>
            <w:tcBorders>
              <w:top w:val="nil"/>
              <w:left w:val="nil"/>
              <w:bottom w:val="single" w:sz="4" w:space="0" w:color="auto"/>
              <w:right w:val="single" w:sz="4" w:space="0" w:color="auto"/>
            </w:tcBorders>
            <w:shd w:val="clear" w:color="auto" w:fill="auto"/>
            <w:noWrap/>
            <w:vAlign w:val="bottom"/>
            <w:hideMark/>
          </w:tcPr>
          <w:p w14:paraId="586BC7A9" w14:textId="7F39FEAC" w:rsidR="00CA3F4A" w:rsidRPr="00977B7B" w:rsidRDefault="00367FE0" w:rsidP="00CA3F4A">
            <w:pPr>
              <w:jc w:val="center"/>
              <w:rPr>
                <w:rFonts w:ascii="Arial CE" w:eastAsia="Times New Roman" w:hAnsi="Arial CE" w:cs="Tahoma"/>
                <w:sz w:val="20"/>
                <w:szCs w:val="20"/>
                <w:lang w:eastAsia="pl-PL"/>
              </w:rPr>
            </w:pPr>
            <w:r>
              <w:rPr>
                <w:rFonts w:ascii="Arial CE" w:eastAsia="Times New Roman" w:hAnsi="Arial CE" w:cs="Tahoma"/>
                <w:sz w:val="20"/>
                <w:szCs w:val="20"/>
                <w:lang w:eastAsia="pl-PL"/>
              </w:rPr>
              <w:t xml:space="preserve">          </w:t>
            </w:r>
            <w:r w:rsidR="00CA3F4A" w:rsidRPr="00977B7B">
              <w:rPr>
                <w:rFonts w:ascii="Arial CE" w:eastAsia="Times New Roman" w:hAnsi="Arial CE" w:cs="Tahoma"/>
                <w:sz w:val="20"/>
                <w:szCs w:val="20"/>
                <w:lang w:eastAsia="pl-PL"/>
              </w:rPr>
              <w:t xml:space="preserve">27 952 433,95 </w:t>
            </w:r>
          </w:p>
        </w:tc>
        <w:tc>
          <w:tcPr>
            <w:tcW w:w="1985" w:type="dxa"/>
            <w:tcBorders>
              <w:top w:val="nil"/>
              <w:left w:val="nil"/>
              <w:bottom w:val="single" w:sz="4" w:space="0" w:color="auto"/>
              <w:right w:val="single" w:sz="4" w:space="0" w:color="auto"/>
            </w:tcBorders>
            <w:shd w:val="clear" w:color="auto" w:fill="auto"/>
            <w:noWrap/>
            <w:vAlign w:val="bottom"/>
            <w:hideMark/>
          </w:tcPr>
          <w:p w14:paraId="39D780ED" w14:textId="076B0881" w:rsidR="00CA3F4A" w:rsidRPr="00977B7B" w:rsidRDefault="00CA3F4A" w:rsidP="00CA3F4A">
            <w:pPr>
              <w:jc w:val="right"/>
              <w:rPr>
                <w:rFonts w:ascii="Arial CE" w:eastAsia="Times New Roman" w:hAnsi="Arial CE" w:cs="Tahoma"/>
                <w:sz w:val="20"/>
                <w:szCs w:val="20"/>
                <w:lang w:eastAsia="pl-PL"/>
              </w:rPr>
            </w:pPr>
            <w:r w:rsidRPr="00977B7B">
              <w:rPr>
                <w:rFonts w:ascii="Arial CE" w:eastAsia="Times New Roman" w:hAnsi="Arial CE" w:cs="Tahoma"/>
                <w:sz w:val="20"/>
                <w:szCs w:val="20"/>
                <w:lang w:eastAsia="pl-PL"/>
              </w:rPr>
              <w:t xml:space="preserve">17 388 677,26  </w:t>
            </w:r>
          </w:p>
        </w:tc>
        <w:tc>
          <w:tcPr>
            <w:tcW w:w="2409" w:type="dxa"/>
            <w:tcBorders>
              <w:top w:val="nil"/>
              <w:left w:val="nil"/>
              <w:bottom w:val="single" w:sz="4" w:space="0" w:color="auto"/>
              <w:right w:val="single" w:sz="4" w:space="0" w:color="auto"/>
            </w:tcBorders>
            <w:shd w:val="clear" w:color="auto" w:fill="auto"/>
            <w:noWrap/>
            <w:vAlign w:val="bottom"/>
            <w:hideMark/>
          </w:tcPr>
          <w:p w14:paraId="1B79D878" w14:textId="45D7B4A5" w:rsidR="00CA3F4A" w:rsidRPr="00977B7B" w:rsidRDefault="00CA3F4A" w:rsidP="00CA3F4A">
            <w:pPr>
              <w:jc w:val="center"/>
              <w:rPr>
                <w:rFonts w:ascii="Arial CE" w:eastAsia="Times New Roman" w:hAnsi="Arial CE" w:cs="Tahoma"/>
                <w:sz w:val="20"/>
                <w:szCs w:val="20"/>
                <w:lang w:eastAsia="pl-PL"/>
              </w:rPr>
            </w:pPr>
            <w:r>
              <w:rPr>
                <w:rFonts w:ascii="Arial CE" w:eastAsia="Times New Roman" w:hAnsi="Arial CE" w:cs="Tahoma"/>
                <w:sz w:val="20"/>
                <w:szCs w:val="20"/>
                <w:lang w:eastAsia="pl-PL"/>
              </w:rPr>
              <w:t xml:space="preserve">                </w:t>
            </w:r>
            <w:r w:rsidRPr="00977B7B">
              <w:rPr>
                <w:rFonts w:ascii="Arial CE" w:eastAsia="Times New Roman" w:hAnsi="Arial CE" w:cs="Tahoma"/>
                <w:sz w:val="20"/>
                <w:szCs w:val="20"/>
                <w:lang w:eastAsia="pl-PL"/>
              </w:rPr>
              <w:t xml:space="preserve">12 084 790,00  </w:t>
            </w:r>
          </w:p>
        </w:tc>
      </w:tr>
      <w:tr w:rsidR="00CA3F4A" w:rsidRPr="00977B7B" w14:paraId="36F422B5" w14:textId="77777777" w:rsidTr="00CA3F4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559CC4B" w14:textId="72DB3DF0" w:rsidR="00CA3F4A" w:rsidRPr="00977B7B" w:rsidRDefault="00CA3F4A" w:rsidP="00CA3F4A">
            <w:pPr>
              <w:jc w:val="center"/>
              <w:rPr>
                <w:rFonts w:ascii="Arial CE" w:eastAsia="Times New Roman" w:hAnsi="Arial CE" w:cs="Tahoma"/>
                <w:sz w:val="20"/>
                <w:szCs w:val="20"/>
                <w:lang w:eastAsia="pl-PL"/>
              </w:rPr>
            </w:pPr>
            <w:r w:rsidRPr="00977B7B">
              <w:rPr>
                <w:rFonts w:ascii="Arial CE" w:eastAsia="Times New Roman" w:hAnsi="Arial CE" w:cs="Tahoma"/>
                <w:sz w:val="20"/>
                <w:szCs w:val="20"/>
                <w:lang w:eastAsia="pl-PL"/>
              </w:rPr>
              <w:t>201</w:t>
            </w:r>
            <w:r>
              <w:rPr>
                <w:rFonts w:ascii="Arial CE" w:eastAsia="Times New Roman" w:hAnsi="Arial CE" w:cs="Tahoma"/>
                <w:sz w:val="20"/>
                <w:szCs w:val="20"/>
                <w:lang w:eastAsia="pl-PL"/>
              </w:rPr>
              <w:t>8</w:t>
            </w:r>
          </w:p>
        </w:tc>
        <w:tc>
          <w:tcPr>
            <w:tcW w:w="1985" w:type="dxa"/>
            <w:gridSpan w:val="2"/>
            <w:tcBorders>
              <w:top w:val="nil"/>
              <w:left w:val="nil"/>
              <w:bottom w:val="single" w:sz="4" w:space="0" w:color="auto"/>
              <w:right w:val="single" w:sz="4" w:space="0" w:color="auto"/>
            </w:tcBorders>
            <w:shd w:val="clear" w:color="auto" w:fill="auto"/>
            <w:noWrap/>
            <w:vAlign w:val="bottom"/>
          </w:tcPr>
          <w:p w14:paraId="50FF327C" w14:textId="569D4E95" w:rsidR="00CA3F4A" w:rsidRPr="00977B7B" w:rsidRDefault="00CA3F4A" w:rsidP="00CA3F4A">
            <w:pPr>
              <w:jc w:val="right"/>
              <w:rPr>
                <w:rFonts w:ascii="Arial CE" w:eastAsia="Times New Roman" w:hAnsi="Arial CE" w:cs="Tahoma"/>
                <w:sz w:val="20"/>
                <w:szCs w:val="20"/>
                <w:lang w:eastAsia="pl-PL"/>
              </w:rPr>
            </w:pPr>
            <w:r>
              <w:rPr>
                <w:rFonts w:ascii="Arial CE" w:eastAsia="Times New Roman" w:hAnsi="Arial CE" w:cs="Tahoma"/>
                <w:sz w:val="20"/>
                <w:szCs w:val="20"/>
                <w:lang w:eastAsia="pl-PL"/>
              </w:rPr>
              <w:t>72 572 382,23</w:t>
            </w:r>
          </w:p>
        </w:tc>
        <w:tc>
          <w:tcPr>
            <w:tcW w:w="1984" w:type="dxa"/>
            <w:tcBorders>
              <w:top w:val="nil"/>
              <w:left w:val="nil"/>
              <w:bottom w:val="single" w:sz="4" w:space="0" w:color="auto"/>
              <w:right w:val="single" w:sz="4" w:space="0" w:color="auto"/>
            </w:tcBorders>
            <w:shd w:val="clear" w:color="auto" w:fill="auto"/>
            <w:noWrap/>
            <w:vAlign w:val="bottom"/>
          </w:tcPr>
          <w:p w14:paraId="6940A5B2" w14:textId="4EC299F6" w:rsidR="00CA3F4A" w:rsidRPr="00977B7B" w:rsidRDefault="00CA3F4A" w:rsidP="00CA3F4A">
            <w:pPr>
              <w:jc w:val="right"/>
              <w:rPr>
                <w:rFonts w:ascii="Arial CE" w:eastAsia="Times New Roman" w:hAnsi="Arial CE" w:cs="Tahoma"/>
                <w:sz w:val="20"/>
                <w:szCs w:val="20"/>
                <w:lang w:eastAsia="pl-PL"/>
              </w:rPr>
            </w:pPr>
            <w:r w:rsidRPr="00977B7B">
              <w:rPr>
                <w:rFonts w:ascii="Arial CE" w:eastAsia="Times New Roman" w:hAnsi="Arial CE" w:cs="Tahoma"/>
                <w:sz w:val="20"/>
                <w:szCs w:val="20"/>
                <w:lang w:eastAsia="pl-PL"/>
              </w:rPr>
              <w:t>35 750</w:t>
            </w:r>
            <w:r>
              <w:rPr>
                <w:rFonts w:ascii="Arial CE" w:eastAsia="Times New Roman" w:hAnsi="Arial CE" w:cs="Tahoma"/>
                <w:sz w:val="20"/>
                <w:szCs w:val="20"/>
                <w:lang w:eastAsia="pl-PL"/>
              </w:rPr>
              <w:t> 435,95</w:t>
            </w:r>
            <w:r w:rsidRPr="00977B7B">
              <w:rPr>
                <w:rFonts w:ascii="Arial CE" w:eastAsia="Times New Roman" w:hAnsi="Arial CE" w:cs="Tahoma"/>
                <w:sz w:val="20"/>
                <w:szCs w:val="20"/>
                <w:lang w:eastAsia="pl-PL"/>
              </w:rPr>
              <w:t xml:space="preserve"> </w:t>
            </w:r>
          </w:p>
        </w:tc>
        <w:tc>
          <w:tcPr>
            <w:tcW w:w="1985" w:type="dxa"/>
            <w:tcBorders>
              <w:top w:val="nil"/>
              <w:left w:val="nil"/>
              <w:bottom w:val="single" w:sz="4" w:space="0" w:color="auto"/>
              <w:right w:val="single" w:sz="4" w:space="0" w:color="auto"/>
            </w:tcBorders>
            <w:shd w:val="clear" w:color="auto" w:fill="auto"/>
            <w:noWrap/>
            <w:vAlign w:val="bottom"/>
            <w:hideMark/>
          </w:tcPr>
          <w:p w14:paraId="70219805" w14:textId="01B56619" w:rsidR="00CA3F4A" w:rsidRPr="00977B7B" w:rsidRDefault="00CA3F4A" w:rsidP="00CA3F4A">
            <w:pPr>
              <w:jc w:val="right"/>
              <w:rPr>
                <w:rFonts w:ascii="Arial CE" w:eastAsia="Times New Roman" w:hAnsi="Arial CE" w:cs="Tahoma"/>
                <w:sz w:val="20"/>
                <w:szCs w:val="20"/>
                <w:lang w:eastAsia="pl-PL"/>
              </w:rPr>
            </w:pPr>
            <w:r w:rsidRPr="00977B7B">
              <w:rPr>
                <w:rFonts w:ascii="Arial CE" w:eastAsia="Times New Roman" w:hAnsi="Arial CE" w:cs="Tahoma"/>
                <w:sz w:val="20"/>
                <w:szCs w:val="20"/>
                <w:lang w:eastAsia="pl-PL"/>
              </w:rPr>
              <w:t xml:space="preserve">24 163 615,28 </w:t>
            </w:r>
          </w:p>
        </w:tc>
        <w:tc>
          <w:tcPr>
            <w:tcW w:w="2409" w:type="dxa"/>
            <w:tcBorders>
              <w:top w:val="nil"/>
              <w:left w:val="nil"/>
              <w:bottom w:val="single" w:sz="4" w:space="0" w:color="auto"/>
              <w:right w:val="single" w:sz="4" w:space="0" w:color="auto"/>
            </w:tcBorders>
            <w:shd w:val="clear" w:color="auto" w:fill="auto"/>
            <w:noWrap/>
            <w:vAlign w:val="bottom"/>
            <w:hideMark/>
          </w:tcPr>
          <w:p w14:paraId="53D1E968" w14:textId="47B0933D" w:rsidR="00CA3F4A" w:rsidRPr="00977B7B" w:rsidRDefault="00CA3F4A" w:rsidP="00CA3F4A">
            <w:pPr>
              <w:jc w:val="right"/>
              <w:rPr>
                <w:rFonts w:ascii="Arial CE" w:eastAsia="Times New Roman" w:hAnsi="Arial CE" w:cs="Tahoma"/>
                <w:sz w:val="20"/>
                <w:szCs w:val="20"/>
                <w:lang w:eastAsia="pl-PL"/>
              </w:rPr>
            </w:pPr>
            <w:r w:rsidRPr="00977B7B">
              <w:rPr>
                <w:rFonts w:ascii="Arial CE" w:eastAsia="Times New Roman" w:hAnsi="Arial CE" w:cs="Tahoma"/>
                <w:sz w:val="20"/>
                <w:szCs w:val="20"/>
                <w:lang w:eastAsia="pl-PL"/>
              </w:rPr>
              <w:t xml:space="preserve">12 658 331,00 </w:t>
            </w:r>
          </w:p>
        </w:tc>
      </w:tr>
      <w:tr w:rsidR="00CA3F4A" w:rsidRPr="00977B7B" w14:paraId="284538AF" w14:textId="77777777" w:rsidTr="00CA3F4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EE4511F" w14:textId="4B236BE0" w:rsidR="00CA3F4A" w:rsidRPr="00977B7B" w:rsidRDefault="00CA3F4A" w:rsidP="00CA3F4A">
            <w:pPr>
              <w:jc w:val="center"/>
              <w:rPr>
                <w:rFonts w:ascii="Arial CE" w:eastAsia="Times New Roman" w:hAnsi="Arial CE" w:cs="Tahoma"/>
                <w:sz w:val="20"/>
                <w:szCs w:val="20"/>
                <w:lang w:eastAsia="pl-PL"/>
              </w:rPr>
            </w:pPr>
            <w:r w:rsidRPr="00977B7B">
              <w:rPr>
                <w:rFonts w:ascii="Arial CE" w:eastAsia="Times New Roman" w:hAnsi="Arial CE" w:cs="Tahoma"/>
                <w:sz w:val="20"/>
                <w:szCs w:val="20"/>
                <w:lang w:eastAsia="pl-PL"/>
              </w:rPr>
              <w:t>201</w:t>
            </w:r>
            <w:r>
              <w:rPr>
                <w:rFonts w:ascii="Arial CE" w:eastAsia="Times New Roman" w:hAnsi="Arial CE" w:cs="Tahoma"/>
                <w:sz w:val="20"/>
                <w:szCs w:val="20"/>
                <w:lang w:eastAsia="pl-PL"/>
              </w:rPr>
              <w:t>9</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2808E429" w14:textId="1D09C615" w:rsidR="00CA3F4A" w:rsidRPr="00977B7B" w:rsidRDefault="00CA3F4A" w:rsidP="00CA3F4A">
            <w:pPr>
              <w:jc w:val="right"/>
              <w:rPr>
                <w:rFonts w:ascii="Arial CE" w:eastAsia="Times New Roman" w:hAnsi="Arial CE" w:cs="Tahoma"/>
                <w:sz w:val="20"/>
                <w:szCs w:val="20"/>
                <w:lang w:eastAsia="pl-PL"/>
              </w:rPr>
            </w:pPr>
            <w:r>
              <w:rPr>
                <w:rFonts w:ascii="Arial CE" w:hAnsi="Arial CE" w:cs="Arial CE"/>
                <w:sz w:val="20"/>
                <w:szCs w:val="20"/>
              </w:rPr>
              <w:t>72 388 644,17</w:t>
            </w:r>
          </w:p>
        </w:tc>
        <w:tc>
          <w:tcPr>
            <w:tcW w:w="1984" w:type="dxa"/>
            <w:tcBorders>
              <w:top w:val="nil"/>
              <w:left w:val="nil"/>
              <w:bottom w:val="single" w:sz="4" w:space="0" w:color="auto"/>
              <w:right w:val="single" w:sz="4" w:space="0" w:color="auto"/>
            </w:tcBorders>
            <w:shd w:val="clear" w:color="auto" w:fill="auto"/>
            <w:noWrap/>
            <w:vAlign w:val="bottom"/>
          </w:tcPr>
          <w:p w14:paraId="7825C0D3" w14:textId="110981AE" w:rsidR="00CA3F4A" w:rsidRPr="00977B7B" w:rsidRDefault="00CA3F4A" w:rsidP="00CA3F4A">
            <w:pPr>
              <w:jc w:val="right"/>
              <w:rPr>
                <w:rFonts w:ascii="Arial CE" w:eastAsia="Times New Roman" w:hAnsi="Arial CE" w:cs="Tahoma"/>
                <w:sz w:val="20"/>
                <w:szCs w:val="20"/>
                <w:lang w:eastAsia="pl-PL"/>
              </w:rPr>
            </w:pPr>
            <w:r>
              <w:rPr>
                <w:rFonts w:ascii="Arial CE" w:hAnsi="Arial CE" w:cs="Arial CE"/>
                <w:sz w:val="20"/>
                <w:szCs w:val="20"/>
              </w:rPr>
              <w:t xml:space="preserve">35 075 681,46 </w:t>
            </w:r>
          </w:p>
        </w:tc>
        <w:tc>
          <w:tcPr>
            <w:tcW w:w="1985" w:type="dxa"/>
            <w:tcBorders>
              <w:top w:val="nil"/>
              <w:left w:val="nil"/>
              <w:bottom w:val="single" w:sz="4" w:space="0" w:color="auto"/>
              <w:right w:val="single" w:sz="4" w:space="0" w:color="auto"/>
            </w:tcBorders>
            <w:shd w:val="clear" w:color="auto" w:fill="auto"/>
            <w:noWrap/>
            <w:vAlign w:val="bottom"/>
          </w:tcPr>
          <w:p w14:paraId="5B6346E0" w14:textId="0B0D7428" w:rsidR="00CA3F4A" w:rsidRPr="00977B7B" w:rsidRDefault="00CA3F4A" w:rsidP="00CA3F4A">
            <w:pPr>
              <w:jc w:val="right"/>
              <w:rPr>
                <w:rFonts w:ascii="Arial CE" w:eastAsia="Times New Roman" w:hAnsi="Arial CE" w:cs="Tahoma"/>
                <w:sz w:val="20"/>
                <w:szCs w:val="20"/>
                <w:lang w:eastAsia="pl-PL"/>
              </w:rPr>
            </w:pPr>
            <w:r>
              <w:rPr>
                <w:rFonts w:ascii="Arial CE" w:hAnsi="Arial CE" w:cs="Arial CE"/>
                <w:sz w:val="20"/>
                <w:szCs w:val="20"/>
              </w:rPr>
              <w:t>23 740 108,71</w:t>
            </w:r>
          </w:p>
        </w:tc>
        <w:tc>
          <w:tcPr>
            <w:tcW w:w="2409" w:type="dxa"/>
            <w:tcBorders>
              <w:top w:val="nil"/>
              <w:left w:val="nil"/>
              <w:bottom w:val="single" w:sz="4" w:space="0" w:color="auto"/>
              <w:right w:val="single" w:sz="4" w:space="0" w:color="auto"/>
            </w:tcBorders>
            <w:shd w:val="clear" w:color="auto" w:fill="auto"/>
            <w:noWrap/>
            <w:vAlign w:val="bottom"/>
          </w:tcPr>
          <w:p w14:paraId="0AA2F2B1" w14:textId="0918EEC7" w:rsidR="00CA3F4A" w:rsidRPr="00977B7B" w:rsidRDefault="00CA3F4A" w:rsidP="00CA3F4A">
            <w:pPr>
              <w:jc w:val="right"/>
              <w:rPr>
                <w:rFonts w:ascii="Arial CE" w:eastAsia="Times New Roman" w:hAnsi="Arial CE" w:cs="Tahoma"/>
                <w:sz w:val="20"/>
                <w:szCs w:val="20"/>
                <w:lang w:eastAsia="pl-PL"/>
              </w:rPr>
            </w:pPr>
            <w:r>
              <w:rPr>
                <w:rFonts w:ascii="Arial CE" w:hAnsi="Arial CE" w:cs="Arial CE"/>
                <w:sz w:val="20"/>
                <w:szCs w:val="20"/>
              </w:rPr>
              <w:t>13 572 854,00</w:t>
            </w:r>
          </w:p>
        </w:tc>
      </w:tr>
      <w:tr w:rsidR="007835B3" w:rsidRPr="00977B7B" w14:paraId="6787A91B" w14:textId="77777777" w:rsidTr="00280233">
        <w:trPr>
          <w:trHeight w:val="255"/>
        </w:trPr>
        <w:tc>
          <w:tcPr>
            <w:tcW w:w="9087" w:type="dxa"/>
            <w:gridSpan w:val="6"/>
            <w:tcBorders>
              <w:top w:val="nil"/>
              <w:left w:val="single" w:sz="4" w:space="0" w:color="auto"/>
              <w:bottom w:val="single" w:sz="4" w:space="0" w:color="auto"/>
              <w:right w:val="single" w:sz="4" w:space="0" w:color="auto"/>
            </w:tcBorders>
            <w:shd w:val="clear" w:color="auto" w:fill="auto"/>
            <w:noWrap/>
            <w:vAlign w:val="bottom"/>
          </w:tcPr>
          <w:p w14:paraId="4417FE68" w14:textId="07AB3E18" w:rsidR="007835B3" w:rsidRPr="007835B3" w:rsidRDefault="007835B3" w:rsidP="007835B3">
            <w:pPr>
              <w:jc w:val="center"/>
              <w:rPr>
                <w:rFonts w:ascii="Arial CE" w:hAnsi="Arial CE" w:cs="Arial CE"/>
                <w:b/>
                <w:bCs/>
                <w:sz w:val="20"/>
                <w:szCs w:val="20"/>
              </w:rPr>
            </w:pPr>
            <w:r w:rsidRPr="007835B3">
              <w:rPr>
                <w:rFonts w:ascii="Arial CE" w:hAnsi="Arial CE" w:cs="Arial CE"/>
                <w:b/>
                <w:bCs/>
                <w:sz w:val="20"/>
                <w:szCs w:val="20"/>
              </w:rPr>
              <w:t>z tego:</w:t>
            </w:r>
          </w:p>
        </w:tc>
      </w:tr>
      <w:tr w:rsidR="00CA3F4A" w:rsidRPr="00977B7B" w14:paraId="019EEA22" w14:textId="77777777" w:rsidTr="00367FE0">
        <w:trPr>
          <w:trHeight w:val="255"/>
        </w:trPr>
        <w:tc>
          <w:tcPr>
            <w:tcW w:w="791" w:type="dxa"/>
            <w:gridSpan w:val="2"/>
            <w:tcBorders>
              <w:top w:val="nil"/>
              <w:left w:val="single" w:sz="4" w:space="0" w:color="auto"/>
              <w:bottom w:val="single" w:sz="4" w:space="0" w:color="auto"/>
              <w:right w:val="single" w:sz="4" w:space="0" w:color="auto"/>
            </w:tcBorders>
            <w:shd w:val="clear" w:color="auto" w:fill="auto"/>
            <w:noWrap/>
            <w:vAlign w:val="bottom"/>
          </w:tcPr>
          <w:p w14:paraId="3785E93C" w14:textId="019F7C56" w:rsidR="00CA3F4A" w:rsidRPr="007835B3" w:rsidRDefault="00CA3F4A" w:rsidP="00CA3F4A">
            <w:pPr>
              <w:jc w:val="center"/>
              <w:rPr>
                <w:rFonts w:ascii="Arial CE" w:eastAsia="Times New Roman" w:hAnsi="Arial CE" w:cs="Tahoma"/>
                <w:b/>
                <w:bCs/>
                <w:sz w:val="20"/>
                <w:szCs w:val="20"/>
                <w:lang w:eastAsia="pl-PL"/>
              </w:rPr>
            </w:pPr>
            <w:r w:rsidRPr="007835B3">
              <w:rPr>
                <w:rFonts w:ascii="Arial CE" w:eastAsia="Times New Roman" w:hAnsi="Arial CE" w:cs="Tahoma"/>
                <w:b/>
                <w:bCs/>
                <w:sz w:val="20"/>
                <w:szCs w:val="20"/>
                <w:lang w:eastAsia="pl-PL"/>
              </w:rPr>
              <w:t>Rok</w:t>
            </w:r>
          </w:p>
        </w:tc>
        <w:tc>
          <w:tcPr>
            <w:tcW w:w="1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D62F5" w14:textId="77777777" w:rsidR="00CA3F4A" w:rsidRPr="007835B3" w:rsidRDefault="00CA3F4A" w:rsidP="00CA3F4A">
            <w:pPr>
              <w:jc w:val="right"/>
              <w:rPr>
                <w:rFonts w:ascii="Arial CE" w:eastAsia="Times New Roman" w:hAnsi="Arial CE" w:cs="Tahoma"/>
                <w:b/>
                <w:bCs/>
                <w:sz w:val="20"/>
                <w:szCs w:val="20"/>
                <w:lang w:eastAsia="pl-PL"/>
              </w:rPr>
            </w:pPr>
          </w:p>
          <w:p w14:paraId="2751736C" w14:textId="067BD8EB" w:rsidR="00CA3F4A" w:rsidRPr="007835B3" w:rsidRDefault="00CA3F4A" w:rsidP="00CA3F4A">
            <w:pPr>
              <w:jc w:val="right"/>
              <w:rPr>
                <w:rFonts w:ascii="Arial CE" w:eastAsia="Times New Roman" w:hAnsi="Arial CE" w:cs="Tahoma"/>
                <w:b/>
                <w:bCs/>
                <w:sz w:val="20"/>
                <w:szCs w:val="20"/>
                <w:lang w:eastAsia="pl-PL"/>
              </w:rPr>
            </w:pPr>
            <w:r w:rsidRPr="007835B3">
              <w:rPr>
                <w:rFonts w:ascii="Arial CE" w:eastAsia="Times New Roman" w:hAnsi="Arial CE" w:cs="Tahoma"/>
                <w:b/>
                <w:bCs/>
                <w:sz w:val="20"/>
                <w:szCs w:val="20"/>
                <w:lang w:eastAsia="pl-PL"/>
              </w:rPr>
              <w:t>OGÓŁEM</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7AC5BACA" w14:textId="20038505" w:rsidR="00CA3F4A" w:rsidRPr="007835B3" w:rsidRDefault="00CA3F4A" w:rsidP="00CA3F4A">
            <w:pPr>
              <w:jc w:val="right"/>
              <w:rPr>
                <w:rFonts w:ascii="Arial CE" w:hAnsi="Arial CE" w:cs="Arial CE"/>
                <w:b/>
                <w:bCs/>
                <w:sz w:val="20"/>
                <w:szCs w:val="20"/>
              </w:rPr>
            </w:pPr>
            <w:r w:rsidRPr="007835B3">
              <w:rPr>
                <w:rFonts w:ascii="Arial CE" w:hAnsi="Arial CE" w:cs="Arial CE"/>
                <w:b/>
                <w:bCs/>
                <w:sz w:val="20"/>
                <w:szCs w:val="20"/>
              </w:rPr>
              <w:t>dochody własne</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E9BDF4E" w14:textId="760D913D" w:rsidR="00CA3F4A" w:rsidRPr="007835B3" w:rsidRDefault="00CA3F4A" w:rsidP="00CA3F4A">
            <w:pPr>
              <w:jc w:val="right"/>
              <w:rPr>
                <w:rFonts w:ascii="Arial CE" w:hAnsi="Arial CE" w:cs="Arial CE"/>
                <w:b/>
                <w:bCs/>
                <w:sz w:val="20"/>
                <w:szCs w:val="20"/>
              </w:rPr>
            </w:pPr>
            <w:r w:rsidRPr="007835B3">
              <w:rPr>
                <w:rFonts w:ascii="Arial CE" w:hAnsi="Arial CE" w:cs="Arial CE"/>
                <w:b/>
                <w:bCs/>
                <w:sz w:val="20"/>
                <w:szCs w:val="20"/>
              </w:rPr>
              <w:t>dotacje i środki</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0CD279FF" w14:textId="32A76385" w:rsidR="00CA3F4A" w:rsidRPr="007835B3" w:rsidRDefault="00CA3F4A" w:rsidP="00CA3F4A">
            <w:pPr>
              <w:jc w:val="right"/>
              <w:rPr>
                <w:rFonts w:ascii="Arial CE" w:hAnsi="Arial CE" w:cs="Arial CE"/>
                <w:b/>
                <w:bCs/>
                <w:sz w:val="20"/>
                <w:szCs w:val="20"/>
              </w:rPr>
            </w:pPr>
            <w:r w:rsidRPr="007835B3">
              <w:rPr>
                <w:rFonts w:ascii="Arial CE" w:hAnsi="Arial CE" w:cs="Arial CE"/>
                <w:b/>
                <w:bCs/>
                <w:sz w:val="20"/>
                <w:szCs w:val="20"/>
              </w:rPr>
              <w:t>subwencje</w:t>
            </w:r>
          </w:p>
        </w:tc>
      </w:tr>
      <w:tr w:rsidR="00CA3F4A" w:rsidRPr="00977B7B" w14:paraId="54169E35" w14:textId="77777777" w:rsidTr="00CA3F4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29C56E3" w14:textId="0C4E2F7C" w:rsidR="00CA3F4A" w:rsidRPr="00977B7B" w:rsidRDefault="00CA3F4A" w:rsidP="00CA3F4A">
            <w:pPr>
              <w:jc w:val="center"/>
              <w:rPr>
                <w:rFonts w:ascii="Arial CE" w:eastAsia="Times New Roman" w:hAnsi="Arial CE" w:cs="Tahoma"/>
                <w:sz w:val="20"/>
                <w:szCs w:val="20"/>
                <w:lang w:eastAsia="pl-PL"/>
              </w:rPr>
            </w:pPr>
            <w:r>
              <w:rPr>
                <w:rFonts w:ascii="Arial CE" w:eastAsia="Times New Roman" w:hAnsi="Arial CE" w:cs="Tahoma"/>
                <w:sz w:val="20"/>
                <w:szCs w:val="20"/>
                <w:lang w:eastAsia="pl-PL"/>
              </w:rPr>
              <w:t>2020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DF69D" w14:textId="1D2F970A" w:rsidR="00CA3F4A" w:rsidRPr="00977B7B" w:rsidRDefault="00F840CC" w:rsidP="00CA3F4A">
            <w:pPr>
              <w:jc w:val="right"/>
              <w:rPr>
                <w:rFonts w:ascii="Arial CE" w:eastAsia="Times New Roman" w:hAnsi="Arial CE" w:cs="Tahoma"/>
                <w:sz w:val="20"/>
                <w:szCs w:val="20"/>
                <w:lang w:eastAsia="pl-PL"/>
              </w:rPr>
            </w:pPr>
            <w:r>
              <w:rPr>
                <w:rFonts w:ascii="Arial CE" w:eastAsia="Times New Roman" w:hAnsi="Arial CE" w:cs="Tahoma"/>
                <w:sz w:val="20"/>
                <w:szCs w:val="20"/>
                <w:lang w:eastAsia="pl-PL"/>
              </w:rPr>
              <w:t>84 125 726,97</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CAACF11" w14:textId="45765024" w:rsidR="00CA3F4A" w:rsidRPr="00977B7B" w:rsidRDefault="00F840CC" w:rsidP="00CA3F4A">
            <w:pPr>
              <w:jc w:val="right"/>
              <w:rPr>
                <w:rFonts w:ascii="Arial CE" w:eastAsia="Times New Roman" w:hAnsi="Arial CE" w:cs="Tahoma"/>
                <w:sz w:val="20"/>
                <w:szCs w:val="20"/>
                <w:lang w:eastAsia="pl-PL"/>
              </w:rPr>
            </w:pPr>
            <w:r>
              <w:rPr>
                <w:rFonts w:ascii="Arial CE" w:eastAsia="Times New Roman" w:hAnsi="Arial CE" w:cs="Tahoma"/>
                <w:sz w:val="20"/>
                <w:szCs w:val="20"/>
                <w:lang w:eastAsia="pl-PL"/>
              </w:rPr>
              <w:t>36 315 996,90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FD6641E" w14:textId="1CC230B0" w:rsidR="00CA3F4A" w:rsidRPr="00977B7B" w:rsidRDefault="00F840CC" w:rsidP="00CA3F4A">
            <w:pPr>
              <w:jc w:val="right"/>
              <w:rPr>
                <w:rFonts w:ascii="Arial CE" w:eastAsia="Times New Roman" w:hAnsi="Arial CE" w:cs="Tahoma"/>
                <w:sz w:val="20"/>
                <w:szCs w:val="20"/>
                <w:lang w:eastAsia="pl-PL"/>
              </w:rPr>
            </w:pPr>
            <w:r>
              <w:rPr>
                <w:rFonts w:ascii="Arial CE" w:eastAsia="Times New Roman" w:hAnsi="Arial CE" w:cs="Tahoma"/>
                <w:sz w:val="20"/>
                <w:szCs w:val="20"/>
                <w:lang w:eastAsia="pl-PL"/>
              </w:rPr>
              <w:t>34</w:t>
            </w:r>
            <w:r w:rsidR="00EE535D">
              <w:rPr>
                <w:rFonts w:ascii="Arial CE" w:eastAsia="Times New Roman" w:hAnsi="Arial CE" w:cs="Tahoma"/>
                <w:sz w:val="20"/>
                <w:szCs w:val="20"/>
                <w:lang w:eastAsia="pl-PL"/>
              </w:rPr>
              <w:t> 649 450,07</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2ECB9B6E" w14:textId="106428F7" w:rsidR="00CA3F4A" w:rsidRPr="00977B7B" w:rsidRDefault="00EE535D" w:rsidP="00CA3F4A">
            <w:pPr>
              <w:jc w:val="right"/>
              <w:rPr>
                <w:rFonts w:ascii="Arial CE" w:eastAsia="Times New Roman" w:hAnsi="Arial CE" w:cs="Tahoma"/>
                <w:sz w:val="20"/>
                <w:szCs w:val="20"/>
                <w:lang w:eastAsia="pl-PL"/>
              </w:rPr>
            </w:pPr>
            <w:r>
              <w:rPr>
                <w:rFonts w:ascii="Arial CE" w:eastAsia="Times New Roman" w:hAnsi="Arial CE" w:cs="Tahoma"/>
                <w:sz w:val="20"/>
                <w:szCs w:val="20"/>
                <w:lang w:eastAsia="pl-PL"/>
              </w:rPr>
              <w:t>13 160 280,00</w:t>
            </w:r>
          </w:p>
        </w:tc>
      </w:tr>
    </w:tbl>
    <w:p w14:paraId="767351D5" w14:textId="1D10F7CF" w:rsidR="00233240" w:rsidRDefault="00233240" w:rsidP="008704EB">
      <w:pPr>
        <w:jc w:val="center"/>
        <w:rPr>
          <w:rFonts w:ascii="Arial CE" w:eastAsia="Times New Roman" w:hAnsi="Arial CE" w:cs="Tahoma"/>
          <w:b/>
          <w:bCs/>
          <w:lang w:eastAsia="pl-PL"/>
        </w:rPr>
      </w:pPr>
    </w:p>
    <w:p w14:paraId="2EFF8DAD" w14:textId="1CEAF8A5" w:rsidR="00226608" w:rsidRDefault="00226608" w:rsidP="008704EB">
      <w:pPr>
        <w:jc w:val="center"/>
        <w:rPr>
          <w:rFonts w:ascii="Arial CE" w:eastAsia="Times New Roman" w:hAnsi="Arial CE" w:cs="Tahoma"/>
          <w:b/>
          <w:bCs/>
          <w:lang w:eastAsia="pl-PL"/>
        </w:rPr>
      </w:pPr>
    </w:p>
    <w:p w14:paraId="7D51A0C3" w14:textId="77777777" w:rsidR="00226608" w:rsidRDefault="00226608" w:rsidP="008704EB">
      <w:pPr>
        <w:jc w:val="center"/>
        <w:rPr>
          <w:rFonts w:ascii="Arial CE" w:eastAsia="Times New Roman" w:hAnsi="Arial CE" w:cs="Tahoma"/>
          <w:b/>
          <w:bCs/>
          <w:lang w:eastAsia="pl-PL"/>
        </w:rPr>
      </w:pPr>
    </w:p>
    <w:p w14:paraId="224F032F" w14:textId="2977DD58" w:rsidR="00367FE0" w:rsidRDefault="008704EB" w:rsidP="008704EB">
      <w:pPr>
        <w:jc w:val="center"/>
        <w:rPr>
          <w:rFonts w:ascii="Arial CE" w:eastAsia="Times New Roman" w:hAnsi="Arial CE" w:cs="Tahoma"/>
          <w:b/>
          <w:bCs/>
          <w:lang w:eastAsia="pl-PL"/>
        </w:rPr>
      </w:pPr>
      <w:r>
        <w:rPr>
          <w:noProof/>
        </w:rPr>
        <w:drawing>
          <wp:inline distT="0" distB="0" distL="0" distR="0" wp14:anchorId="74A87D61" wp14:editId="228B42EA">
            <wp:extent cx="4777740" cy="2385060"/>
            <wp:effectExtent l="0" t="0" r="3810" b="15240"/>
            <wp:docPr id="48" name="Wykres 48">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843BF3" w14:textId="77777777" w:rsidR="008704EB" w:rsidRDefault="008704EB" w:rsidP="00226608">
      <w:pPr>
        <w:rPr>
          <w:rFonts w:ascii="Arial CE" w:eastAsia="Times New Roman" w:hAnsi="Arial CE" w:cs="Tahoma"/>
          <w:b/>
          <w:bCs/>
          <w:lang w:eastAsia="pl-PL"/>
        </w:rPr>
      </w:pPr>
    </w:p>
    <w:p w14:paraId="56F46067" w14:textId="26DDF5FA" w:rsidR="00367FE0" w:rsidRDefault="00367FE0" w:rsidP="00593F0F">
      <w:pPr>
        <w:ind w:left="567" w:hanging="567"/>
        <w:jc w:val="center"/>
        <w:rPr>
          <w:rFonts w:asciiTheme="minorHAnsi" w:hAnsiTheme="minorHAnsi" w:cstheme="minorHAnsi"/>
          <w:b/>
        </w:rPr>
      </w:pPr>
    </w:p>
    <w:p w14:paraId="283FE5BF" w14:textId="77777777" w:rsidR="00367FE0" w:rsidRDefault="00367FE0" w:rsidP="00593F0F">
      <w:pPr>
        <w:ind w:left="567" w:hanging="567"/>
        <w:jc w:val="center"/>
        <w:rPr>
          <w:rFonts w:asciiTheme="minorHAnsi" w:hAnsiTheme="minorHAnsi" w:cstheme="minorHAnsi"/>
          <w:b/>
        </w:rPr>
      </w:pPr>
    </w:p>
    <w:p w14:paraId="07FA8B79" w14:textId="2A34FD2B" w:rsidR="00593F0F" w:rsidRDefault="00593F0F" w:rsidP="00593F0F">
      <w:pPr>
        <w:ind w:left="567" w:hanging="567"/>
        <w:jc w:val="center"/>
        <w:rPr>
          <w:rFonts w:asciiTheme="minorHAnsi" w:hAnsiTheme="minorHAnsi" w:cstheme="minorHAnsi"/>
          <w:b/>
        </w:rPr>
      </w:pPr>
      <w:r w:rsidRPr="00E50487">
        <w:rPr>
          <w:rFonts w:asciiTheme="minorHAnsi" w:hAnsiTheme="minorHAnsi" w:cstheme="minorHAnsi"/>
          <w:b/>
        </w:rPr>
        <w:t>Dochody według źródeł w 20</w:t>
      </w:r>
      <w:r w:rsidR="00836155">
        <w:rPr>
          <w:rFonts w:asciiTheme="minorHAnsi" w:hAnsiTheme="minorHAnsi" w:cstheme="minorHAnsi"/>
          <w:b/>
        </w:rPr>
        <w:t>20</w:t>
      </w:r>
      <w:r w:rsidRPr="00E50487">
        <w:rPr>
          <w:rFonts w:asciiTheme="minorHAnsi" w:hAnsiTheme="minorHAnsi" w:cstheme="minorHAnsi"/>
          <w:b/>
        </w:rPr>
        <w:t xml:space="preserve"> roku</w:t>
      </w:r>
    </w:p>
    <w:p w14:paraId="4DE11F41" w14:textId="5078E923" w:rsidR="0060670F" w:rsidRPr="00E50487" w:rsidRDefault="0060670F" w:rsidP="00593F0F">
      <w:pPr>
        <w:ind w:left="567" w:hanging="567"/>
        <w:jc w:val="center"/>
        <w:rPr>
          <w:rFonts w:asciiTheme="minorHAnsi" w:hAnsiTheme="minorHAnsi" w:cstheme="minorHAnsi"/>
          <w:b/>
        </w:rPr>
      </w:pPr>
      <w:r w:rsidRPr="00A44498">
        <w:rPr>
          <w:rFonts w:ascii="Calibri" w:hAnsi="Calibri" w:cs="Calibri"/>
          <w:noProof/>
        </w:rPr>
        <w:drawing>
          <wp:inline distT="0" distB="0" distL="0" distR="0" wp14:anchorId="4994CC77" wp14:editId="6C74C885">
            <wp:extent cx="5759450" cy="156400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564005"/>
                    </a:xfrm>
                    <a:prstGeom prst="rect">
                      <a:avLst/>
                    </a:prstGeom>
                    <a:noFill/>
                    <a:ln>
                      <a:noFill/>
                    </a:ln>
                  </pic:spPr>
                </pic:pic>
              </a:graphicData>
            </a:graphic>
          </wp:inline>
        </w:drawing>
      </w:r>
    </w:p>
    <w:p w14:paraId="793133D1" w14:textId="77777777" w:rsidR="00CE4C40" w:rsidRDefault="00CE4C40" w:rsidP="00593F0F">
      <w:pPr>
        <w:ind w:left="567" w:hanging="567"/>
        <w:jc w:val="center"/>
        <w:rPr>
          <w:rFonts w:ascii="Arial" w:hAnsi="Arial" w:cs="Arial"/>
          <w:b/>
          <w:sz w:val="20"/>
          <w:szCs w:val="20"/>
        </w:rPr>
      </w:pPr>
    </w:p>
    <w:p w14:paraId="31C55ED9" w14:textId="573D879B" w:rsidR="00593F0F" w:rsidRDefault="00593F0F" w:rsidP="00593F0F">
      <w:pPr>
        <w:ind w:left="567" w:hanging="567"/>
        <w:jc w:val="center"/>
        <w:rPr>
          <w:rFonts w:ascii="Arial" w:hAnsi="Arial" w:cs="Arial"/>
          <w:b/>
          <w:sz w:val="20"/>
          <w:szCs w:val="20"/>
        </w:rPr>
      </w:pPr>
    </w:p>
    <w:p w14:paraId="42A54E82" w14:textId="5AC1B64E" w:rsidR="00CE4C40" w:rsidRDefault="00CE4C40" w:rsidP="00593F0F">
      <w:pPr>
        <w:ind w:left="567" w:hanging="567"/>
        <w:jc w:val="center"/>
        <w:rPr>
          <w:rFonts w:ascii="Arial" w:hAnsi="Arial" w:cs="Arial"/>
          <w:b/>
          <w:sz w:val="20"/>
          <w:szCs w:val="20"/>
        </w:rPr>
      </w:pPr>
    </w:p>
    <w:p w14:paraId="16A8DBEC" w14:textId="1795E83B" w:rsidR="00CE4C40" w:rsidRDefault="008704EB" w:rsidP="00593F0F">
      <w:pPr>
        <w:ind w:left="567" w:hanging="567"/>
        <w:jc w:val="center"/>
        <w:rPr>
          <w:rFonts w:ascii="Arial" w:hAnsi="Arial" w:cs="Arial"/>
          <w:b/>
          <w:sz w:val="20"/>
          <w:szCs w:val="20"/>
        </w:rPr>
      </w:pPr>
      <w:r>
        <w:rPr>
          <w:noProof/>
        </w:rPr>
        <w:lastRenderedPageBreak/>
        <w:drawing>
          <wp:inline distT="0" distB="0" distL="0" distR="0" wp14:anchorId="6CFACAAA" wp14:editId="6C38BB0C">
            <wp:extent cx="5970270" cy="4464050"/>
            <wp:effectExtent l="57150" t="57150" r="49530" b="50800"/>
            <wp:docPr id="49" name="Wykres 49">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D48604" w14:textId="45CD5BF4" w:rsidR="00593F0F" w:rsidRDefault="00593F0F" w:rsidP="00593F0F">
      <w:pPr>
        <w:ind w:left="567" w:hanging="567"/>
        <w:jc w:val="center"/>
        <w:rPr>
          <w:rFonts w:ascii="Arial" w:hAnsi="Arial" w:cs="Arial"/>
          <w:b/>
          <w:sz w:val="20"/>
          <w:szCs w:val="20"/>
        </w:rPr>
      </w:pPr>
    </w:p>
    <w:p w14:paraId="232649D5" w14:textId="77777777" w:rsidR="00593F0F" w:rsidRDefault="00593F0F" w:rsidP="00593F0F">
      <w:pPr>
        <w:ind w:left="567" w:hanging="567"/>
        <w:jc w:val="center"/>
        <w:rPr>
          <w:rFonts w:ascii="Arial" w:hAnsi="Arial" w:cs="Arial"/>
          <w:b/>
          <w:sz w:val="20"/>
          <w:szCs w:val="20"/>
        </w:rPr>
      </w:pPr>
    </w:p>
    <w:p w14:paraId="3379E814" w14:textId="77777777" w:rsidR="00912BB0" w:rsidRDefault="00912BB0" w:rsidP="00593F0F">
      <w:pPr>
        <w:ind w:left="567" w:hanging="567"/>
        <w:jc w:val="center"/>
        <w:rPr>
          <w:rFonts w:ascii="Arial" w:hAnsi="Arial" w:cs="Arial"/>
          <w:b/>
          <w:sz w:val="20"/>
          <w:szCs w:val="20"/>
        </w:rPr>
      </w:pPr>
    </w:p>
    <w:p w14:paraId="4CCE5D11" w14:textId="77777777" w:rsidR="00912BB0" w:rsidRDefault="00912BB0" w:rsidP="00593F0F">
      <w:pPr>
        <w:ind w:left="567" w:hanging="567"/>
        <w:jc w:val="center"/>
        <w:rPr>
          <w:rFonts w:ascii="Arial" w:hAnsi="Arial" w:cs="Arial"/>
          <w:b/>
          <w:sz w:val="20"/>
          <w:szCs w:val="20"/>
        </w:rPr>
      </w:pPr>
    </w:p>
    <w:p w14:paraId="4E399B3A" w14:textId="77777777" w:rsidR="00CE4C40" w:rsidRDefault="00CE4C40" w:rsidP="00593F0F">
      <w:pPr>
        <w:ind w:left="567" w:hanging="567"/>
        <w:jc w:val="center"/>
        <w:rPr>
          <w:rFonts w:ascii="Arial" w:hAnsi="Arial" w:cs="Arial"/>
          <w:b/>
          <w:sz w:val="20"/>
          <w:szCs w:val="20"/>
        </w:rPr>
      </w:pPr>
    </w:p>
    <w:p w14:paraId="0230FF83" w14:textId="77777777" w:rsidR="00924E3A" w:rsidRDefault="00924E3A" w:rsidP="00226608">
      <w:pPr>
        <w:rPr>
          <w:rFonts w:ascii="Arial" w:hAnsi="Arial" w:cs="Arial"/>
          <w:b/>
          <w:sz w:val="20"/>
          <w:szCs w:val="20"/>
        </w:rPr>
      </w:pPr>
    </w:p>
    <w:p w14:paraId="007FA4D0" w14:textId="77777777" w:rsidR="00E50487" w:rsidRDefault="00E50487" w:rsidP="00593F0F">
      <w:pPr>
        <w:ind w:left="567" w:hanging="567"/>
        <w:jc w:val="center"/>
        <w:rPr>
          <w:rFonts w:ascii="Arial" w:hAnsi="Arial" w:cs="Arial"/>
          <w:b/>
          <w:sz w:val="20"/>
          <w:szCs w:val="20"/>
        </w:rPr>
      </w:pPr>
    </w:p>
    <w:p w14:paraId="0EEB25F5" w14:textId="576CA322" w:rsidR="00593F0F" w:rsidRDefault="00593F0F" w:rsidP="00593F0F">
      <w:pPr>
        <w:ind w:left="567" w:hanging="567"/>
        <w:jc w:val="center"/>
        <w:rPr>
          <w:rFonts w:ascii="Arial" w:hAnsi="Arial" w:cs="Arial"/>
          <w:b/>
          <w:sz w:val="20"/>
          <w:szCs w:val="20"/>
        </w:rPr>
      </w:pPr>
      <w:r>
        <w:rPr>
          <w:rFonts w:ascii="Arial" w:hAnsi="Arial" w:cs="Arial"/>
          <w:b/>
          <w:sz w:val="20"/>
          <w:szCs w:val="20"/>
        </w:rPr>
        <w:t>Dochody i wydatki na programy realizowane ze środków UE</w:t>
      </w:r>
    </w:p>
    <w:p w14:paraId="7DBB3F37" w14:textId="77777777" w:rsidR="00226608" w:rsidRDefault="00226608" w:rsidP="00593F0F">
      <w:pPr>
        <w:ind w:left="567" w:hanging="567"/>
        <w:jc w:val="center"/>
        <w:rPr>
          <w:rFonts w:ascii="Arial" w:hAnsi="Arial" w:cs="Arial"/>
          <w:b/>
          <w:sz w:val="20"/>
          <w:szCs w:val="20"/>
        </w:rPr>
      </w:pPr>
    </w:p>
    <w:p w14:paraId="3F03A4EE" w14:textId="77777777" w:rsidR="00912BB0" w:rsidRDefault="00912BB0" w:rsidP="00593F0F">
      <w:pPr>
        <w:ind w:left="567" w:hanging="567"/>
        <w:jc w:val="center"/>
        <w:rPr>
          <w:rFonts w:ascii="Arial" w:hAnsi="Arial" w:cs="Arial"/>
          <w:b/>
          <w:sz w:val="20"/>
          <w:szCs w:val="20"/>
        </w:rPr>
      </w:pPr>
    </w:p>
    <w:tbl>
      <w:tblPr>
        <w:tblW w:w="8714" w:type="dxa"/>
        <w:tblInd w:w="212" w:type="dxa"/>
        <w:tblCellMar>
          <w:left w:w="70" w:type="dxa"/>
          <w:right w:w="70" w:type="dxa"/>
        </w:tblCellMar>
        <w:tblLook w:val="04A0" w:firstRow="1" w:lastRow="0" w:firstColumn="1" w:lastColumn="0" w:noHBand="0" w:noVBand="1"/>
      </w:tblPr>
      <w:tblGrid>
        <w:gridCol w:w="851"/>
        <w:gridCol w:w="1965"/>
        <w:gridCol w:w="1966"/>
        <w:gridCol w:w="1966"/>
        <w:gridCol w:w="1966"/>
      </w:tblGrid>
      <w:tr w:rsidR="00593F0F" w:rsidRPr="001D32B1" w14:paraId="4C43E42A" w14:textId="77777777" w:rsidTr="00E50487">
        <w:trPr>
          <w:trHeight w:val="2145"/>
        </w:trPr>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1BD69B" w14:textId="77777777" w:rsidR="00593F0F" w:rsidRPr="001D32B1" w:rsidRDefault="00593F0F" w:rsidP="00E50487">
            <w:pPr>
              <w:jc w:val="center"/>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Rok</w:t>
            </w:r>
          </w:p>
        </w:tc>
        <w:tc>
          <w:tcPr>
            <w:tcW w:w="1965" w:type="dxa"/>
            <w:tcBorders>
              <w:top w:val="single" w:sz="4" w:space="0" w:color="000000"/>
              <w:left w:val="nil"/>
              <w:bottom w:val="single" w:sz="4" w:space="0" w:color="auto"/>
              <w:right w:val="single" w:sz="4" w:space="0" w:color="000000"/>
            </w:tcBorders>
            <w:shd w:val="clear" w:color="000000" w:fill="FFFFFF"/>
            <w:vAlign w:val="center"/>
            <w:hideMark/>
          </w:tcPr>
          <w:p w14:paraId="3D04F7C3" w14:textId="77777777" w:rsidR="00593F0F" w:rsidRPr="001D32B1" w:rsidRDefault="00593F0F" w:rsidP="00E50487">
            <w:pPr>
              <w:jc w:val="center"/>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Dochody bieżące  na programy, projekty lub zadania finansowane z udziałem środków, o których mowa w art. 5 ust. 1 pkt 2 i 3 ustawy</w:t>
            </w:r>
          </w:p>
        </w:tc>
        <w:tc>
          <w:tcPr>
            <w:tcW w:w="1966" w:type="dxa"/>
            <w:tcBorders>
              <w:top w:val="single" w:sz="4" w:space="0" w:color="000000"/>
              <w:left w:val="nil"/>
              <w:bottom w:val="single" w:sz="4" w:space="0" w:color="auto"/>
              <w:right w:val="single" w:sz="4" w:space="0" w:color="000000"/>
            </w:tcBorders>
            <w:shd w:val="clear" w:color="000000" w:fill="FFFFFF"/>
            <w:vAlign w:val="center"/>
            <w:hideMark/>
          </w:tcPr>
          <w:p w14:paraId="02A1CCA2" w14:textId="77777777" w:rsidR="00593F0F" w:rsidRPr="001D32B1" w:rsidRDefault="00593F0F" w:rsidP="00E50487">
            <w:pPr>
              <w:jc w:val="center"/>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Wydatki bieżące na programy, projekty lub zadania finansowane z udziałem środków, o których mowa w art. 5 ust. 1 pkt 2 i 3 ustawy</w:t>
            </w:r>
          </w:p>
        </w:tc>
        <w:tc>
          <w:tcPr>
            <w:tcW w:w="1966" w:type="dxa"/>
            <w:tcBorders>
              <w:top w:val="single" w:sz="4" w:space="0" w:color="000000"/>
              <w:left w:val="nil"/>
              <w:bottom w:val="single" w:sz="4" w:space="0" w:color="auto"/>
              <w:right w:val="single" w:sz="4" w:space="0" w:color="000000"/>
            </w:tcBorders>
            <w:shd w:val="clear" w:color="000000" w:fill="FFFFFF"/>
            <w:vAlign w:val="center"/>
            <w:hideMark/>
          </w:tcPr>
          <w:p w14:paraId="14341FB2" w14:textId="77777777" w:rsidR="00593F0F" w:rsidRPr="001D32B1" w:rsidRDefault="00593F0F" w:rsidP="00E50487">
            <w:pPr>
              <w:jc w:val="center"/>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Dochody majątkowe  na programy, projekty lub zadania finansowane z udziałem środków, o których mowa w art. 5 ust. 1 pkt 2 i 3 ustawy</w:t>
            </w:r>
          </w:p>
        </w:tc>
        <w:tc>
          <w:tcPr>
            <w:tcW w:w="1966" w:type="dxa"/>
            <w:tcBorders>
              <w:top w:val="single" w:sz="4" w:space="0" w:color="000000"/>
              <w:left w:val="nil"/>
              <w:bottom w:val="single" w:sz="4" w:space="0" w:color="000000"/>
              <w:right w:val="single" w:sz="4" w:space="0" w:color="000000"/>
            </w:tcBorders>
            <w:shd w:val="clear" w:color="000000" w:fill="FFFFFF"/>
            <w:vAlign w:val="center"/>
            <w:hideMark/>
          </w:tcPr>
          <w:p w14:paraId="2EB0B607" w14:textId="77777777" w:rsidR="00593F0F" w:rsidRPr="001D32B1" w:rsidRDefault="00593F0F" w:rsidP="00E50487">
            <w:pPr>
              <w:jc w:val="center"/>
              <w:rPr>
                <w:rFonts w:ascii="Arial" w:eastAsia="Times New Roman" w:hAnsi="Arial" w:cs="Arial"/>
                <w:color w:val="000000"/>
                <w:sz w:val="12"/>
                <w:szCs w:val="12"/>
                <w:lang w:eastAsia="pl-PL"/>
              </w:rPr>
            </w:pPr>
            <w:r w:rsidRPr="0019796D">
              <w:rPr>
                <w:rFonts w:ascii="Arial" w:eastAsia="Times New Roman" w:hAnsi="Arial" w:cs="Arial"/>
                <w:color w:val="000000"/>
                <w:sz w:val="14"/>
                <w:szCs w:val="14"/>
                <w:lang w:eastAsia="pl-PL"/>
              </w:rPr>
              <w:t>Wydatki majątkowe na programy, projekty lub zadania finansowane z udziałem środków, o których mowa w art. 5 ust. 1 pkt 2 i 3 ustawy</w:t>
            </w:r>
          </w:p>
        </w:tc>
      </w:tr>
      <w:tr w:rsidR="00593F0F" w:rsidRPr="001D32B1" w14:paraId="04165367" w14:textId="77777777" w:rsidTr="00E50487">
        <w:trPr>
          <w:trHeight w:val="274"/>
        </w:trPr>
        <w:tc>
          <w:tcPr>
            <w:tcW w:w="851" w:type="dxa"/>
            <w:tcBorders>
              <w:top w:val="nil"/>
              <w:left w:val="single" w:sz="4" w:space="0" w:color="000000"/>
              <w:bottom w:val="single" w:sz="4" w:space="0" w:color="000000"/>
              <w:right w:val="single" w:sz="4" w:space="0" w:color="000000"/>
            </w:tcBorders>
            <w:shd w:val="clear" w:color="000000" w:fill="FFFFFF"/>
            <w:vAlign w:val="center"/>
            <w:hideMark/>
          </w:tcPr>
          <w:p w14:paraId="6394ECE2" w14:textId="2D97B104" w:rsidR="00593F0F" w:rsidRPr="001D32B1" w:rsidRDefault="00593F0F" w:rsidP="00E50487">
            <w:pPr>
              <w:jc w:val="center"/>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201</w:t>
            </w:r>
            <w:r w:rsidR="002E43F2">
              <w:rPr>
                <w:rFonts w:ascii="Arial" w:eastAsia="Times New Roman" w:hAnsi="Arial" w:cs="Arial"/>
                <w:color w:val="000000"/>
                <w:sz w:val="14"/>
                <w:szCs w:val="14"/>
                <w:lang w:eastAsia="pl-PL"/>
              </w:rPr>
              <w:t>7</w:t>
            </w:r>
          </w:p>
        </w:tc>
        <w:tc>
          <w:tcPr>
            <w:tcW w:w="1965" w:type="dxa"/>
            <w:tcBorders>
              <w:top w:val="single" w:sz="4" w:space="0" w:color="auto"/>
              <w:left w:val="nil"/>
              <w:bottom w:val="single" w:sz="4" w:space="0" w:color="000000"/>
              <w:right w:val="single" w:sz="4" w:space="0" w:color="000000"/>
            </w:tcBorders>
            <w:shd w:val="clear" w:color="000000" w:fill="FFFFFF"/>
            <w:vAlign w:val="center"/>
            <w:hideMark/>
          </w:tcPr>
          <w:p w14:paraId="63507AD5" w14:textId="241B8758" w:rsidR="00593F0F" w:rsidRPr="001D32B1" w:rsidRDefault="002E43F2" w:rsidP="002E43F2">
            <w:pPr>
              <w:jc w:val="center"/>
              <w:rPr>
                <w:rFonts w:ascii="Arial" w:eastAsia="Times New Roman" w:hAnsi="Arial" w:cs="Arial"/>
                <w:color w:val="000000"/>
                <w:sz w:val="14"/>
                <w:szCs w:val="14"/>
                <w:lang w:eastAsia="pl-PL"/>
              </w:rPr>
            </w:pPr>
            <w:r>
              <w:rPr>
                <w:rFonts w:ascii="Arial" w:eastAsia="Times New Roman" w:hAnsi="Arial" w:cs="Arial"/>
                <w:color w:val="000000"/>
                <w:sz w:val="14"/>
                <w:szCs w:val="14"/>
                <w:lang w:eastAsia="pl-PL"/>
              </w:rPr>
              <w:t xml:space="preserve">                         </w:t>
            </w:r>
            <w:r w:rsidRPr="001D32B1">
              <w:rPr>
                <w:rFonts w:ascii="Arial" w:eastAsia="Times New Roman" w:hAnsi="Arial" w:cs="Arial"/>
                <w:color w:val="000000"/>
                <w:sz w:val="14"/>
                <w:szCs w:val="14"/>
                <w:lang w:eastAsia="pl-PL"/>
              </w:rPr>
              <w:t>1 161 712,73</w:t>
            </w:r>
          </w:p>
        </w:tc>
        <w:tc>
          <w:tcPr>
            <w:tcW w:w="1966" w:type="dxa"/>
            <w:tcBorders>
              <w:top w:val="single" w:sz="4" w:space="0" w:color="auto"/>
              <w:left w:val="nil"/>
              <w:bottom w:val="single" w:sz="4" w:space="0" w:color="000000"/>
              <w:right w:val="single" w:sz="4" w:space="0" w:color="000000"/>
            </w:tcBorders>
            <w:shd w:val="clear" w:color="000000" w:fill="FFFFFF"/>
            <w:vAlign w:val="center"/>
            <w:hideMark/>
          </w:tcPr>
          <w:p w14:paraId="21852A54" w14:textId="3E396957" w:rsidR="00593F0F" w:rsidRPr="001D32B1" w:rsidRDefault="00BC435E" w:rsidP="002E43F2">
            <w:pPr>
              <w:rPr>
                <w:rFonts w:ascii="Arial" w:eastAsia="Times New Roman" w:hAnsi="Arial" w:cs="Arial"/>
                <w:color w:val="000000"/>
                <w:sz w:val="14"/>
                <w:szCs w:val="14"/>
                <w:lang w:eastAsia="pl-PL"/>
              </w:rPr>
            </w:pPr>
            <w:r>
              <w:rPr>
                <w:rFonts w:ascii="Arial" w:eastAsia="Times New Roman" w:hAnsi="Arial" w:cs="Arial"/>
                <w:color w:val="000000"/>
                <w:sz w:val="14"/>
                <w:szCs w:val="14"/>
                <w:lang w:eastAsia="pl-PL"/>
              </w:rPr>
              <w:t xml:space="preserve">                         </w:t>
            </w:r>
            <w:r w:rsidRPr="001D32B1">
              <w:rPr>
                <w:rFonts w:ascii="Arial" w:eastAsia="Times New Roman" w:hAnsi="Arial" w:cs="Arial"/>
                <w:color w:val="000000"/>
                <w:sz w:val="14"/>
                <w:szCs w:val="14"/>
                <w:lang w:eastAsia="pl-PL"/>
              </w:rPr>
              <w:t>1 010 338,86</w:t>
            </w:r>
          </w:p>
        </w:tc>
        <w:tc>
          <w:tcPr>
            <w:tcW w:w="1966" w:type="dxa"/>
            <w:tcBorders>
              <w:top w:val="single" w:sz="4" w:space="0" w:color="auto"/>
              <w:left w:val="nil"/>
              <w:bottom w:val="single" w:sz="4" w:space="0" w:color="000000"/>
              <w:right w:val="single" w:sz="4" w:space="0" w:color="000000"/>
            </w:tcBorders>
            <w:shd w:val="clear" w:color="000000" w:fill="FFFFFF"/>
            <w:vAlign w:val="center"/>
            <w:hideMark/>
          </w:tcPr>
          <w:p w14:paraId="0CB5900A" w14:textId="198AA184" w:rsidR="00593F0F" w:rsidRPr="001D32B1" w:rsidRDefault="00BC435E" w:rsidP="00E50487">
            <w:pPr>
              <w:jc w:val="right"/>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633 702,60</w:t>
            </w:r>
          </w:p>
        </w:tc>
        <w:tc>
          <w:tcPr>
            <w:tcW w:w="1966" w:type="dxa"/>
            <w:tcBorders>
              <w:top w:val="nil"/>
              <w:left w:val="nil"/>
              <w:bottom w:val="single" w:sz="4" w:space="0" w:color="000000"/>
              <w:right w:val="single" w:sz="4" w:space="0" w:color="000000"/>
            </w:tcBorders>
            <w:shd w:val="clear" w:color="000000" w:fill="FFFFFF"/>
            <w:vAlign w:val="center"/>
            <w:hideMark/>
          </w:tcPr>
          <w:p w14:paraId="2C6399F7" w14:textId="1478D1E2" w:rsidR="00593F0F" w:rsidRPr="001D32B1" w:rsidRDefault="00BC435E" w:rsidP="00E50487">
            <w:pPr>
              <w:jc w:val="right"/>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1 745 411,40</w:t>
            </w:r>
          </w:p>
        </w:tc>
      </w:tr>
      <w:tr w:rsidR="00593F0F" w:rsidRPr="001D32B1" w14:paraId="2B3C9840" w14:textId="77777777" w:rsidTr="00E50487">
        <w:trPr>
          <w:trHeight w:val="274"/>
        </w:trPr>
        <w:tc>
          <w:tcPr>
            <w:tcW w:w="851" w:type="dxa"/>
            <w:tcBorders>
              <w:top w:val="nil"/>
              <w:left w:val="single" w:sz="4" w:space="0" w:color="000000"/>
              <w:bottom w:val="single" w:sz="4" w:space="0" w:color="000000"/>
              <w:right w:val="single" w:sz="4" w:space="0" w:color="000000"/>
            </w:tcBorders>
            <w:shd w:val="clear" w:color="000000" w:fill="FFFFFF"/>
            <w:vAlign w:val="center"/>
            <w:hideMark/>
          </w:tcPr>
          <w:p w14:paraId="678A5282" w14:textId="42EB7BEC" w:rsidR="00593F0F" w:rsidRPr="001D32B1" w:rsidRDefault="00593F0F" w:rsidP="00E50487">
            <w:pPr>
              <w:jc w:val="center"/>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201</w:t>
            </w:r>
            <w:r w:rsidR="002E43F2">
              <w:rPr>
                <w:rFonts w:ascii="Arial" w:eastAsia="Times New Roman" w:hAnsi="Arial" w:cs="Arial"/>
                <w:color w:val="000000"/>
                <w:sz w:val="14"/>
                <w:szCs w:val="14"/>
                <w:lang w:eastAsia="pl-PL"/>
              </w:rPr>
              <w:t>8</w:t>
            </w:r>
          </w:p>
        </w:tc>
        <w:tc>
          <w:tcPr>
            <w:tcW w:w="1965" w:type="dxa"/>
            <w:tcBorders>
              <w:top w:val="nil"/>
              <w:left w:val="nil"/>
              <w:bottom w:val="single" w:sz="4" w:space="0" w:color="000000"/>
              <w:right w:val="single" w:sz="4" w:space="0" w:color="000000"/>
            </w:tcBorders>
            <w:shd w:val="clear" w:color="000000" w:fill="FFFFFF"/>
            <w:vAlign w:val="center"/>
            <w:hideMark/>
          </w:tcPr>
          <w:p w14:paraId="408C38FE" w14:textId="69630A4B" w:rsidR="00593F0F" w:rsidRPr="001D32B1" w:rsidRDefault="002E43F2" w:rsidP="00E50487">
            <w:pPr>
              <w:jc w:val="right"/>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1 712 983,89</w:t>
            </w:r>
          </w:p>
        </w:tc>
        <w:tc>
          <w:tcPr>
            <w:tcW w:w="1966" w:type="dxa"/>
            <w:tcBorders>
              <w:top w:val="nil"/>
              <w:left w:val="nil"/>
              <w:bottom w:val="single" w:sz="4" w:space="0" w:color="000000"/>
              <w:right w:val="single" w:sz="4" w:space="0" w:color="000000"/>
            </w:tcBorders>
            <w:shd w:val="clear" w:color="000000" w:fill="FFFFFF"/>
            <w:vAlign w:val="center"/>
            <w:hideMark/>
          </w:tcPr>
          <w:p w14:paraId="5E733419" w14:textId="4404DB01" w:rsidR="00593F0F" w:rsidRPr="001D32B1" w:rsidRDefault="00BC435E" w:rsidP="00E50487">
            <w:pPr>
              <w:jc w:val="right"/>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1 347 727,32</w:t>
            </w:r>
          </w:p>
        </w:tc>
        <w:tc>
          <w:tcPr>
            <w:tcW w:w="1966" w:type="dxa"/>
            <w:tcBorders>
              <w:top w:val="nil"/>
              <w:left w:val="nil"/>
              <w:bottom w:val="single" w:sz="4" w:space="0" w:color="000000"/>
              <w:right w:val="single" w:sz="4" w:space="0" w:color="000000"/>
            </w:tcBorders>
            <w:shd w:val="clear" w:color="000000" w:fill="FFFFFF"/>
            <w:vAlign w:val="center"/>
            <w:hideMark/>
          </w:tcPr>
          <w:p w14:paraId="04A29C65" w14:textId="7926C698" w:rsidR="00593F0F" w:rsidRPr="001D32B1" w:rsidRDefault="00BC435E" w:rsidP="00E50487">
            <w:pPr>
              <w:jc w:val="right"/>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3 188 157,66</w:t>
            </w:r>
          </w:p>
        </w:tc>
        <w:tc>
          <w:tcPr>
            <w:tcW w:w="1966" w:type="dxa"/>
            <w:tcBorders>
              <w:top w:val="nil"/>
              <w:left w:val="nil"/>
              <w:bottom w:val="single" w:sz="4" w:space="0" w:color="000000"/>
              <w:right w:val="single" w:sz="4" w:space="0" w:color="000000"/>
            </w:tcBorders>
            <w:shd w:val="clear" w:color="000000" w:fill="FFFFFF"/>
            <w:vAlign w:val="center"/>
            <w:hideMark/>
          </w:tcPr>
          <w:p w14:paraId="6D568516" w14:textId="36A065C8" w:rsidR="00593F0F" w:rsidRPr="001D32B1" w:rsidRDefault="00BC435E" w:rsidP="00E50487">
            <w:pPr>
              <w:jc w:val="right"/>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5 555 996,19</w:t>
            </w:r>
          </w:p>
        </w:tc>
      </w:tr>
      <w:tr w:rsidR="00593F0F" w:rsidRPr="001D32B1" w14:paraId="347DBAD7" w14:textId="77777777" w:rsidTr="00E50487">
        <w:trPr>
          <w:trHeight w:val="274"/>
        </w:trPr>
        <w:tc>
          <w:tcPr>
            <w:tcW w:w="851" w:type="dxa"/>
            <w:tcBorders>
              <w:top w:val="nil"/>
              <w:left w:val="single" w:sz="4" w:space="0" w:color="000000"/>
              <w:bottom w:val="single" w:sz="4" w:space="0" w:color="000000"/>
              <w:right w:val="single" w:sz="4" w:space="0" w:color="000000"/>
            </w:tcBorders>
            <w:shd w:val="clear" w:color="000000" w:fill="FFFFFF"/>
            <w:vAlign w:val="center"/>
            <w:hideMark/>
          </w:tcPr>
          <w:p w14:paraId="4EA9A172" w14:textId="4FA58E80" w:rsidR="00593F0F" w:rsidRPr="001D32B1" w:rsidRDefault="00593F0F" w:rsidP="00E50487">
            <w:pPr>
              <w:jc w:val="center"/>
              <w:rPr>
                <w:rFonts w:ascii="Arial" w:eastAsia="Times New Roman" w:hAnsi="Arial" w:cs="Arial"/>
                <w:color w:val="000000"/>
                <w:sz w:val="14"/>
                <w:szCs w:val="14"/>
                <w:lang w:eastAsia="pl-PL"/>
              </w:rPr>
            </w:pPr>
            <w:r w:rsidRPr="001D32B1">
              <w:rPr>
                <w:rFonts w:ascii="Arial" w:eastAsia="Times New Roman" w:hAnsi="Arial" w:cs="Arial"/>
                <w:color w:val="000000"/>
                <w:sz w:val="14"/>
                <w:szCs w:val="14"/>
                <w:lang w:eastAsia="pl-PL"/>
              </w:rPr>
              <w:t>201</w:t>
            </w:r>
            <w:r w:rsidR="002E43F2">
              <w:rPr>
                <w:rFonts w:ascii="Arial" w:eastAsia="Times New Roman" w:hAnsi="Arial" w:cs="Arial"/>
                <w:color w:val="000000"/>
                <w:sz w:val="14"/>
                <w:szCs w:val="14"/>
                <w:lang w:eastAsia="pl-PL"/>
              </w:rPr>
              <w:t>9</w:t>
            </w:r>
          </w:p>
        </w:tc>
        <w:tc>
          <w:tcPr>
            <w:tcW w:w="1965" w:type="dxa"/>
            <w:tcBorders>
              <w:top w:val="nil"/>
              <w:left w:val="nil"/>
              <w:bottom w:val="single" w:sz="4" w:space="0" w:color="000000"/>
              <w:right w:val="single" w:sz="4" w:space="0" w:color="000000"/>
            </w:tcBorders>
            <w:shd w:val="clear" w:color="000000" w:fill="FFFFFF"/>
            <w:vAlign w:val="center"/>
            <w:hideMark/>
          </w:tcPr>
          <w:p w14:paraId="5CA37638" w14:textId="3F95051B" w:rsidR="00593F0F" w:rsidRPr="001D32B1" w:rsidRDefault="002E43F2" w:rsidP="00E50487">
            <w:pPr>
              <w:jc w:val="right"/>
              <w:rPr>
                <w:rFonts w:ascii="Arial" w:eastAsia="Times New Roman" w:hAnsi="Arial" w:cs="Arial"/>
                <w:color w:val="000000"/>
                <w:sz w:val="14"/>
                <w:szCs w:val="14"/>
                <w:lang w:eastAsia="pl-PL"/>
              </w:rPr>
            </w:pPr>
            <w:r>
              <w:rPr>
                <w:rFonts w:ascii="Arial" w:hAnsi="Arial" w:cs="Arial"/>
                <w:color w:val="000000"/>
                <w:sz w:val="14"/>
                <w:szCs w:val="14"/>
              </w:rPr>
              <w:t>471 849,11</w:t>
            </w:r>
          </w:p>
        </w:tc>
        <w:tc>
          <w:tcPr>
            <w:tcW w:w="1966" w:type="dxa"/>
            <w:tcBorders>
              <w:top w:val="nil"/>
              <w:left w:val="nil"/>
              <w:bottom w:val="single" w:sz="4" w:space="0" w:color="000000"/>
              <w:right w:val="single" w:sz="4" w:space="0" w:color="000000"/>
            </w:tcBorders>
            <w:shd w:val="clear" w:color="000000" w:fill="FFFFFF"/>
            <w:vAlign w:val="center"/>
            <w:hideMark/>
          </w:tcPr>
          <w:p w14:paraId="05FB1A17" w14:textId="353832F9" w:rsidR="00593F0F" w:rsidRPr="001D32B1" w:rsidRDefault="00BC435E" w:rsidP="00E50487">
            <w:pPr>
              <w:jc w:val="right"/>
              <w:rPr>
                <w:rFonts w:ascii="Arial" w:eastAsia="Times New Roman" w:hAnsi="Arial" w:cs="Arial"/>
                <w:color w:val="000000"/>
                <w:sz w:val="14"/>
                <w:szCs w:val="14"/>
                <w:lang w:eastAsia="pl-PL"/>
              </w:rPr>
            </w:pPr>
            <w:r>
              <w:rPr>
                <w:rFonts w:ascii="Arial" w:hAnsi="Arial" w:cs="Arial"/>
                <w:color w:val="000000"/>
                <w:sz w:val="14"/>
                <w:szCs w:val="14"/>
              </w:rPr>
              <w:t>1 062 659,22</w:t>
            </w:r>
          </w:p>
        </w:tc>
        <w:tc>
          <w:tcPr>
            <w:tcW w:w="1966" w:type="dxa"/>
            <w:tcBorders>
              <w:top w:val="nil"/>
              <w:left w:val="nil"/>
              <w:bottom w:val="single" w:sz="4" w:space="0" w:color="000000"/>
              <w:right w:val="single" w:sz="4" w:space="0" w:color="000000"/>
            </w:tcBorders>
            <w:shd w:val="clear" w:color="000000" w:fill="FFFFFF"/>
            <w:vAlign w:val="center"/>
            <w:hideMark/>
          </w:tcPr>
          <w:p w14:paraId="0D248C5F" w14:textId="5DEA57DC" w:rsidR="00593F0F" w:rsidRPr="001D32B1" w:rsidRDefault="00BC435E" w:rsidP="00E50487">
            <w:pPr>
              <w:jc w:val="right"/>
              <w:rPr>
                <w:rFonts w:ascii="Arial" w:eastAsia="Times New Roman" w:hAnsi="Arial" w:cs="Arial"/>
                <w:color w:val="000000"/>
                <w:sz w:val="14"/>
                <w:szCs w:val="14"/>
                <w:lang w:eastAsia="pl-PL"/>
              </w:rPr>
            </w:pPr>
            <w:r>
              <w:rPr>
                <w:rFonts w:ascii="Arial" w:hAnsi="Arial" w:cs="Arial"/>
                <w:color w:val="000000"/>
                <w:sz w:val="14"/>
                <w:szCs w:val="14"/>
              </w:rPr>
              <w:t>3 180 665,45</w:t>
            </w:r>
          </w:p>
        </w:tc>
        <w:tc>
          <w:tcPr>
            <w:tcW w:w="1966" w:type="dxa"/>
            <w:tcBorders>
              <w:top w:val="nil"/>
              <w:left w:val="nil"/>
              <w:bottom w:val="single" w:sz="4" w:space="0" w:color="000000"/>
              <w:right w:val="single" w:sz="4" w:space="0" w:color="000000"/>
            </w:tcBorders>
            <w:shd w:val="clear" w:color="000000" w:fill="FFFFFF"/>
            <w:vAlign w:val="center"/>
            <w:hideMark/>
          </w:tcPr>
          <w:p w14:paraId="4E29CBD6" w14:textId="40D638FD" w:rsidR="00593F0F" w:rsidRPr="001D32B1" w:rsidRDefault="00BC435E" w:rsidP="00E50487">
            <w:pPr>
              <w:jc w:val="right"/>
              <w:rPr>
                <w:rFonts w:ascii="Arial" w:eastAsia="Times New Roman" w:hAnsi="Arial" w:cs="Arial"/>
                <w:color w:val="000000"/>
                <w:sz w:val="14"/>
                <w:szCs w:val="14"/>
                <w:lang w:eastAsia="pl-PL"/>
              </w:rPr>
            </w:pPr>
            <w:r>
              <w:rPr>
                <w:rFonts w:ascii="Arial" w:hAnsi="Arial" w:cs="Arial"/>
                <w:color w:val="000000"/>
                <w:sz w:val="14"/>
                <w:szCs w:val="14"/>
              </w:rPr>
              <w:t>5 853 347,93</w:t>
            </w:r>
          </w:p>
        </w:tc>
      </w:tr>
      <w:tr w:rsidR="00593F0F" w:rsidRPr="001D32B1" w14:paraId="04F80C35" w14:textId="77777777" w:rsidTr="00E50487">
        <w:trPr>
          <w:trHeight w:val="274"/>
        </w:trPr>
        <w:tc>
          <w:tcPr>
            <w:tcW w:w="851" w:type="dxa"/>
            <w:tcBorders>
              <w:top w:val="nil"/>
              <w:left w:val="single" w:sz="4" w:space="0" w:color="000000"/>
              <w:bottom w:val="single" w:sz="4" w:space="0" w:color="000000"/>
              <w:right w:val="single" w:sz="4" w:space="0" w:color="000000"/>
            </w:tcBorders>
            <w:shd w:val="clear" w:color="000000" w:fill="FFFFFF"/>
            <w:vAlign w:val="center"/>
            <w:hideMark/>
          </w:tcPr>
          <w:p w14:paraId="5675ABBC" w14:textId="0A8E0766" w:rsidR="00593F0F" w:rsidRPr="001D32B1" w:rsidRDefault="00593F0F" w:rsidP="00E50487">
            <w:pPr>
              <w:jc w:val="center"/>
              <w:rPr>
                <w:rFonts w:ascii="Arial" w:eastAsia="Times New Roman" w:hAnsi="Arial" w:cs="Arial"/>
                <w:color w:val="000000"/>
                <w:sz w:val="14"/>
                <w:szCs w:val="14"/>
                <w:lang w:eastAsia="pl-PL"/>
              </w:rPr>
            </w:pPr>
            <w:bookmarkStart w:id="5" w:name="_Hlk39573608"/>
            <w:r w:rsidRPr="001D32B1">
              <w:rPr>
                <w:rFonts w:ascii="Arial" w:eastAsia="Times New Roman" w:hAnsi="Arial" w:cs="Arial"/>
                <w:color w:val="000000"/>
                <w:sz w:val="14"/>
                <w:szCs w:val="14"/>
                <w:lang w:eastAsia="pl-PL"/>
              </w:rPr>
              <w:t>20</w:t>
            </w:r>
            <w:r w:rsidR="002E43F2">
              <w:rPr>
                <w:rFonts w:ascii="Arial" w:eastAsia="Times New Roman" w:hAnsi="Arial" w:cs="Arial"/>
                <w:color w:val="000000"/>
                <w:sz w:val="14"/>
                <w:szCs w:val="14"/>
                <w:lang w:eastAsia="pl-PL"/>
              </w:rPr>
              <w:t>20</w:t>
            </w:r>
          </w:p>
        </w:tc>
        <w:tc>
          <w:tcPr>
            <w:tcW w:w="19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4A3F22" w14:textId="5DA1C65C" w:rsidR="00593F0F" w:rsidRPr="001D32B1" w:rsidRDefault="00A56FAD" w:rsidP="00E50487">
            <w:pPr>
              <w:jc w:val="right"/>
              <w:rPr>
                <w:rFonts w:ascii="Arial" w:eastAsia="Times New Roman" w:hAnsi="Arial" w:cs="Arial"/>
                <w:color w:val="000000"/>
                <w:sz w:val="14"/>
                <w:szCs w:val="14"/>
                <w:lang w:eastAsia="pl-PL"/>
              </w:rPr>
            </w:pPr>
            <w:r>
              <w:rPr>
                <w:rFonts w:ascii="Arial" w:eastAsia="Times New Roman" w:hAnsi="Arial" w:cs="Arial"/>
                <w:color w:val="000000"/>
                <w:sz w:val="14"/>
                <w:szCs w:val="14"/>
                <w:lang w:eastAsia="pl-PL"/>
              </w:rPr>
              <w:t>2 132 421,20</w:t>
            </w:r>
          </w:p>
        </w:tc>
        <w:tc>
          <w:tcPr>
            <w:tcW w:w="1966" w:type="dxa"/>
            <w:tcBorders>
              <w:top w:val="single" w:sz="4" w:space="0" w:color="000000"/>
              <w:left w:val="nil"/>
              <w:bottom w:val="single" w:sz="4" w:space="0" w:color="000000"/>
              <w:right w:val="single" w:sz="4" w:space="0" w:color="000000"/>
            </w:tcBorders>
            <w:shd w:val="clear" w:color="000000" w:fill="FFFFFF"/>
            <w:vAlign w:val="center"/>
            <w:hideMark/>
          </w:tcPr>
          <w:p w14:paraId="6A64F482" w14:textId="326C6946" w:rsidR="00593F0F" w:rsidRPr="001D32B1" w:rsidRDefault="00A56FAD" w:rsidP="00E50487">
            <w:pPr>
              <w:jc w:val="right"/>
              <w:rPr>
                <w:rFonts w:ascii="Arial" w:eastAsia="Times New Roman" w:hAnsi="Arial" w:cs="Arial"/>
                <w:color w:val="000000"/>
                <w:sz w:val="14"/>
                <w:szCs w:val="14"/>
                <w:lang w:eastAsia="pl-PL"/>
              </w:rPr>
            </w:pPr>
            <w:r>
              <w:rPr>
                <w:rFonts w:ascii="Arial" w:eastAsia="Times New Roman" w:hAnsi="Arial" w:cs="Arial"/>
                <w:color w:val="000000"/>
                <w:sz w:val="14"/>
                <w:szCs w:val="14"/>
                <w:lang w:eastAsia="pl-PL"/>
              </w:rPr>
              <w:t>1 468 437,24</w:t>
            </w:r>
          </w:p>
        </w:tc>
        <w:tc>
          <w:tcPr>
            <w:tcW w:w="1966" w:type="dxa"/>
            <w:tcBorders>
              <w:top w:val="single" w:sz="4" w:space="0" w:color="000000"/>
              <w:left w:val="nil"/>
              <w:bottom w:val="single" w:sz="4" w:space="0" w:color="000000"/>
              <w:right w:val="single" w:sz="4" w:space="0" w:color="000000"/>
            </w:tcBorders>
            <w:shd w:val="clear" w:color="000000" w:fill="FFFFFF"/>
            <w:vAlign w:val="center"/>
            <w:hideMark/>
          </w:tcPr>
          <w:p w14:paraId="3E05147D" w14:textId="4BE83919" w:rsidR="00593F0F" w:rsidRPr="001D32B1" w:rsidRDefault="00311D40" w:rsidP="00E50487">
            <w:pPr>
              <w:jc w:val="right"/>
              <w:rPr>
                <w:rFonts w:ascii="Arial" w:eastAsia="Times New Roman" w:hAnsi="Arial" w:cs="Arial"/>
                <w:color w:val="000000"/>
                <w:sz w:val="14"/>
                <w:szCs w:val="14"/>
                <w:lang w:eastAsia="pl-PL"/>
              </w:rPr>
            </w:pPr>
            <w:r>
              <w:rPr>
                <w:rFonts w:ascii="Arial" w:eastAsia="Times New Roman" w:hAnsi="Arial" w:cs="Arial"/>
                <w:color w:val="000000"/>
                <w:sz w:val="14"/>
                <w:szCs w:val="14"/>
                <w:lang w:eastAsia="pl-PL"/>
              </w:rPr>
              <w:t>2 184 143,92</w:t>
            </w:r>
          </w:p>
        </w:tc>
        <w:tc>
          <w:tcPr>
            <w:tcW w:w="1966" w:type="dxa"/>
            <w:tcBorders>
              <w:top w:val="single" w:sz="4" w:space="0" w:color="000000"/>
              <w:left w:val="nil"/>
              <w:bottom w:val="single" w:sz="4" w:space="0" w:color="000000"/>
              <w:right w:val="single" w:sz="4" w:space="0" w:color="000000"/>
            </w:tcBorders>
            <w:shd w:val="clear" w:color="000000" w:fill="FFFFFF"/>
            <w:vAlign w:val="center"/>
            <w:hideMark/>
          </w:tcPr>
          <w:p w14:paraId="63EFE383" w14:textId="33FC3612" w:rsidR="00593F0F" w:rsidRPr="001D32B1" w:rsidRDefault="00311D40" w:rsidP="00E50487">
            <w:pPr>
              <w:jc w:val="right"/>
              <w:rPr>
                <w:rFonts w:ascii="Arial" w:eastAsia="Times New Roman" w:hAnsi="Arial" w:cs="Arial"/>
                <w:color w:val="000000"/>
                <w:sz w:val="14"/>
                <w:szCs w:val="14"/>
                <w:lang w:eastAsia="pl-PL"/>
              </w:rPr>
            </w:pPr>
            <w:r>
              <w:rPr>
                <w:rFonts w:ascii="Arial" w:eastAsia="Times New Roman" w:hAnsi="Arial" w:cs="Arial"/>
                <w:color w:val="000000"/>
                <w:sz w:val="14"/>
                <w:szCs w:val="14"/>
                <w:lang w:eastAsia="pl-PL"/>
              </w:rPr>
              <w:t>4 154 824,98</w:t>
            </w:r>
          </w:p>
        </w:tc>
      </w:tr>
    </w:tbl>
    <w:bookmarkEnd w:id="5"/>
    <w:p w14:paraId="21EBBAF5" w14:textId="4BD93A90" w:rsidR="00912BB0" w:rsidRDefault="00593F0F" w:rsidP="00912BB0">
      <w:pPr>
        <w:rPr>
          <w:rFonts w:ascii="Arial" w:hAnsi="Arial" w:cs="Arial"/>
          <w:b/>
          <w:sz w:val="20"/>
          <w:szCs w:val="20"/>
        </w:rPr>
      </w:pPr>
      <w:r>
        <w:rPr>
          <w:noProof/>
          <w:lang w:eastAsia="pl-PL"/>
        </w:rPr>
        <w:t xml:space="preserve"> </w:t>
      </w:r>
    </w:p>
    <w:p w14:paraId="4720D3B6" w14:textId="77777777" w:rsidR="00912BB0" w:rsidRDefault="00912BB0" w:rsidP="00912BB0">
      <w:pPr>
        <w:rPr>
          <w:rFonts w:ascii="Arial" w:hAnsi="Arial" w:cs="Arial"/>
          <w:b/>
          <w:sz w:val="20"/>
          <w:szCs w:val="20"/>
        </w:rPr>
      </w:pPr>
    </w:p>
    <w:p w14:paraId="3E808889" w14:textId="77777777" w:rsidR="00233240" w:rsidRDefault="00233240" w:rsidP="00CE4C40">
      <w:pPr>
        <w:ind w:left="567" w:hanging="567"/>
        <w:jc w:val="center"/>
        <w:rPr>
          <w:rFonts w:ascii="Arial" w:hAnsi="Arial" w:cs="Arial"/>
          <w:b/>
          <w:sz w:val="20"/>
          <w:szCs w:val="20"/>
        </w:rPr>
      </w:pPr>
    </w:p>
    <w:p w14:paraId="50DB8B71" w14:textId="77777777" w:rsidR="00226608" w:rsidRDefault="00226608" w:rsidP="00CE4C40">
      <w:pPr>
        <w:ind w:left="567" w:hanging="567"/>
        <w:jc w:val="center"/>
        <w:rPr>
          <w:rFonts w:ascii="Arial" w:hAnsi="Arial" w:cs="Arial"/>
          <w:b/>
          <w:sz w:val="20"/>
          <w:szCs w:val="20"/>
        </w:rPr>
      </w:pPr>
    </w:p>
    <w:p w14:paraId="2739ECCE" w14:textId="77777777" w:rsidR="00226608" w:rsidRDefault="00226608" w:rsidP="00CE4C40">
      <w:pPr>
        <w:ind w:left="567" w:hanging="567"/>
        <w:jc w:val="center"/>
        <w:rPr>
          <w:rFonts w:ascii="Arial" w:hAnsi="Arial" w:cs="Arial"/>
          <w:b/>
          <w:sz w:val="20"/>
          <w:szCs w:val="20"/>
        </w:rPr>
      </w:pPr>
    </w:p>
    <w:p w14:paraId="1790EABE" w14:textId="77777777" w:rsidR="00226608" w:rsidRDefault="00226608" w:rsidP="00CE4C40">
      <w:pPr>
        <w:ind w:left="567" w:hanging="567"/>
        <w:jc w:val="center"/>
        <w:rPr>
          <w:rFonts w:ascii="Arial" w:hAnsi="Arial" w:cs="Arial"/>
          <w:b/>
          <w:sz w:val="20"/>
          <w:szCs w:val="20"/>
        </w:rPr>
      </w:pPr>
    </w:p>
    <w:p w14:paraId="5A7BB1A7" w14:textId="743E5D5F" w:rsidR="00233240" w:rsidRDefault="00233240" w:rsidP="00CE4C40">
      <w:pPr>
        <w:ind w:left="567" w:hanging="567"/>
        <w:jc w:val="center"/>
        <w:rPr>
          <w:rFonts w:ascii="Arial" w:hAnsi="Arial" w:cs="Arial"/>
          <w:b/>
          <w:sz w:val="20"/>
          <w:szCs w:val="20"/>
        </w:rPr>
      </w:pPr>
      <w:r>
        <w:rPr>
          <w:noProof/>
        </w:rPr>
        <w:drawing>
          <wp:inline distT="0" distB="0" distL="0" distR="0" wp14:anchorId="6FAA8AC3" wp14:editId="7C9A5C16">
            <wp:extent cx="4322445" cy="2714625"/>
            <wp:effectExtent l="0" t="0" r="1905" b="9525"/>
            <wp:docPr id="50" name="Wykres 50">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9DAD34" w14:textId="0C0A6D2D" w:rsidR="00226608" w:rsidRDefault="00226608" w:rsidP="00CE4C40">
      <w:pPr>
        <w:ind w:left="567" w:hanging="567"/>
        <w:jc w:val="center"/>
        <w:rPr>
          <w:rFonts w:ascii="Arial" w:hAnsi="Arial" w:cs="Arial"/>
          <w:b/>
          <w:sz w:val="20"/>
          <w:szCs w:val="20"/>
        </w:rPr>
      </w:pPr>
    </w:p>
    <w:p w14:paraId="070AFD31" w14:textId="77777777" w:rsidR="00226608" w:rsidRDefault="00226608" w:rsidP="00CE4C40">
      <w:pPr>
        <w:ind w:left="567" w:hanging="567"/>
        <w:jc w:val="center"/>
        <w:rPr>
          <w:rFonts w:ascii="Arial" w:hAnsi="Arial" w:cs="Arial"/>
          <w:b/>
          <w:sz w:val="20"/>
          <w:szCs w:val="20"/>
        </w:rPr>
      </w:pPr>
    </w:p>
    <w:p w14:paraId="414C5374" w14:textId="1C7BE758" w:rsidR="00CE4C40" w:rsidRDefault="00CE4C40" w:rsidP="00CE4C40">
      <w:pPr>
        <w:ind w:left="567" w:hanging="567"/>
        <w:jc w:val="center"/>
        <w:rPr>
          <w:rFonts w:ascii="Arial" w:hAnsi="Arial" w:cs="Arial"/>
          <w:b/>
          <w:sz w:val="20"/>
          <w:szCs w:val="20"/>
        </w:rPr>
      </w:pPr>
    </w:p>
    <w:p w14:paraId="5866D736" w14:textId="7C5B0DF4" w:rsidR="005B2675" w:rsidRDefault="005B2675" w:rsidP="00CE4C40">
      <w:pPr>
        <w:ind w:left="567" w:hanging="567"/>
        <w:jc w:val="center"/>
        <w:rPr>
          <w:rFonts w:ascii="Arial" w:hAnsi="Arial" w:cs="Arial"/>
          <w:b/>
          <w:sz w:val="20"/>
          <w:szCs w:val="20"/>
        </w:rPr>
      </w:pPr>
    </w:p>
    <w:p w14:paraId="4C333397" w14:textId="77777777" w:rsidR="005B2675" w:rsidRDefault="005B2675" w:rsidP="00CE4C40">
      <w:pPr>
        <w:ind w:left="567" w:hanging="567"/>
        <w:jc w:val="center"/>
        <w:rPr>
          <w:rFonts w:ascii="Arial" w:hAnsi="Arial" w:cs="Arial"/>
          <w:b/>
          <w:sz w:val="20"/>
          <w:szCs w:val="20"/>
        </w:rPr>
      </w:pPr>
    </w:p>
    <w:p w14:paraId="4B538491" w14:textId="4EB9725D" w:rsidR="00CE4C40" w:rsidRDefault="00233240" w:rsidP="00CE4C40">
      <w:pPr>
        <w:ind w:left="567" w:hanging="567"/>
        <w:jc w:val="center"/>
        <w:rPr>
          <w:rFonts w:ascii="Arial" w:hAnsi="Arial" w:cs="Arial"/>
          <w:b/>
          <w:sz w:val="20"/>
          <w:szCs w:val="20"/>
        </w:rPr>
      </w:pPr>
      <w:r>
        <w:rPr>
          <w:noProof/>
        </w:rPr>
        <w:drawing>
          <wp:inline distT="0" distB="0" distL="0" distR="0" wp14:anchorId="3B652863" wp14:editId="5CCC151E">
            <wp:extent cx="4351020" cy="2695575"/>
            <wp:effectExtent l="0" t="0" r="11430" b="9525"/>
            <wp:docPr id="51" name="Wykres 5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51AE99" w14:textId="77777777" w:rsidR="00CE4C40" w:rsidRDefault="00CE4C40" w:rsidP="00CE4C40">
      <w:pPr>
        <w:ind w:left="567" w:hanging="567"/>
        <w:jc w:val="center"/>
        <w:rPr>
          <w:rFonts w:ascii="Arial" w:hAnsi="Arial" w:cs="Arial"/>
          <w:b/>
          <w:sz w:val="20"/>
          <w:szCs w:val="20"/>
        </w:rPr>
      </w:pPr>
    </w:p>
    <w:p w14:paraId="1C0B4A20" w14:textId="669E7BB3" w:rsidR="00593F0F" w:rsidRDefault="00593F0F" w:rsidP="00593F0F">
      <w:pPr>
        <w:ind w:left="567" w:hanging="567"/>
        <w:jc w:val="center"/>
        <w:rPr>
          <w:rFonts w:ascii="Arial" w:hAnsi="Arial" w:cs="Arial"/>
          <w:b/>
          <w:sz w:val="20"/>
          <w:szCs w:val="20"/>
        </w:rPr>
      </w:pPr>
    </w:p>
    <w:p w14:paraId="73FD9A02" w14:textId="77777777" w:rsidR="00162465" w:rsidRDefault="00162465">
      <w:pPr>
        <w:widowControl/>
        <w:suppressAutoHyphens w:val="0"/>
        <w:spacing w:after="160" w:line="259" w:lineRule="auto"/>
      </w:pPr>
      <w:r>
        <w:br w:type="page"/>
      </w:r>
    </w:p>
    <w:p w14:paraId="3E6012E0" w14:textId="309313A3" w:rsidR="00A06E87" w:rsidRPr="003F00D9" w:rsidRDefault="00A06E87" w:rsidP="00A06E87">
      <w:pPr>
        <w:pStyle w:val="Nagwek1"/>
      </w:pPr>
      <w:bookmarkStart w:id="6" w:name="_Toc72842069"/>
      <w:r w:rsidRPr="003F00D9">
        <w:lastRenderedPageBreak/>
        <w:t>Inwestycje</w:t>
      </w:r>
      <w:r>
        <w:t xml:space="preserve"> i remonty</w:t>
      </w:r>
      <w:r w:rsidR="00C5582A">
        <w:t xml:space="preserve"> w 20</w:t>
      </w:r>
      <w:r w:rsidR="001E48C3">
        <w:t>20</w:t>
      </w:r>
      <w:r w:rsidR="00C5582A">
        <w:t>r.</w:t>
      </w:r>
      <w:bookmarkEnd w:id="6"/>
    </w:p>
    <w:tbl>
      <w:tblPr>
        <w:tblpPr w:leftFromText="141" w:rightFromText="141" w:vertAnchor="text" w:horzAnchor="margin" w:tblpXSpec="center" w:tblpY="109"/>
        <w:tblW w:w="10351" w:type="dxa"/>
        <w:tblCellMar>
          <w:left w:w="70" w:type="dxa"/>
          <w:right w:w="70" w:type="dxa"/>
        </w:tblCellMar>
        <w:tblLook w:val="04A0" w:firstRow="1" w:lastRow="0" w:firstColumn="1" w:lastColumn="0" w:noHBand="0" w:noVBand="1"/>
      </w:tblPr>
      <w:tblGrid>
        <w:gridCol w:w="419"/>
        <w:gridCol w:w="4480"/>
        <w:gridCol w:w="1400"/>
        <w:gridCol w:w="1420"/>
        <w:gridCol w:w="1452"/>
        <w:gridCol w:w="1180"/>
      </w:tblGrid>
      <w:tr w:rsidR="00087CAC" w:rsidRPr="00A356E0" w14:paraId="29415302" w14:textId="77777777" w:rsidTr="00087CAC">
        <w:trPr>
          <w:trHeight w:val="855"/>
        </w:trPr>
        <w:tc>
          <w:tcPr>
            <w:tcW w:w="419" w:type="dxa"/>
            <w:tcBorders>
              <w:top w:val="nil"/>
              <w:left w:val="nil"/>
              <w:bottom w:val="nil"/>
              <w:right w:val="nil"/>
            </w:tcBorders>
            <w:shd w:val="clear" w:color="auto" w:fill="auto"/>
            <w:noWrap/>
            <w:vAlign w:val="center"/>
            <w:hideMark/>
          </w:tcPr>
          <w:p w14:paraId="0753A6BB" w14:textId="77777777" w:rsidR="00087CAC" w:rsidRPr="00A356E0" w:rsidRDefault="00087CAC" w:rsidP="00087CAC">
            <w:pPr>
              <w:jc w:val="center"/>
              <w:rPr>
                <w:rFonts w:ascii="Arial" w:eastAsia="Times New Roman" w:hAnsi="Arial" w:cs="Arial"/>
                <w:sz w:val="20"/>
                <w:szCs w:val="20"/>
                <w:lang w:eastAsia="pl-PL"/>
              </w:rPr>
            </w:pPr>
          </w:p>
        </w:tc>
        <w:tc>
          <w:tcPr>
            <w:tcW w:w="8752" w:type="dxa"/>
            <w:gridSpan w:val="4"/>
            <w:tcBorders>
              <w:top w:val="nil"/>
              <w:left w:val="nil"/>
              <w:bottom w:val="single" w:sz="8" w:space="0" w:color="auto"/>
              <w:right w:val="nil"/>
            </w:tcBorders>
            <w:shd w:val="clear" w:color="auto" w:fill="auto"/>
            <w:vAlign w:val="center"/>
            <w:hideMark/>
          </w:tcPr>
          <w:p w14:paraId="2F300D1B" w14:textId="77777777" w:rsidR="00087CAC" w:rsidRPr="00A356E0" w:rsidRDefault="00087CAC" w:rsidP="00087CAC">
            <w:pPr>
              <w:rPr>
                <w:rFonts w:ascii="Arial" w:eastAsia="Times New Roman" w:hAnsi="Arial" w:cs="Arial"/>
                <w:b/>
                <w:bCs/>
                <w:sz w:val="20"/>
                <w:szCs w:val="20"/>
                <w:lang w:eastAsia="pl-PL"/>
              </w:rPr>
            </w:pPr>
          </w:p>
        </w:tc>
        <w:tc>
          <w:tcPr>
            <w:tcW w:w="1180" w:type="dxa"/>
            <w:tcBorders>
              <w:top w:val="nil"/>
              <w:left w:val="nil"/>
              <w:bottom w:val="nil"/>
              <w:right w:val="nil"/>
            </w:tcBorders>
            <w:shd w:val="clear" w:color="auto" w:fill="auto"/>
            <w:noWrap/>
            <w:vAlign w:val="bottom"/>
            <w:hideMark/>
          </w:tcPr>
          <w:p w14:paraId="61738EFC" w14:textId="77777777" w:rsidR="00087CAC" w:rsidRPr="00A356E0" w:rsidRDefault="00087CAC" w:rsidP="00087CAC">
            <w:pPr>
              <w:rPr>
                <w:rFonts w:ascii="Arial" w:eastAsia="Times New Roman" w:hAnsi="Arial" w:cs="Arial"/>
                <w:sz w:val="20"/>
                <w:szCs w:val="20"/>
                <w:lang w:eastAsia="pl-PL"/>
              </w:rPr>
            </w:pPr>
          </w:p>
        </w:tc>
      </w:tr>
      <w:tr w:rsidR="00087CAC" w:rsidRPr="00087CAC" w14:paraId="32A8178B" w14:textId="77777777" w:rsidTr="00087CAC">
        <w:trPr>
          <w:trHeight w:val="900"/>
        </w:trPr>
        <w:tc>
          <w:tcPr>
            <w:tcW w:w="4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1A3810" w14:textId="77777777" w:rsidR="00087CAC" w:rsidRPr="00087CAC" w:rsidRDefault="00087CAC" w:rsidP="00087CAC">
            <w:pPr>
              <w:jc w:val="center"/>
              <w:rPr>
                <w:rFonts w:ascii="Arial" w:eastAsia="Times New Roman" w:hAnsi="Arial" w:cs="Arial"/>
                <w:color w:val="000000"/>
                <w:sz w:val="20"/>
                <w:szCs w:val="20"/>
                <w:lang w:eastAsia="pl-PL"/>
              </w:rPr>
            </w:pPr>
            <w:r w:rsidRPr="00087CAC">
              <w:rPr>
                <w:rFonts w:ascii="Arial" w:eastAsia="Times New Roman" w:hAnsi="Arial" w:cs="Arial"/>
                <w:color w:val="000000"/>
                <w:sz w:val="20"/>
                <w:szCs w:val="20"/>
                <w:lang w:eastAsia="pl-PL"/>
              </w:rPr>
              <w:t>Lp.</w:t>
            </w:r>
          </w:p>
        </w:tc>
        <w:tc>
          <w:tcPr>
            <w:tcW w:w="4480" w:type="dxa"/>
            <w:tcBorders>
              <w:top w:val="nil"/>
              <w:left w:val="nil"/>
              <w:bottom w:val="single" w:sz="8" w:space="0" w:color="auto"/>
              <w:right w:val="single" w:sz="8" w:space="0" w:color="auto"/>
            </w:tcBorders>
            <w:shd w:val="clear" w:color="auto" w:fill="auto"/>
            <w:vAlign w:val="center"/>
            <w:hideMark/>
          </w:tcPr>
          <w:p w14:paraId="6AE58A76" w14:textId="77777777" w:rsidR="00087CAC" w:rsidRPr="00087CAC" w:rsidRDefault="00087CAC" w:rsidP="00087CAC">
            <w:pPr>
              <w:jc w:val="center"/>
              <w:rPr>
                <w:rFonts w:asciiTheme="minorHAnsi" w:eastAsia="Times New Roman" w:hAnsiTheme="minorHAnsi" w:cstheme="minorHAnsi"/>
                <w:color w:val="000000"/>
                <w:sz w:val="20"/>
                <w:szCs w:val="20"/>
                <w:lang w:eastAsia="pl-PL"/>
              </w:rPr>
            </w:pPr>
            <w:r w:rsidRPr="00087CAC">
              <w:rPr>
                <w:rFonts w:asciiTheme="minorHAnsi" w:eastAsia="Times New Roman" w:hAnsiTheme="minorHAnsi" w:cstheme="minorHAnsi"/>
                <w:color w:val="000000"/>
                <w:sz w:val="20"/>
                <w:szCs w:val="20"/>
                <w:lang w:eastAsia="pl-PL"/>
              </w:rPr>
              <w:t>Nazwa zadania</w:t>
            </w:r>
          </w:p>
        </w:tc>
        <w:tc>
          <w:tcPr>
            <w:tcW w:w="1400" w:type="dxa"/>
            <w:tcBorders>
              <w:top w:val="nil"/>
              <w:left w:val="nil"/>
              <w:bottom w:val="nil"/>
              <w:right w:val="single" w:sz="8" w:space="0" w:color="auto"/>
            </w:tcBorders>
            <w:shd w:val="clear" w:color="auto" w:fill="auto"/>
            <w:vAlign w:val="center"/>
            <w:hideMark/>
          </w:tcPr>
          <w:p w14:paraId="02FDCA1B" w14:textId="77777777" w:rsidR="00087CAC" w:rsidRPr="00087CAC" w:rsidRDefault="00087CAC" w:rsidP="00087CAC">
            <w:pPr>
              <w:jc w:val="center"/>
              <w:rPr>
                <w:rFonts w:asciiTheme="minorHAnsi" w:eastAsia="Times New Roman" w:hAnsiTheme="minorHAnsi" w:cstheme="minorHAnsi"/>
                <w:color w:val="000000"/>
                <w:sz w:val="20"/>
                <w:szCs w:val="20"/>
                <w:lang w:eastAsia="pl-PL"/>
              </w:rPr>
            </w:pPr>
            <w:r w:rsidRPr="00087CAC">
              <w:rPr>
                <w:rFonts w:asciiTheme="minorHAnsi" w:eastAsia="Times New Roman" w:hAnsiTheme="minorHAnsi" w:cstheme="minorHAnsi"/>
                <w:color w:val="000000"/>
                <w:sz w:val="20"/>
                <w:szCs w:val="20"/>
                <w:lang w:eastAsia="pl-PL"/>
              </w:rPr>
              <w:t>Wartość całkowita</w:t>
            </w:r>
          </w:p>
          <w:p w14:paraId="5D3F1D63" w14:textId="77777777" w:rsidR="00087CAC" w:rsidRPr="00087CAC" w:rsidRDefault="00087CAC" w:rsidP="00087CAC">
            <w:pPr>
              <w:jc w:val="center"/>
              <w:rPr>
                <w:rFonts w:asciiTheme="minorHAnsi" w:eastAsia="Times New Roman" w:hAnsiTheme="minorHAnsi" w:cstheme="minorHAnsi"/>
                <w:color w:val="000000"/>
                <w:sz w:val="20"/>
                <w:szCs w:val="20"/>
                <w:lang w:eastAsia="pl-PL"/>
              </w:rPr>
            </w:pPr>
            <w:r w:rsidRPr="00087CAC">
              <w:rPr>
                <w:rFonts w:asciiTheme="minorHAnsi" w:eastAsia="Times New Roman" w:hAnsiTheme="minorHAnsi" w:cstheme="minorHAnsi"/>
                <w:color w:val="000000"/>
                <w:sz w:val="20"/>
                <w:szCs w:val="20"/>
                <w:lang w:eastAsia="pl-PL"/>
              </w:rPr>
              <w:t>PLN</w:t>
            </w:r>
          </w:p>
        </w:tc>
        <w:tc>
          <w:tcPr>
            <w:tcW w:w="1420" w:type="dxa"/>
            <w:tcBorders>
              <w:top w:val="nil"/>
              <w:left w:val="nil"/>
              <w:bottom w:val="nil"/>
              <w:right w:val="single" w:sz="8" w:space="0" w:color="auto"/>
            </w:tcBorders>
            <w:shd w:val="clear" w:color="auto" w:fill="auto"/>
            <w:vAlign w:val="center"/>
            <w:hideMark/>
          </w:tcPr>
          <w:p w14:paraId="595745EB" w14:textId="77777777" w:rsidR="00087CAC" w:rsidRPr="00087CAC" w:rsidRDefault="00087CAC" w:rsidP="00087CAC">
            <w:pPr>
              <w:jc w:val="center"/>
              <w:rPr>
                <w:rFonts w:asciiTheme="minorHAnsi" w:eastAsia="Times New Roman" w:hAnsiTheme="minorHAnsi" w:cstheme="minorHAnsi"/>
                <w:color w:val="000000"/>
                <w:sz w:val="20"/>
                <w:szCs w:val="20"/>
                <w:lang w:eastAsia="pl-PL"/>
              </w:rPr>
            </w:pPr>
            <w:r w:rsidRPr="00087CAC">
              <w:rPr>
                <w:rFonts w:asciiTheme="minorHAnsi" w:eastAsia="Times New Roman" w:hAnsiTheme="minorHAnsi" w:cstheme="minorHAnsi"/>
                <w:color w:val="000000"/>
                <w:sz w:val="20"/>
                <w:szCs w:val="20"/>
                <w:lang w:eastAsia="pl-PL"/>
              </w:rPr>
              <w:t>Środki własne PLN</w:t>
            </w:r>
          </w:p>
        </w:tc>
        <w:tc>
          <w:tcPr>
            <w:tcW w:w="1452" w:type="dxa"/>
            <w:tcBorders>
              <w:top w:val="nil"/>
              <w:left w:val="nil"/>
              <w:bottom w:val="nil"/>
              <w:right w:val="single" w:sz="8" w:space="0" w:color="auto"/>
            </w:tcBorders>
            <w:shd w:val="clear" w:color="auto" w:fill="auto"/>
            <w:vAlign w:val="center"/>
            <w:hideMark/>
          </w:tcPr>
          <w:p w14:paraId="042228E2" w14:textId="77777777" w:rsidR="00087CAC" w:rsidRPr="00087CAC" w:rsidRDefault="00087CAC" w:rsidP="00087CAC">
            <w:pPr>
              <w:jc w:val="center"/>
              <w:rPr>
                <w:rFonts w:asciiTheme="minorHAnsi" w:eastAsia="Times New Roman" w:hAnsiTheme="minorHAnsi" w:cstheme="minorHAnsi"/>
                <w:color w:val="000000"/>
                <w:sz w:val="20"/>
                <w:szCs w:val="20"/>
                <w:lang w:eastAsia="pl-PL"/>
              </w:rPr>
            </w:pPr>
            <w:r w:rsidRPr="00087CAC">
              <w:rPr>
                <w:rFonts w:asciiTheme="minorHAnsi" w:eastAsia="Times New Roman" w:hAnsiTheme="minorHAnsi" w:cstheme="minorHAnsi"/>
                <w:color w:val="000000"/>
                <w:sz w:val="20"/>
                <w:szCs w:val="20"/>
                <w:lang w:eastAsia="pl-PL"/>
              </w:rPr>
              <w:t>Dofinansowanie zewnętrzne PLN</w:t>
            </w:r>
          </w:p>
        </w:tc>
        <w:tc>
          <w:tcPr>
            <w:tcW w:w="1180" w:type="dxa"/>
            <w:tcBorders>
              <w:top w:val="single" w:sz="8" w:space="0" w:color="auto"/>
              <w:left w:val="nil"/>
              <w:bottom w:val="nil"/>
              <w:right w:val="single" w:sz="8" w:space="0" w:color="auto"/>
            </w:tcBorders>
            <w:shd w:val="clear" w:color="auto" w:fill="auto"/>
            <w:vAlign w:val="center"/>
            <w:hideMark/>
          </w:tcPr>
          <w:p w14:paraId="2D8717C8" w14:textId="77777777" w:rsidR="00087CAC" w:rsidRPr="00087CAC" w:rsidRDefault="00087CAC" w:rsidP="00087CAC">
            <w:pPr>
              <w:jc w:val="center"/>
              <w:rPr>
                <w:rFonts w:asciiTheme="minorHAnsi" w:eastAsia="Times New Roman" w:hAnsiTheme="minorHAnsi" w:cstheme="minorHAnsi"/>
                <w:color w:val="000000"/>
                <w:sz w:val="20"/>
                <w:szCs w:val="20"/>
                <w:lang w:eastAsia="pl-PL"/>
              </w:rPr>
            </w:pPr>
            <w:r w:rsidRPr="00087CAC">
              <w:rPr>
                <w:rFonts w:asciiTheme="minorHAnsi" w:eastAsia="Times New Roman" w:hAnsiTheme="minorHAnsi" w:cstheme="minorHAnsi"/>
                <w:color w:val="000000"/>
                <w:sz w:val="20"/>
                <w:szCs w:val="20"/>
                <w:lang w:eastAsia="pl-PL"/>
              </w:rPr>
              <w:t>Fundusz Sołecki PLN</w:t>
            </w:r>
          </w:p>
        </w:tc>
      </w:tr>
      <w:tr w:rsidR="00087CAC" w:rsidRPr="00087CAC" w14:paraId="18A17F8F" w14:textId="77777777" w:rsidTr="00087CAC">
        <w:trPr>
          <w:trHeight w:val="630"/>
        </w:trPr>
        <w:tc>
          <w:tcPr>
            <w:tcW w:w="4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9BF8B3"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1</w:t>
            </w:r>
          </w:p>
        </w:tc>
        <w:tc>
          <w:tcPr>
            <w:tcW w:w="4480" w:type="dxa"/>
            <w:tcBorders>
              <w:top w:val="single" w:sz="4" w:space="0" w:color="000000"/>
              <w:left w:val="nil"/>
              <w:bottom w:val="single" w:sz="4" w:space="0" w:color="000000"/>
              <w:right w:val="single" w:sz="4" w:space="0" w:color="000000"/>
            </w:tcBorders>
            <w:shd w:val="clear" w:color="auto" w:fill="auto"/>
            <w:vAlign w:val="center"/>
            <w:hideMark/>
          </w:tcPr>
          <w:p w14:paraId="7BA0D69F"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Projekt "Zagospodarowanie otoczenia i parku przy pałacu Dietla w Kluczach"</w:t>
            </w:r>
          </w:p>
        </w:tc>
        <w:tc>
          <w:tcPr>
            <w:tcW w:w="1400" w:type="dxa"/>
            <w:tcBorders>
              <w:top w:val="single" w:sz="4" w:space="0" w:color="000000"/>
              <w:left w:val="nil"/>
              <w:bottom w:val="single" w:sz="4" w:space="0" w:color="000000"/>
              <w:right w:val="single" w:sz="4" w:space="0" w:color="000000"/>
            </w:tcBorders>
            <w:shd w:val="clear" w:color="auto" w:fill="auto"/>
            <w:noWrap/>
            <w:vAlign w:val="center"/>
            <w:hideMark/>
          </w:tcPr>
          <w:p w14:paraId="64568BAB"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19 360,20</w:t>
            </w:r>
          </w:p>
        </w:tc>
        <w:tc>
          <w:tcPr>
            <w:tcW w:w="1420" w:type="dxa"/>
            <w:tcBorders>
              <w:top w:val="single" w:sz="4" w:space="0" w:color="000000"/>
              <w:left w:val="nil"/>
              <w:bottom w:val="single" w:sz="4" w:space="0" w:color="000000"/>
              <w:right w:val="single" w:sz="4" w:space="0" w:color="000000"/>
            </w:tcBorders>
            <w:shd w:val="clear" w:color="auto" w:fill="auto"/>
            <w:noWrap/>
            <w:vAlign w:val="center"/>
            <w:hideMark/>
          </w:tcPr>
          <w:p w14:paraId="67390D57"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19 360,20</w:t>
            </w:r>
          </w:p>
        </w:tc>
        <w:tc>
          <w:tcPr>
            <w:tcW w:w="1452" w:type="dxa"/>
            <w:tcBorders>
              <w:top w:val="single" w:sz="4" w:space="0" w:color="000000"/>
              <w:left w:val="nil"/>
              <w:bottom w:val="single" w:sz="4" w:space="0" w:color="000000"/>
              <w:right w:val="single" w:sz="4" w:space="0" w:color="000000"/>
            </w:tcBorders>
            <w:shd w:val="clear" w:color="auto" w:fill="auto"/>
            <w:noWrap/>
            <w:vAlign w:val="center"/>
            <w:hideMark/>
          </w:tcPr>
          <w:p w14:paraId="12C1A3DE"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single" w:sz="4" w:space="0" w:color="000000"/>
              <w:left w:val="nil"/>
              <w:bottom w:val="single" w:sz="4" w:space="0" w:color="000000"/>
              <w:right w:val="single" w:sz="4" w:space="0" w:color="000000"/>
            </w:tcBorders>
            <w:shd w:val="clear" w:color="auto" w:fill="auto"/>
            <w:noWrap/>
            <w:vAlign w:val="center"/>
            <w:hideMark/>
          </w:tcPr>
          <w:p w14:paraId="29B82649"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19F17B68" w14:textId="77777777" w:rsidTr="00087CAC">
        <w:trPr>
          <w:trHeight w:val="51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06A75DE8"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2</w:t>
            </w:r>
          </w:p>
        </w:tc>
        <w:tc>
          <w:tcPr>
            <w:tcW w:w="4480" w:type="dxa"/>
            <w:tcBorders>
              <w:top w:val="nil"/>
              <w:left w:val="nil"/>
              <w:bottom w:val="single" w:sz="4" w:space="0" w:color="000000"/>
              <w:right w:val="single" w:sz="4" w:space="0" w:color="000000"/>
            </w:tcBorders>
            <w:shd w:val="clear" w:color="auto" w:fill="auto"/>
            <w:vAlign w:val="center"/>
            <w:hideMark/>
          </w:tcPr>
          <w:p w14:paraId="5DCA2F4C"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Projekt "Dostosowanie budynku "Starej Gminy" do potrzeb społecznych wraz z modernizacja parku w Kluczach"</w:t>
            </w:r>
          </w:p>
        </w:tc>
        <w:tc>
          <w:tcPr>
            <w:tcW w:w="1400" w:type="dxa"/>
            <w:tcBorders>
              <w:top w:val="nil"/>
              <w:left w:val="nil"/>
              <w:bottom w:val="single" w:sz="4" w:space="0" w:color="000000"/>
              <w:right w:val="single" w:sz="4" w:space="0" w:color="000000"/>
            </w:tcBorders>
            <w:shd w:val="clear" w:color="auto" w:fill="auto"/>
            <w:noWrap/>
            <w:vAlign w:val="center"/>
            <w:hideMark/>
          </w:tcPr>
          <w:p w14:paraId="30856248"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2 877 950,31</w:t>
            </w:r>
          </w:p>
        </w:tc>
        <w:tc>
          <w:tcPr>
            <w:tcW w:w="1420" w:type="dxa"/>
            <w:tcBorders>
              <w:top w:val="nil"/>
              <w:left w:val="nil"/>
              <w:bottom w:val="single" w:sz="4" w:space="0" w:color="000000"/>
              <w:right w:val="single" w:sz="4" w:space="0" w:color="000000"/>
            </w:tcBorders>
            <w:shd w:val="clear" w:color="auto" w:fill="auto"/>
            <w:noWrap/>
            <w:vAlign w:val="center"/>
            <w:hideMark/>
          </w:tcPr>
          <w:p w14:paraId="08183EAC"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1 845 360,88</w:t>
            </w:r>
          </w:p>
        </w:tc>
        <w:tc>
          <w:tcPr>
            <w:tcW w:w="1452" w:type="dxa"/>
            <w:tcBorders>
              <w:top w:val="nil"/>
              <w:left w:val="nil"/>
              <w:bottom w:val="single" w:sz="4" w:space="0" w:color="000000"/>
              <w:right w:val="single" w:sz="4" w:space="0" w:color="000000"/>
            </w:tcBorders>
            <w:shd w:val="clear" w:color="auto" w:fill="auto"/>
            <w:noWrap/>
            <w:vAlign w:val="center"/>
            <w:hideMark/>
          </w:tcPr>
          <w:p w14:paraId="25291026"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1 032 589,43</w:t>
            </w:r>
          </w:p>
        </w:tc>
        <w:tc>
          <w:tcPr>
            <w:tcW w:w="1180" w:type="dxa"/>
            <w:tcBorders>
              <w:top w:val="nil"/>
              <w:left w:val="nil"/>
              <w:bottom w:val="single" w:sz="4" w:space="0" w:color="000000"/>
              <w:right w:val="single" w:sz="4" w:space="0" w:color="000000"/>
            </w:tcBorders>
            <w:shd w:val="clear" w:color="auto" w:fill="auto"/>
            <w:noWrap/>
            <w:vAlign w:val="center"/>
            <w:hideMark/>
          </w:tcPr>
          <w:p w14:paraId="335D361B"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2AA3E67C" w14:textId="77777777" w:rsidTr="00087CAC">
        <w:trPr>
          <w:trHeight w:val="63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60181733"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3</w:t>
            </w:r>
          </w:p>
        </w:tc>
        <w:tc>
          <w:tcPr>
            <w:tcW w:w="4480" w:type="dxa"/>
            <w:tcBorders>
              <w:top w:val="nil"/>
              <w:left w:val="nil"/>
              <w:bottom w:val="nil"/>
              <w:right w:val="single" w:sz="4" w:space="0" w:color="000000"/>
            </w:tcBorders>
            <w:shd w:val="clear" w:color="auto" w:fill="auto"/>
            <w:vAlign w:val="center"/>
            <w:hideMark/>
          </w:tcPr>
          <w:p w14:paraId="173EF83D"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KP Klucze- budowa obiektu</w:t>
            </w:r>
          </w:p>
        </w:tc>
        <w:tc>
          <w:tcPr>
            <w:tcW w:w="1400" w:type="dxa"/>
            <w:tcBorders>
              <w:top w:val="nil"/>
              <w:left w:val="nil"/>
              <w:bottom w:val="single" w:sz="4" w:space="0" w:color="000000"/>
              <w:right w:val="single" w:sz="4" w:space="0" w:color="000000"/>
            </w:tcBorders>
            <w:shd w:val="clear" w:color="auto" w:fill="auto"/>
            <w:noWrap/>
            <w:vAlign w:val="center"/>
            <w:hideMark/>
          </w:tcPr>
          <w:p w14:paraId="65C60789"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84 909,39</w:t>
            </w:r>
          </w:p>
        </w:tc>
        <w:tc>
          <w:tcPr>
            <w:tcW w:w="1420" w:type="dxa"/>
            <w:tcBorders>
              <w:top w:val="nil"/>
              <w:left w:val="nil"/>
              <w:bottom w:val="single" w:sz="4" w:space="0" w:color="000000"/>
              <w:right w:val="single" w:sz="4" w:space="0" w:color="000000"/>
            </w:tcBorders>
            <w:shd w:val="clear" w:color="auto" w:fill="auto"/>
            <w:noWrap/>
            <w:vAlign w:val="center"/>
            <w:hideMark/>
          </w:tcPr>
          <w:p w14:paraId="791C08A1"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84 909,39</w:t>
            </w:r>
          </w:p>
        </w:tc>
        <w:tc>
          <w:tcPr>
            <w:tcW w:w="1452" w:type="dxa"/>
            <w:tcBorders>
              <w:top w:val="nil"/>
              <w:left w:val="nil"/>
              <w:bottom w:val="single" w:sz="4" w:space="0" w:color="000000"/>
              <w:right w:val="single" w:sz="4" w:space="0" w:color="000000"/>
            </w:tcBorders>
            <w:shd w:val="clear" w:color="auto" w:fill="auto"/>
            <w:noWrap/>
            <w:vAlign w:val="center"/>
            <w:hideMark/>
          </w:tcPr>
          <w:p w14:paraId="4383FDFA"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39B33278"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5053731E" w14:textId="77777777" w:rsidTr="00087CAC">
        <w:trPr>
          <w:trHeight w:val="765"/>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6CCDE20F"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4</w:t>
            </w:r>
          </w:p>
        </w:tc>
        <w:tc>
          <w:tcPr>
            <w:tcW w:w="4480" w:type="dxa"/>
            <w:tcBorders>
              <w:top w:val="single" w:sz="4" w:space="0" w:color="000000"/>
              <w:left w:val="nil"/>
              <w:bottom w:val="single" w:sz="4" w:space="0" w:color="000000"/>
              <w:right w:val="single" w:sz="4" w:space="0" w:color="000000"/>
            </w:tcBorders>
            <w:shd w:val="clear" w:color="auto" w:fill="auto"/>
            <w:vAlign w:val="center"/>
            <w:hideMark/>
          </w:tcPr>
          <w:p w14:paraId="31665070"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Opracowanie dokumentacji na zadanie pn" Budowa sali gimnastycznej prz Zespole Szkolno-Przedszkolnym w Kwaśniowie Dolnym"</w:t>
            </w:r>
          </w:p>
        </w:tc>
        <w:tc>
          <w:tcPr>
            <w:tcW w:w="1400" w:type="dxa"/>
            <w:tcBorders>
              <w:top w:val="nil"/>
              <w:left w:val="nil"/>
              <w:bottom w:val="single" w:sz="4" w:space="0" w:color="000000"/>
              <w:right w:val="single" w:sz="4" w:space="0" w:color="000000"/>
            </w:tcBorders>
            <w:shd w:val="clear" w:color="auto" w:fill="auto"/>
            <w:noWrap/>
            <w:vAlign w:val="center"/>
            <w:hideMark/>
          </w:tcPr>
          <w:p w14:paraId="3D289D3F"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52 890,00</w:t>
            </w:r>
          </w:p>
        </w:tc>
        <w:tc>
          <w:tcPr>
            <w:tcW w:w="1420" w:type="dxa"/>
            <w:tcBorders>
              <w:top w:val="nil"/>
              <w:left w:val="nil"/>
              <w:bottom w:val="single" w:sz="4" w:space="0" w:color="000000"/>
              <w:right w:val="single" w:sz="4" w:space="0" w:color="000000"/>
            </w:tcBorders>
            <w:shd w:val="clear" w:color="auto" w:fill="auto"/>
            <w:noWrap/>
            <w:vAlign w:val="center"/>
            <w:hideMark/>
          </w:tcPr>
          <w:p w14:paraId="5A255B71"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52 890,00</w:t>
            </w:r>
          </w:p>
        </w:tc>
        <w:tc>
          <w:tcPr>
            <w:tcW w:w="1452" w:type="dxa"/>
            <w:tcBorders>
              <w:top w:val="nil"/>
              <w:left w:val="nil"/>
              <w:bottom w:val="single" w:sz="4" w:space="0" w:color="000000"/>
              <w:right w:val="single" w:sz="4" w:space="0" w:color="000000"/>
            </w:tcBorders>
            <w:shd w:val="clear" w:color="auto" w:fill="auto"/>
            <w:noWrap/>
            <w:vAlign w:val="center"/>
            <w:hideMark/>
          </w:tcPr>
          <w:p w14:paraId="6631EAEB"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240E36A7"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3684FFC2" w14:textId="77777777" w:rsidTr="00087CAC">
        <w:trPr>
          <w:trHeight w:val="525"/>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2C74268F"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5</w:t>
            </w:r>
          </w:p>
        </w:tc>
        <w:tc>
          <w:tcPr>
            <w:tcW w:w="4480" w:type="dxa"/>
            <w:tcBorders>
              <w:top w:val="nil"/>
              <w:left w:val="nil"/>
              <w:bottom w:val="single" w:sz="4" w:space="0" w:color="000000"/>
              <w:right w:val="single" w:sz="4" w:space="0" w:color="000000"/>
            </w:tcBorders>
            <w:shd w:val="clear" w:color="auto" w:fill="auto"/>
            <w:vAlign w:val="center"/>
            <w:hideMark/>
          </w:tcPr>
          <w:p w14:paraId="7EF7FB8F"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Termomodernizacja budynku wielofunkcyjnego w Kolbarku</w:t>
            </w:r>
          </w:p>
        </w:tc>
        <w:tc>
          <w:tcPr>
            <w:tcW w:w="1400" w:type="dxa"/>
            <w:tcBorders>
              <w:top w:val="nil"/>
              <w:left w:val="nil"/>
              <w:bottom w:val="single" w:sz="4" w:space="0" w:color="000000"/>
              <w:right w:val="single" w:sz="4" w:space="0" w:color="000000"/>
            </w:tcBorders>
            <w:shd w:val="clear" w:color="auto" w:fill="auto"/>
            <w:noWrap/>
            <w:vAlign w:val="center"/>
            <w:hideMark/>
          </w:tcPr>
          <w:p w14:paraId="0A7AA553"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269 099,68</w:t>
            </w:r>
          </w:p>
        </w:tc>
        <w:tc>
          <w:tcPr>
            <w:tcW w:w="1420" w:type="dxa"/>
            <w:tcBorders>
              <w:top w:val="nil"/>
              <w:left w:val="nil"/>
              <w:bottom w:val="single" w:sz="4" w:space="0" w:color="000000"/>
              <w:right w:val="single" w:sz="4" w:space="0" w:color="000000"/>
            </w:tcBorders>
            <w:shd w:val="clear" w:color="auto" w:fill="auto"/>
            <w:noWrap/>
            <w:vAlign w:val="center"/>
            <w:hideMark/>
          </w:tcPr>
          <w:p w14:paraId="1E2504BF"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139 099,68</w:t>
            </w:r>
          </w:p>
        </w:tc>
        <w:tc>
          <w:tcPr>
            <w:tcW w:w="1452" w:type="dxa"/>
            <w:tcBorders>
              <w:top w:val="nil"/>
              <w:left w:val="nil"/>
              <w:bottom w:val="single" w:sz="4" w:space="0" w:color="000000"/>
              <w:right w:val="single" w:sz="4" w:space="0" w:color="000000"/>
            </w:tcBorders>
            <w:shd w:val="clear" w:color="auto" w:fill="auto"/>
            <w:noWrap/>
            <w:vAlign w:val="center"/>
            <w:hideMark/>
          </w:tcPr>
          <w:p w14:paraId="0D33D195"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130 000,00</w:t>
            </w:r>
          </w:p>
        </w:tc>
        <w:tc>
          <w:tcPr>
            <w:tcW w:w="1180" w:type="dxa"/>
            <w:tcBorders>
              <w:top w:val="nil"/>
              <w:left w:val="nil"/>
              <w:bottom w:val="single" w:sz="4" w:space="0" w:color="000000"/>
              <w:right w:val="single" w:sz="4" w:space="0" w:color="000000"/>
            </w:tcBorders>
            <w:shd w:val="clear" w:color="auto" w:fill="auto"/>
            <w:noWrap/>
            <w:vAlign w:val="center"/>
            <w:hideMark/>
          </w:tcPr>
          <w:p w14:paraId="17FBEB77"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4FCC2EC6" w14:textId="77777777" w:rsidTr="00087CAC">
        <w:trPr>
          <w:trHeight w:val="51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275492EA"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6</w:t>
            </w:r>
          </w:p>
        </w:tc>
        <w:tc>
          <w:tcPr>
            <w:tcW w:w="4480" w:type="dxa"/>
            <w:tcBorders>
              <w:top w:val="nil"/>
              <w:left w:val="nil"/>
              <w:bottom w:val="single" w:sz="4" w:space="0" w:color="000000"/>
              <w:right w:val="single" w:sz="4" w:space="0" w:color="000000"/>
            </w:tcBorders>
            <w:shd w:val="clear" w:color="auto" w:fill="auto"/>
            <w:vAlign w:val="center"/>
            <w:hideMark/>
          </w:tcPr>
          <w:p w14:paraId="7294E1E3"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Projekt "Modernizacja energetyczna obiektów publicznych w miejscowości Ryczówek i Cieślin w Gminie Klucze"</w:t>
            </w:r>
          </w:p>
        </w:tc>
        <w:tc>
          <w:tcPr>
            <w:tcW w:w="1400" w:type="dxa"/>
            <w:tcBorders>
              <w:top w:val="nil"/>
              <w:left w:val="nil"/>
              <w:bottom w:val="single" w:sz="4" w:space="0" w:color="000000"/>
              <w:right w:val="single" w:sz="4" w:space="0" w:color="000000"/>
            </w:tcBorders>
            <w:shd w:val="clear" w:color="auto" w:fill="auto"/>
            <w:noWrap/>
            <w:vAlign w:val="center"/>
            <w:hideMark/>
          </w:tcPr>
          <w:p w14:paraId="54AABB39"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760 412,81</w:t>
            </w:r>
          </w:p>
        </w:tc>
        <w:tc>
          <w:tcPr>
            <w:tcW w:w="1420" w:type="dxa"/>
            <w:tcBorders>
              <w:top w:val="nil"/>
              <w:left w:val="nil"/>
              <w:bottom w:val="single" w:sz="4" w:space="0" w:color="000000"/>
              <w:right w:val="single" w:sz="4" w:space="0" w:color="000000"/>
            </w:tcBorders>
            <w:shd w:val="clear" w:color="auto" w:fill="auto"/>
            <w:noWrap/>
            <w:vAlign w:val="center"/>
            <w:hideMark/>
          </w:tcPr>
          <w:p w14:paraId="34DD59FE"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452" w:type="dxa"/>
            <w:tcBorders>
              <w:top w:val="nil"/>
              <w:left w:val="nil"/>
              <w:bottom w:val="single" w:sz="4" w:space="0" w:color="000000"/>
              <w:right w:val="single" w:sz="4" w:space="0" w:color="000000"/>
            </w:tcBorders>
            <w:shd w:val="clear" w:color="auto" w:fill="auto"/>
            <w:noWrap/>
            <w:vAlign w:val="center"/>
            <w:hideMark/>
          </w:tcPr>
          <w:p w14:paraId="2AD22869"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760 412,81</w:t>
            </w:r>
          </w:p>
        </w:tc>
        <w:tc>
          <w:tcPr>
            <w:tcW w:w="1180" w:type="dxa"/>
            <w:tcBorders>
              <w:top w:val="nil"/>
              <w:left w:val="nil"/>
              <w:bottom w:val="single" w:sz="4" w:space="0" w:color="000000"/>
              <w:right w:val="single" w:sz="4" w:space="0" w:color="000000"/>
            </w:tcBorders>
            <w:shd w:val="clear" w:color="auto" w:fill="auto"/>
            <w:noWrap/>
            <w:vAlign w:val="center"/>
            <w:hideMark/>
          </w:tcPr>
          <w:p w14:paraId="5B651464"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6DAB13E1" w14:textId="77777777" w:rsidTr="00087CAC">
        <w:trPr>
          <w:trHeight w:val="51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672B31BA"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7</w:t>
            </w:r>
          </w:p>
        </w:tc>
        <w:tc>
          <w:tcPr>
            <w:tcW w:w="4480" w:type="dxa"/>
            <w:tcBorders>
              <w:top w:val="nil"/>
              <w:left w:val="nil"/>
              <w:bottom w:val="single" w:sz="4" w:space="0" w:color="000000"/>
              <w:right w:val="single" w:sz="4" w:space="0" w:color="000000"/>
            </w:tcBorders>
            <w:shd w:val="clear" w:color="auto" w:fill="auto"/>
            <w:vAlign w:val="center"/>
            <w:hideMark/>
          </w:tcPr>
          <w:p w14:paraId="7F1F9790"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Projekt "Adaptacja Dworku Dietla do nowych funkcji społecznych"</w:t>
            </w:r>
          </w:p>
        </w:tc>
        <w:tc>
          <w:tcPr>
            <w:tcW w:w="1400" w:type="dxa"/>
            <w:tcBorders>
              <w:top w:val="nil"/>
              <w:left w:val="nil"/>
              <w:bottom w:val="single" w:sz="4" w:space="0" w:color="000000"/>
              <w:right w:val="single" w:sz="4" w:space="0" w:color="000000"/>
            </w:tcBorders>
            <w:shd w:val="clear" w:color="auto" w:fill="auto"/>
            <w:noWrap/>
            <w:vAlign w:val="center"/>
            <w:hideMark/>
          </w:tcPr>
          <w:p w14:paraId="7A067E33"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2 977 791,84</w:t>
            </w:r>
          </w:p>
        </w:tc>
        <w:tc>
          <w:tcPr>
            <w:tcW w:w="1420" w:type="dxa"/>
            <w:tcBorders>
              <w:top w:val="nil"/>
              <w:left w:val="nil"/>
              <w:bottom w:val="single" w:sz="4" w:space="0" w:color="000000"/>
              <w:right w:val="single" w:sz="4" w:space="0" w:color="000000"/>
            </w:tcBorders>
            <w:shd w:val="clear" w:color="auto" w:fill="auto"/>
            <w:noWrap/>
            <w:vAlign w:val="center"/>
            <w:hideMark/>
          </w:tcPr>
          <w:p w14:paraId="6624535A"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2 045 677,96</w:t>
            </w:r>
          </w:p>
        </w:tc>
        <w:tc>
          <w:tcPr>
            <w:tcW w:w="1452" w:type="dxa"/>
            <w:tcBorders>
              <w:top w:val="nil"/>
              <w:left w:val="nil"/>
              <w:bottom w:val="single" w:sz="4" w:space="0" w:color="000000"/>
              <w:right w:val="single" w:sz="4" w:space="0" w:color="000000"/>
            </w:tcBorders>
            <w:shd w:val="clear" w:color="auto" w:fill="auto"/>
            <w:noWrap/>
            <w:vAlign w:val="center"/>
            <w:hideMark/>
          </w:tcPr>
          <w:p w14:paraId="1A9E8208"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932 113,88</w:t>
            </w:r>
          </w:p>
        </w:tc>
        <w:tc>
          <w:tcPr>
            <w:tcW w:w="1180" w:type="dxa"/>
            <w:tcBorders>
              <w:top w:val="nil"/>
              <w:left w:val="nil"/>
              <w:bottom w:val="single" w:sz="4" w:space="0" w:color="000000"/>
              <w:right w:val="single" w:sz="4" w:space="0" w:color="000000"/>
            </w:tcBorders>
            <w:shd w:val="clear" w:color="auto" w:fill="auto"/>
            <w:noWrap/>
            <w:vAlign w:val="center"/>
            <w:hideMark/>
          </w:tcPr>
          <w:p w14:paraId="4DEF3AAE"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3110EF64" w14:textId="77777777" w:rsidTr="00087CAC">
        <w:trPr>
          <w:trHeight w:val="48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57268371"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8</w:t>
            </w:r>
          </w:p>
        </w:tc>
        <w:tc>
          <w:tcPr>
            <w:tcW w:w="4480" w:type="dxa"/>
            <w:tcBorders>
              <w:top w:val="nil"/>
              <w:left w:val="nil"/>
              <w:bottom w:val="single" w:sz="4" w:space="0" w:color="000000"/>
              <w:right w:val="single" w:sz="4" w:space="0" w:color="000000"/>
            </w:tcBorders>
            <w:shd w:val="clear" w:color="auto" w:fill="auto"/>
            <w:vAlign w:val="center"/>
            <w:hideMark/>
          </w:tcPr>
          <w:p w14:paraId="7B8D64AF"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Projekt "Pole Bitwy pod Krzywopłotami - Etap II"</w:t>
            </w:r>
          </w:p>
        </w:tc>
        <w:tc>
          <w:tcPr>
            <w:tcW w:w="1400" w:type="dxa"/>
            <w:tcBorders>
              <w:top w:val="nil"/>
              <w:left w:val="nil"/>
              <w:bottom w:val="single" w:sz="4" w:space="0" w:color="000000"/>
              <w:right w:val="single" w:sz="4" w:space="0" w:color="000000"/>
            </w:tcBorders>
            <w:shd w:val="clear" w:color="auto" w:fill="auto"/>
            <w:noWrap/>
            <w:vAlign w:val="center"/>
            <w:hideMark/>
          </w:tcPr>
          <w:p w14:paraId="7A5C7738"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323 396,40</w:t>
            </w:r>
          </w:p>
        </w:tc>
        <w:tc>
          <w:tcPr>
            <w:tcW w:w="1420" w:type="dxa"/>
            <w:tcBorders>
              <w:top w:val="nil"/>
              <w:left w:val="nil"/>
              <w:bottom w:val="nil"/>
              <w:right w:val="nil"/>
            </w:tcBorders>
            <w:shd w:val="clear" w:color="auto" w:fill="auto"/>
            <w:noWrap/>
            <w:vAlign w:val="center"/>
            <w:hideMark/>
          </w:tcPr>
          <w:p w14:paraId="4856A40B"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183 396,40</w:t>
            </w:r>
          </w:p>
        </w:tc>
        <w:tc>
          <w:tcPr>
            <w:tcW w:w="1452" w:type="dxa"/>
            <w:tcBorders>
              <w:top w:val="nil"/>
              <w:left w:val="single" w:sz="4" w:space="0" w:color="000000"/>
              <w:bottom w:val="single" w:sz="4" w:space="0" w:color="000000"/>
              <w:right w:val="single" w:sz="4" w:space="0" w:color="000000"/>
            </w:tcBorders>
            <w:shd w:val="clear" w:color="auto" w:fill="auto"/>
            <w:noWrap/>
            <w:vAlign w:val="center"/>
            <w:hideMark/>
          </w:tcPr>
          <w:p w14:paraId="3EE007D9"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140 000,00</w:t>
            </w:r>
          </w:p>
        </w:tc>
        <w:tc>
          <w:tcPr>
            <w:tcW w:w="1180" w:type="dxa"/>
            <w:tcBorders>
              <w:top w:val="nil"/>
              <w:left w:val="nil"/>
              <w:bottom w:val="single" w:sz="4" w:space="0" w:color="000000"/>
              <w:right w:val="single" w:sz="4" w:space="0" w:color="000000"/>
            </w:tcBorders>
            <w:shd w:val="clear" w:color="auto" w:fill="auto"/>
            <w:noWrap/>
            <w:vAlign w:val="center"/>
            <w:hideMark/>
          </w:tcPr>
          <w:p w14:paraId="3399DF1B"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6E8E6FAC" w14:textId="77777777" w:rsidTr="00087CAC">
        <w:trPr>
          <w:trHeight w:val="51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71BCAE56"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9</w:t>
            </w:r>
          </w:p>
        </w:tc>
        <w:tc>
          <w:tcPr>
            <w:tcW w:w="4480" w:type="dxa"/>
            <w:tcBorders>
              <w:top w:val="nil"/>
              <w:left w:val="nil"/>
              <w:bottom w:val="single" w:sz="4" w:space="0" w:color="000000"/>
              <w:right w:val="single" w:sz="4" w:space="0" w:color="000000"/>
            </w:tcBorders>
            <w:shd w:val="clear" w:color="auto" w:fill="auto"/>
            <w:vAlign w:val="center"/>
            <w:hideMark/>
          </w:tcPr>
          <w:p w14:paraId="6E78FF5E"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Opracowanie dokumentacji dla zadania pn.: "Budowa hali sportowej przy Szkole Podstawowej w Kluczach"</w:t>
            </w:r>
          </w:p>
        </w:tc>
        <w:tc>
          <w:tcPr>
            <w:tcW w:w="1400" w:type="dxa"/>
            <w:tcBorders>
              <w:top w:val="nil"/>
              <w:left w:val="nil"/>
              <w:bottom w:val="single" w:sz="4" w:space="0" w:color="000000"/>
              <w:right w:val="single" w:sz="4" w:space="0" w:color="000000"/>
            </w:tcBorders>
            <w:shd w:val="clear" w:color="auto" w:fill="auto"/>
            <w:noWrap/>
            <w:vAlign w:val="center"/>
            <w:hideMark/>
          </w:tcPr>
          <w:p w14:paraId="32E9A92B"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86 100,00</w:t>
            </w:r>
          </w:p>
        </w:tc>
        <w:tc>
          <w:tcPr>
            <w:tcW w:w="1420" w:type="dxa"/>
            <w:tcBorders>
              <w:top w:val="single" w:sz="4" w:space="0" w:color="000000"/>
              <w:left w:val="nil"/>
              <w:bottom w:val="single" w:sz="4" w:space="0" w:color="000000"/>
              <w:right w:val="single" w:sz="4" w:space="0" w:color="000000"/>
            </w:tcBorders>
            <w:shd w:val="clear" w:color="auto" w:fill="auto"/>
            <w:noWrap/>
            <w:vAlign w:val="center"/>
            <w:hideMark/>
          </w:tcPr>
          <w:p w14:paraId="490B9F60"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86 100,00</w:t>
            </w:r>
          </w:p>
        </w:tc>
        <w:tc>
          <w:tcPr>
            <w:tcW w:w="1452" w:type="dxa"/>
            <w:tcBorders>
              <w:top w:val="nil"/>
              <w:left w:val="nil"/>
              <w:bottom w:val="single" w:sz="4" w:space="0" w:color="000000"/>
              <w:right w:val="single" w:sz="4" w:space="0" w:color="000000"/>
            </w:tcBorders>
            <w:shd w:val="clear" w:color="auto" w:fill="auto"/>
            <w:noWrap/>
            <w:vAlign w:val="center"/>
            <w:hideMark/>
          </w:tcPr>
          <w:p w14:paraId="5DEE0E06"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109CE874"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70424B25" w14:textId="77777777" w:rsidTr="00087CAC">
        <w:trPr>
          <w:trHeight w:val="51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695F08E7"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10</w:t>
            </w:r>
          </w:p>
        </w:tc>
        <w:tc>
          <w:tcPr>
            <w:tcW w:w="4480" w:type="dxa"/>
            <w:tcBorders>
              <w:top w:val="nil"/>
              <w:left w:val="nil"/>
              <w:bottom w:val="single" w:sz="4" w:space="0" w:color="000000"/>
              <w:right w:val="single" w:sz="4" w:space="0" w:color="000000"/>
            </w:tcBorders>
            <w:shd w:val="clear" w:color="auto" w:fill="auto"/>
            <w:vAlign w:val="center"/>
            <w:hideMark/>
          </w:tcPr>
          <w:p w14:paraId="7DE563A6"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FS Bydlin- ogrodzenie Stadionu przy Pawilonie Sportowym w Bydlinie</w:t>
            </w:r>
          </w:p>
        </w:tc>
        <w:tc>
          <w:tcPr>
            <w:tcW w:w="1400" w:type="dxa"/>
            <w:tcBorders>
              <w:top w:val="nil"/>
              <w:left w:val="nil"/>
              <w:bottom w:val="single" w:sz="4" w:space="0" w:color="000000"/>
              <w:right w:val="single" w:sz="4" w:space="0" w:color="000000"/>
            </w:tcBorders>
            <w:shd w:val="clear" w:color="auto" w:fill="auto"/>
            <w:noWrap/>
            <w:vAlign w:val="center"/>
            <w:hideMark/>
          </w:tcPr>
          <w:p w14:paraId="642CE06C"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22 291,00</w:t>
            </w:r>
          </w:p>
        </w:tc>
        <w:tc>
          <w:tcPr>
            <w:tcW w:w="1420" w:type="dxa"/>
            <w:tcBorders>
              <w:top w:val="nil"/>
              <w:left w:val="nil"/>
              <w:bottom w:val="nil"/>
              <w:right w:val="nil"/>
            </w:tcBorders>
            <w:shd w:val="clear" w:color="auto" w:fill="auto"/>
            <w:noWrap/>
            <w:vAlign w:val="center"/>
            <w:hideMark/>
          </w:tcPr>
          <w:p w14:paraId="28AA78A9" w14:textId="77777777" w:rsidR="00087CAC" w:rsidRPr="00087CAC" w:rsidRDefault="00087CAC" w:rsidP="00087CAC">
            <w:pPr>
              <w:rPr>
                <w:rFonts w:asciiTheme="minorHAnsi" w:eastAsia="Times New Roman" w:hAnsiTheme="minorHAnsi" w:cstheme="minorHAnsi"/>
                <w:sz w:val="20"/>
                <w:szCs w:val="20"/>
                <w:lang w:eastAsia="pl-PL"/>
              </w:rPr>
            </w:pPr>
          </w:p>
        </w:tc>
        <w:tc>
          <w:tcPr>
            <w:tcW w:w="1452" w:type="dxa"/>
            <w:tcBorders>
              <w:top w:val="nil"/>
              <w:left w:val="single" w:sz="4" w:space="0" w:color="000000"/>
              <w:bottom w:val="single" w:sz="4" w:space="0" w:color="000000"/>
              <w:right w:val="single" w:sz="4" w:space="0" w:color="000000"/>
            </w:tcBorders>
            <w:shd w:val="clear" w:color="auto" w:fill="auto"/>
            <w:noWrap/>
            <w:vAlign w:val="center"/>
            <w:hideMark/>
          </w:tcPr>
          <w:p w14:paraId="2EE3B4AD"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70971D0C"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22 291,00</w:t>
            </w:r>
          </w:p>
        </w:tc>
      </w:tr>
      <w:tr w:rsidR="00087CAC" w:rsidRPr="00087CAC" w14:paraId="66AC00E3" w14:textId="77777777" w:rsidTr="00087CAC">
        <w:trPr>
          <w:trHeight w:val="51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3A49B8F6"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11</w:t>
            </w:r>
          </w:p>
        </w:tc>
        <w:tc>
          <w:tcPr>
            <w:tcW w:w="4480" w:type="dxa"/>
            <w:tcBorders>
              <w:top w:val="nil"/>
              <w:left w:val="nil"/>
              <w:bottom w:val="single" w:sz="4" w:space="0" w:color="000000"/>
              <w:right w:val="single" w:sz="4" w:space="0" w:color="000000"/>
            </w:tcBorders>
            <w:shd w:val="clear" w:color="auto" w:fill="auto"/>
            <w:vAlign w:val="center"/>
            <w:hideMark/>
          </w:tcPr>
          <w:p w14:paraId="39498C36"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Przebudowa wielofunkcyjnego boiska sportowego w Bogucinie Dużym</w:t>
            </w:r>
          </w:p>
        </w:tc>
        <w:tc>
          <w:tcPr>
            <w:tcW w:w="1400" w:type="dxa"/>
            <w:tcBorders>
              <w:top w:val="nil"/>
              <w:left w:val="nil"/>
              <w:bottom w:val="single" w:sz="4" w:space="0" w:color="000000"/>
              <w:right w:val="single" w:sz="4" w:space="0" w:color="000000"/>
            </w:tcBorders>
            <w:shd w:val="clear" w:color="auto" w:fill="auto"/>
            <w:noWrap/>
            <w:vAlign w:val="center"/>
            <w:hideMark/>
          </w:tcPr>
          <w:p w14:paraId="5594BB19"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396 164,17</w:t>
            </w:r>
          </w:p>
        </w:tc>
        <w:tc>
          <w:tcPr>
            <w:tcW w:w="1420" w:type="dxa"/>
            <w:tcBorders>
              <w:top w:val="single" w:sz="4" w:space="0" w:color="000000"/>
              <w:left w:val="nil"/>
              <w:bottom w:val="single" w:sz="4" w:space="0" w:color="000000"/>
              <w:right w:val="single" w:sz="4" w:space="0" w:color="000000"/>
            </w:tcBorders>
            <w:shd w:val="clear" w:color="auto" w:fill="auto"/>
            <w:noWrap/>
            <w:vAlign w:val="center"/>
            <w:hideMark/>
          </w:tcPr>
          <w:p w14:paraId="45DA92DC"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204 690,17</w:t>
            </w:r>
          </w:p>
        </w:tc>
        <w:tc>
          <w:tcPr>
            <w:tcW w:w="1452" w:type="dxa"/>
            <w:tcBorders>
              <w:top w:val="nil"/>
              <w:left w:val="nil"/>
              <w:bottom w:val="single" w:sz="4" w:space="0" w:color="000000"/>
              <w:right w:val="single" w:sz="4" w:space="0" w:color="000000"/>
            </w:tcBorders>
            <w:shd w:val="clear" w:color="auto" w:fill="auto"/>
            <w:noWrap/>
            <w:vAlign w:val="center"/>
            <w:hideMark/>
          </w:tcPr>
          <w:p w14:paraId="6D40E786"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191 474,00</w:t>
            </w:r>
          </w:p>
        </w:tc>
        <w:tc>
          <w:tcPr>
            <w:tcW w:w="1180" w:type="dxa"/>
            <w:tcBorders>
              <w:top w:val="nil"/>
              <w:left w:val="nil"/>
              <w:bottom w:val="single" w:sz="4" w:space="0" w:color="000000"/>
              <w:right w:val="single" w:sz="4" w:space="0" w:color="000000"/>
            </w:tcBorders>
            <w:shd w:val="clear" w:color="auto" w:fill="auto"/>
            <w:noWrap/>
            <w:vAlign w:val="center"/>
            <w:hideMark/>
          </w:tcPr>
          <w:p w14:paraId="6DFEE534"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r>
      <w:tr w:rsidR="00087CAC" w:rsidRPr="00087CAC" w14:paraId="0918ED59" w14:textId="77777777" w:rsidTr="00087CAC">
        <w:trPr>
          <w:trHeight w:val="585"/>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6FAAEE30"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12</w:t>
            </w:r>
          </w:p>
        </w:tc>
        <w:tc>
          <w:tcPr>
            <w:tcW w:w="4480" w:type="dxa"/>
            <w:tcBorders>
              <w:top w:val="nil"/>
              <w:left w:val="nil"/>
              <w:bottom w:val="single" w:sz="4" w:space="0" w:color="000000"/>
              <w:right w:val="single" w:sz="4" w:space="0" w:color="000000"/>
            </w:tcBorders>
            <w:shd w:val="clear" w:color="auto" w:fill="auto"/>
            <w:vAlign w:val="center"/>
            <w:hideMark/>
          </w:tcPr>
          <w:p w14:paraId="0B808C98"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Doposażenie placu zabaw w Jaroszowcu</w:t>
            </w:r>
          </w:p>
        </w:tc>
        <w:tc>
          <w:tcPr>
            <w:tcW w:w="1400" w:type="dxa"/>
            <w:tcBorders>
              <w:top w:val="nil"/>
              <w:left w:val="nil"/>
              <w:bottom w:val="single" w:sz="4" w:space="0" w:color="000000"/>
              <w:right w:val="single" w:sz="4" w:space="0" w:color="000000"/>
            </w:tcBorders>
            <w:shd w:val="clear" w:color="auto" w:fill="auto"/>
            <w:noWrap/>
            <w:vAlign w:val="center"/>
            <w:hideMark/>
          </w:tcPr>
          <w:p w14:paraId="5D9E5F16"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3 649,79</w:t>
            </w:r>
          </w:p>
        </w:tc>
        <w:tc>
          <w:tcPr>
            <w:tcW w:w="1420" w:type="dxa"/>
            <w:tcBorders>
              <w:top w:val="nil"/>
              <w:left w:val="nil"/>
              <w:bottom w:val="single" w:sz="4" w:space="0" w:color="000000"/>
              <w:right w:val="single" w:sz="4" w:space="0" w:color="000000"/>
            </w:tcBorders>
            <w:shd w:val="clear" w:color="auto" w:fill="auto"/>
            <w:noWrap/>
            <w:vAlign w:val="center"/>
            <w:hideMark/>
          </w:tcPr>
          <w:p w14:paraId="1FB2ADDB"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452" w:type="dxa"/>
            <w:tcBorders>
              <w:top w:val="nil"/>
              <w:left w:val="nil"/>
              <w:bottom w:val="single" w:sz="4" w:space="0" w:color="000000"/>
              <w:right w:val="single" w:sz="4" w:space="0" w:color="000000"/>
            </w:tcBorders>
            <w:shd w:val="clear" w:color="auto" w:fill="auto"/>
            <w:noWrap/>
            <w:vAlign w:val="center"/>
            <w:hideMark/>
          </w:tcPr>
          <w:p w14:paraId="24C45C63"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1C1913CA"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3 649,79</w:t>
            </w:r>
          </w:p>
        </w:tc>
      </w:tr>
      <w:tr w:rsidR="00087CAC" w:rsidRPr="00087CAC" w14:paraId="371504B0" w14:textId="77777777" w:rsidTr="00087CAC">
        <w:trPr>
          <w:trHeight w:val="51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1C563551"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13</w:t>
            </w:r>
          </w:p>
        </w:tc>
        <w:tc>
          <w:tcPr>
            <w:tcW w:w="4480" w:type="dxa"/>
            <w:tcBorders>
              <w:top w:val="nil"/>
              <w:left w:val="nil"/>
              <w:bottom w:val="single" w:sz="4" w:space="0" w:color="000000"/>
              <w:right w:val="single" w:sz="4" w:space="0" w:color="000000"/>
            </w:tcBorders>
            <w:shd w:val="clear" w:color="auto" w:fill="auto"/>
            <w:vAlign w:val="center"/>
            <w:hideMark/>
          </w:tcPr>
          <w:p w14:paraId="324830EE"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FS Bydlin- zagospodarowanie części działek 958/12 i 1763/12 przy Pawilonie Sportowym w Bydlinie</w:t>
            </w:r>
          </w:p>
        </w:tc>
        <w:tc>
          <w:tcPr>
            <w:tcW w:w="1400" w:type="dxa"/>
            <w:tcBorders>
              <w:top w:val="nil"/>
              <w:left w:val="nil"/>
              <w:bottom w:val="single" w:sz="4" w:space="0" w:color="000000"/>
              <w:right w:val="single" w:sz="4" w:space="0" w:color="000000"/>
            </w:tcBorders>
            <w:shd w:val="clear" w:color="auto" w:fill="auto"/>
            <w:noWrap/>
            <w:vAlign w:val="center"/>
            <w:hideMark/>
          </w:tcPr>
          <w:p w14:paraId="1689DF66"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89 127,11</w:t>
            </w:r>
          </w:p>
        </w:tc>
        <w:tc>
          <w:tcPr>
            <w:tcW w:w="1420" w:type="dxa"/>
            <w:tcBorders>
              <w:top w:val="nil"/>
              <w:left w:val="nil"/>
              <w:bottom w:val="single" w:sz="4" w:space="0" w:color="000000"/>
              <w:right w:val="single" w:sz="4" w:space="0" w:color="000000"/>
            </w:tcBorders>
            <w:shd w:val="clear" w:color="auto" w:fill="auto"/>
            <w:noWrap/>
            <w:vAlign w:val="center"/>
            <w:hideMark/>
          </w:tcPr>
          <w:p w14:paraId="424C03BA"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66 794,71</w:t>
            </w:r>
          </w:p>
        </w:tc>
        <w:tc>
          <w:tcPr>
            <w:tcW w:w="1452" w:type="dxa"/>
            <w:tcBorders>
              <w:top w:val="nil"/>
              <w:left w:val="nil"/>
              <w:bottom w:val="single" w:sz="4" w:space="0" w:color="000000"/>
              <w:right w:val="single" w:sz="4" w:space="0" w:color="000000"/>
            </w:tcBorders>
            <w:shd w:val="clear" w:color="auto" w:fill="auto"/>
            <w:noWrap/>
            <w:vAlign w:val="center"/>
            <w:hideMark/>
          </w:tcPr>
          <w:p w14:paraId="7937CED5"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6D06C088"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22 332,40</w:t>
            </w:r>
          </w:p>
        </w:tc>
      </w:tr>
      <w:tr w:rsidR="00087CAC" w:rsidRPr="00087CAC" w14:paraId="7B7D1709" w14:textId="77777777" w:rsidTr="00087CAC">
        <w:trPr>
          <w:trHeight w:val="57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3C61A157"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14</w:t>
            </w:r>
          </w:p>
        </w:tc>
        <w:tc>
          <w:tcPr>
            <w:tcW w:w="4480" w:type="dxa"/>
            <w:tcBorders>
              <w:top w:val="nil"/>
              <w:left w:val="nil"/>
              <w:bottom w:val="single" w:sz="4" w:space="0" w:color="000000"/>
              <w:right w:val="single" w:sz="4" w:space="0" w:color="000000"/>
            </w:tcBorders>
            <w:shd w:val="clear" w:color="auto" w:fill="auto"/>
            <w:vAlign w:val="center"/>
            <w:hideMark/>
          </w:tcPr>
          <w:p w14:paraId="08775270"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FS Chechło- doposażenie placu zabaw</w:t>
            </w:r>
          </w:p>
        </w:tc>
        <w:tc>
          <w:tcPr>
            <w:tcW w:w="1400" w:type="dxa"/>
            <w:tcBorders>
              <w:top w:val="nil"/>
              <w:left w:val="nil"/>
              <w:bottom w:val="single" w:sz="4" w:space="0" w:color="000000"/>
              <w:right w:val="single" w:sz="4" w:space="0" w:color="000000"/>
            </w:tcBorders>
            <w:shd w:val="clear" w:color="auto" w:fill="auto"/>
            <w:noWrap/>
            <w:vAlign w:val="center"/>
            <w:hideMark/>
          </w:tcPr>
          <w:p w14:paraId="64A23F45"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19 670,16</w:t>
            </w:r>
          </w:p>
        </w:tc>
        <w:tc>
          <w:tcPr>
            <w:tcW w:w="1420" w:type="dxa"/>
            <w:tcBorders>
              <w:top w:val="nil"/>
              <w:left w:val="nil"/>
              <w:bottom w:val="single" w:sz="4" w:space="0" w:color="000000"/>
              <w:right w:val="single" w:sz="4" w:space="0" w:color="000000"/>
            </w:tcBorders>
            <w:shd w:val="clear" w:color="auto" w:fill="auto"/>
            <w:noWrap/>
            <w:vAlign w:val="center"/>
            <w:hideMark/>
          </w:tcPr>
          <w:p w14:paraId="3F6216D4"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452" w:type="dxa"/>
            <w:tcBorders>
              <w:top w:val="nil"/>
              <w:left w:val="nil"/>
              <w:bottom w:val="single" w:sz="4" w:space="0" w:color="000000"/>
              <w:right w:val="single" w:sz="4" w:space="0" w:color="000000"/>
            </w:tcBorders>
            <w:shd w:val="clear" w:color="auto" w:fill="auto"/>
            <w:noWrap/>
            <w:vAlign w:val="center"/>
            <w:hideMark/>
          </w:tcPr>
          <w:p w14:paraId="311297E9"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315A97C4"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19 670,16</w:t>
            </w:r>
          </w:p>
        </w:tc>
      </w:tr>
      <w:tr w:rsidR="00087CAC" w:rsidRPr="00087CAC" w14:paraId="2821C20C" w14:textId="77777777" w:rsidTr="00087CAC">
        <w:trPr>
          <w:trHeight w:val="510"/>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08E9B680"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15</w:t>
            </w:r>
          </w:p>
        </w:tc>
        <w:tc>
          <w:tcPr>
            <w:tcW w:w="4480" w:type="dxa"/>
            <w:tcBorders>
              <w:top w:val="nil"/>
              <w:left w:val="nil"/>
              <w:bottom w:val="single" w:sz="4" w:space="0" w:color="000000"/>
              <w:right w:val="single" w:sz="4" w:space="0" w:color="000000"/>
            </w:tcBorders>
            <w:shd w:val="clear" w:color="auto" w:fill="auto"/>
            <w:vAlign w:val="center"/>
            <w:hideMark/>
          </w:tcPr>
          <w:p w14:paraId="090AF44A"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FS Jaroszowiec - doposażenie placu zabaw</w:t>
            </w:r>
          </w:p>
        </w:tc>
        <w:tc>
          <w:tcPr>
            <w:tcW w:w="1400" w:type="dxa"/>
            <w:tcBorders>
              <w:top w:val="nil"/>
              <w:left w:val="nil"/>
              <w:bottom w:val="single" w:sz="4" w:space="0" w:color="000000"/>
              <w:right w:val="single" w:sz="4" w:space="0" w:color="000000"/>
            </w:tcBorders>
            <w:shd w:val="clear" w:color="auto" w:fill="auto"/>
            <w:noWrap/>
            <w:vAlign w:val="center"/>
            <w:hideMark/>
          </w:tcPr>
          <w:p w14:paraId="044A7FAC"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25 664,80</w:t>
            </w:r>
          </w:p>
        </w:tc>
        <w:tc>
          <w:tcPr>
            <w:tcW w:w="1420" w:type="dxa"/>
            <w:tcBorders>
              <w:top w:val="nil"/>
              <w:left w:val="nil"/>
              <w:bottom w:val="nil"/>
              <w:right w:val="nil"/>
            </w:tcBorders>
            <w:shd w:val="clear" w:color="auto" w:fill="auto"/>
            <w:noWrap/>
            <w:vAlign w:val="center"/>
            <w:hideMark/>
          </w:tcPr>
          <w:p w14:paraId="39109338" w14:textId="77777777" w:rsidR="00087CAC" w:rsidRPr="00087CAC" w:rsidRDefault="00087CAC" w:rsidP="00087CAC">
            <w:pPr>
              <w:rPr>
                <w:rFonts w:asciiTheme="minorHAnsi" w:eastAsia="Times New Roman" w:hAnsiTheme="minorHAnsi" w:cstheme="minorHAnsi"/>
                <w:sz w:val="20"/>
                <w:szCs w:val="20"/>
                <w:lang w:eastAsia="pl-PL"/>
              </w:rPr>
            </w:pPr>
          </w:p>
        </w:tc>
        <w:tc>
          <w:tcPr>
            <w:tcW w:w="1452" w:type="dxa"/>
            <w:tcBorders>
              <w:top w:val="nil"/>
              <w:left w:val="single" w:sz="4" w:space="0" w:color="000000"/>
              <w:bottom w:val="single" w:sz="4" w:space="0" w:color="000000"/>
              <w:right w:val="single" w:sz="4" w:space="0" w:color="000000"/>
            </w:tcBorders>
            <w:shd w:val="clear" w:color="auto" w:fill="auto"/>
            <w:noWrap/>
            <w:vAlign w:val="center"/>
            <w:hideMark/>
          </w:tcPr>
          <w:p w14:paraId="4BECABDA"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5189A23C"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25 664,80</w:t>
            </w:r>
          </w:p>
        </w:tc>
      </w:tr>
      <w:tr w:rsidR="00087CAC" w:rsidRPr="00087CAC" w14:paraId="2D70DACF" w14:textId="77777777" w:rsidTr="00087CAC">
        <w:trPr>
          <w:trHeight w:val="525"/>
        </w:trPr>
        <w:tc>
          <w:tcPr>
            <w:tcW w:w="419" w:type="dxa"/>
            <w:tcBorders>
              <w:top w:val="nil"/>
              <w:left w:val="single" w:sz="4" w:space="0" w:color="000000"/>
              <w:bottom w:val="single" w:sz="4" w:space="0" w:color="000000"/>
              <w:right w:val="single" w:sz="4" w:space="0" w:color="000000"/>
            </w:tcBorders>
            <w:shd w:val="clear" w:color="auto" w:fill="auto"/>
            <w:noWrap/>
            <w:vAlign w:val="center"/>
            <w:hideMark/>
          </w:tcPr>
          <w:p w14:paraId="321E0F91" w14:textId="77777777" w:rsidR="00087CAC" w:rsidRPr="00087CAC" w:rsidRDefault="00087CAC" w:rsidP="00087CAC">
            <w:pPr>
              <w:jc w:val="center"/>
              <w:rPr>
                <w:rFonts w:ascii="Arial" w:eastAsia="Times New Roman" w:hAnsi="Arial" w:cs="Arial"/>
                <w:b/>
                <w:bCs/>
                <w:sz w:val="20"/>
                <w:szCs w:val="20"/>
                <w:lang w:eastAsia="pl-PL"/>
              </w:rPr>
            </w:pPr>
            <w:r w:rsidRPr="00087CAC">
              <w:rPr>
                <w:rFonts w:ascii="Arial" w:eastAsia="Times New Roman" w:hAnsi="Arial" w:cs="Arial"/>
                <w:b/>
                <w:bCs/>
                <w:sz w:val="20"/>
                <w:szCs w:val="20"/>
                <w:lang w:eastAsia="pl-PL"/>
              </w:rPr>
              <w:t>16</w:t>
            </w:r>
          </w:p>
        </w:tc>
        <w:tc>
          <w:tcPr>
            <w:tcW w:w="4480" w:type="dxa"/>
            <w:tcBorders>
              <w:top w:val="nil"/>
              <w:left w:val="nil"/>
              <w:bottom w:val="single" w:sz="4" w:space="0" w:color="000000"/>
              <w:right w:val="single" w:sz="4" w:space="0" w:color="000000"/>
            </w:tcBorders>
            <w:shd w:val="clear" w:color="auto" w:fill="auto"/>
            <w:vAlign w:val="center"/>
            <w:hideMark/>
          </w:tcPr>
          <w:p w14:paraId="4647F2E9"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FS Klucze - budowa placu zabaw Klucze-Osada</w:t>
            </w:r>
          </w:p>
        </w:tc>
        <w:tc>
          <w:tcPr>
            <w:tcW w:w="1400" w:type="dxa"/>
            <w:tcBorders>
              <w:top w:val="nil"/>
              <w:left w:val="nil"/>
              <w:bottom w:val="single" w:sz="4" w:space="0" w:color="000000"/>
              <w:right w:val="single" w:sz="4" w:space="0" w:color="000000"/>
            </w:tcBorders>
            <w:shd w:val="clear" w:color="auto" w:fill="auto"/>
            <w:noWrap/>
            <w:vAlign w:val="center"/>
            <w:hideMark/>
          </w:tcPr>
          <w:p w14:paraId="513EA830"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29 740,37</w:t>
            </w:r>
          </w:p>
        </w:tc>
        <w:tc>
          <w:tcPr>
            <w:tcW w:w="1420" w:type="dxa"/>
            <w:tcBorders>
              <w:top w:val="single" w:sz="4" w:space="0" w:color="000000"/>
              <w:left w:val="nil"/>
              <w:bottom w:val="single" w:sz="4" w:space="0" w:color="000000"/>
              <w:right w:val="single" w:sz="4" w:space="0" w:color="000000"/>
            </w:tcBorders>
            <w:shd w:val="clear" w:color="auto" w:fill="auto"/>
            <w:noWrap/>
            <w:vAlign w:val="center"/>
            <w:hideMark/>
          </w:tcPr>
          <w:p w14:paraId="6BC72794"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20 740,37</w:t>
            </w:r>
          </w:p>
        </w:tc>
        <w:tc>
          <w:tcPr>
            <w:tcW w:w="1452" w:type="dxa"/>
            <w:tcBorders>
              <w:top w:val="nil"/>
              <w:left w:val="nil"/>
              <w:bottom w:val="single" w:sz="4" w:space="0" w:color="000000"/>
              <w:right w:val="single" w:sz="4" w:space="0" w:color="000000"/>
            </w:tcBorders>
            <w:shd w:val="clear" w:color="auto" w:fill="auto"/>
            <w:noWrap/>
            <w:vAlign w:val="center"/>
            <w:hideMark/>
          </w:tcPr>
          <w:p w14:paraId="5246596B"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180" w:type="dxa"/>
            <w:tcBorders>
              <w:top w:val="nil"/>
              <w:left w:val="nil"/>
              <w:bottom w:val="single" w:sz="4" w:space="0" w:color="000000"/>
              <w:right w:val="single" w:sz="4" w:space="0" w:color="000000"/>
            </w:tcBorders>
            <w:shd w:val="clear" w:color="auto" w:fill="auto"/>
            <w:noWrap/>
            <w:vAlign w:val="center"/>
            <w:hideMark/>
          </w:tcPr>
          <w:p w14:paraId="6FE13310"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9 000,00</w:t>
            </w:r>
          </w:p>
        </w:tc>
      </w:tr>
      <w:tr w:rsidR="00087CAC" w:rsidRPr="00087CAC" w14:paraId="5376B66B" w14:textId="77777777" w:rsidTr="00087CAC">
        <w:trPr>
          <w:trHeight w:val="510"/>
        </w:trPr>
        <w:tc>
          <w:tcPr>
            <w:tcW w:w="419" w:type="dxa"/>
            <w:tcBorders>
              <w:top w:val="nil"/>
              <w:left w:val="single" w:sz="4" w:space="0" w:color="000000"/>
              <w:bottom w:val="single" w:sz="4" w:space="0" w:color="000000"/>
              <w:right w:val="single" w:sz="4" w:space="0" w:color="000000"/>
            </w:tcBorders>
            <w:shd w:val="clear" w:color="auto" w:fill="auto"/>
            <w:noWrap/>
            <w:vAlign w:val="bottom"/>
            <w:hideMark/>
          </w:tcPr>
          <w:p w14:paraId="5D87038D" w14:textId="77777777" w:rsidR="00087CAC" w:rsidRPr="00087CAC" w:rsidRDefault="00087CAC" w:rsidP="00087CAC">
            <w:pPr>
              <w:rPr>
                <w:rFonts w:ascii="Arial" w:eastAsia="Times New Roman" w:hAnsi="Arial" w:cs="Arial"/>
                <w:sz w:val="20"/>
                <w:szCs w:val="20"/>
                <w:lang w:eastAsia="pl-PL"/>
              </w:rPr>
            </w:pPr>
            <w:r w:rsidRPr="00087CAC">
              <w:rPr>
                <w:rFonts w:ascii="Arial" w:eastAsia="Times New Roman" w:hAnsi="Arial" w:cs="Arial"/>
                <w:sz w:val="20"/>
                <w:szCs w:val="20"/>
                <w:lang w:eastAsia="pl-PL"/>
              </w:rPr>
              <w:t> </w:t>
            </w:r>
          </w:p>
        </w:tc>
        <w:tc>
          <w:tcPr>
            <w:tcW w:w="4480" w:type="dxa"/>
            <w:tcBorders>
              <w:top w:val="nil"/>
              <w:left w:val="nil"/>
              <w:bottom w:val="single" w:sz="4" w:space="0" w:color="000000"/>
              <w:right w:val="single" w:sz="4" w:space="0" w:color="000000"/>
            </w:tcBorders>
            <w:shd w:val="clear" w:color="auto" w:fill="auto"/>
            <w:noWrap/>
            <w:vAlign w:val="bottom"/>
            <w:hideMark/>
          </w:tcPr>
          <w:p w14:paraId="1FA01596" w14:textId="77777777" w:rsidR="00087CAC" w:rsidRPr="00087CAC" w:rsidRDefault="00087CAC" w:rsidP="00087CAC">
            <w:pPr>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 </w:t>
            </w:r>
          </w:p>
        </w:tc>
        <w:tc>
          <w:tcPr>
            <w:tcW w:w="1400" w:type="dxa"/>
            <w:tcBorders>
              <w:top w:val="nil"/>
              <w:left w:val="nil"/>
              <w:bottom w:val="single" w:sz="4" w:space="0" w:color="000000"/>
              <w:right w:val="single" w:sz="4" w:space="0" w:color="000000"/>
            </w:tcBorders>
            <w:shd w:val="clear" w:color="auto" w:fill="auto"/>
            <w:noWrap/>
            <w:vAlign w:val="center"/>
            <w:hideMark/>
          </w:tcPr>
          <w:p w14:paraId="5B68DB68"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8 038 218,03</w:t>
            </w:r>
          </w:p>
        </w:tc>
        <w:tc>
          <w:tcPr>
            <w:tcW w:w="1420" w:type="dxa"/>
            <w:tcBorders>
              <w:top w:val="nil"/>
              <w:left w:val="nil"/>
              <w:bottom w:val="single" w:sz="4" w:space="0" w:color="000000"/>
              <w:right w:val="single" w:sz="4" w:space="0" w:color="000000"/>
            </w:tcBorders>
            <w:shd w:val="clear" w:color="auto" w:fill="auto"/>
            <w:noWrap/>
            <w:vAlign w:val="center"/>
            <w:hideMark/>
          </w:tcPr>
          <w:p w14:paraId="60B5FC4C"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4 749 019,76</w:t>
            </w:r>
          </w:p>
        </w:tc>
        <w:tc>
          <w:tcPr>
            <w:tcW w:w="1452" w:type="dxa"/>
            <w:tcBorders>
              <w:top w:val="nil"/>
              <w:left w:val="nil"/>
              <w:bottom w:val="single" w:sz="4" w:space="0" w:color="000000"/>
              <w:right w:val="single" w:sz="4" w:space="0" w:color="000000"/>
            </w:tcBorders>
            <w:shd w:val="clear" w:color="auto" w:fill="auto"/>
            <w:noWrap/>
            <w:vAlign w:val="center"/>
            <w:hideMark/>
          </w:tcPr>
          <w:p w14:paraId="409CCF71"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3 186 590,12</w:t>
            </w:r>
          </w:p>
        </w:tc>
        <w:tc>
          <w:tcPr>
            <w:tcW w:w="1180" w:type="dxa"/>
            <w:tcBorders>
              <w:top w:val="nil"/>
              <w:left w:val="nil"/>
              <w:bottom w:val="single" w:sz="4" w:space="0" w:color="000000"/>
              <w:right w:val="single" w:sz="4" w:space="0" w:color="000000"/>
            </w:tcBorders>
            <w:shd w:val="clear" w:color="auto" w:fill="auto"/>
            <w:noWrap/>
            <w:vAlign w:val="center"/>
            <w:hideMark/>
          </w:tcPr>
          <w:p w14:paraId="5ACF081A" w14:textId="77777777" w:rsidR="00087CAC" w:rsidRPr="00087CAC" w:rsidRDefault="00087CAC" w:rsidP="00087CAC">
            <w:pPr>
              <w:jc w:val="right"/>
              <w:rPr>
                <w:rFonts w:asciiTheme="minorHAnsi" w:eastAsia="Times New Roman" w:hAnsiTheme="minorHAnsi" w:cstheme="minorHAnsi"/>
                <w:sz w:val="20"/>
                <w:szCs w:val="20"/>
                <w:lang w:eastAsia="pl-PL"/>
              </w:rPr>
            </w:pPr>
            <w:r w:rsidRPr="00087CAC">
              <w:rPr>
                <w:rFonts w:asciiTheme="minorHAnsi" w:eastAsia="Times New Roman" w:hAnsiTheme="minorHAnsi" w:cstheme="minorHAnsi"/>
                <w:sz w:val="20"/>
                <w:szCs w:val="20"/>
                <w:lang w:eastAsia="pl-PL"/>
              </w:rPr>
              <w:t>102 608,15</w:t>
            </w:r>
          </w:p>
        </w:tc>
      </w:tr>
    </w:tbl>
    <w:p w14:paraId="06C0F465" w14:textId="3E005625" w:rsidR="00A06E87" w:rsidRPr="00087CAC" w:rsidRDefault="00A06E87" w:rsidP="00A06E87">
      <w:pPr>
        <w:pStyle w:val="Default"/>
        <w:jc w:val="both"/>
        <w:rPr>
          <w:rFonts w:asciiTheme="minorHAnsi" w:hAnsiTheme="minorHAnsi" w:cstheme="minorHAnsi"/>
          <w:b/>
          <w:bCs/>
          <w:color w:val="auto"/>
          <w:sz w:val="20"/>
          <w:szCs w:val="20"/>
        </w:rPr>
      </w:pPr>
    </w:p>
    <w:p w14:paraId="6DD6AD08" w14:textId="77777777" w:rsidR="00AE0E18" w:rsidRPr="00087CAC" w:rsidRDefault="00AE0E18">
      <w:pPr>
        <w:widowControl/>
        <w:suppressAutoHyphens w:val="0"/>
        <w:spacing w:after="160" w:line="259" w:lineRule="auto"/>
        <w:rPr>
          <w:rFonts w:asciiTheme="minorHAnsi" w:eastAsiaTheme="minorHAnsi" w:hAnsiTheme="minorHAnsi" w:cstheme="minorHAnsi"/>
          <w:b/>
          <w:bCs/>
          <w:kern w:val="0"/>
          <w:sz w:val="20"/>
          <w:szCs w:val="20"/>
          <w:lang w:eastAsia="en-US" w:bidi="ar-SA"/>
        </w:rPr>
      </w:pPr>
      <w:r w:rsidRPr="00087CAC">
        <w:rPr>
          <w:rFonts w:asciiTheme="minorHAnsi" w:hAnsiTheme="minorHAnsi" w:cstheme="minorHAnsi"/>
          <w:b/>
          <w:bCs/>
          <w:sz w:val="20"/>
          <w:szCs w:val="20"/>
        </w:rPr>
        <w:br w:type="page"/>
      </w:r>
    </w:p>
    <w:p w14:paraId="0EA743FE" w14:textId="77777777" w:rsidR="003E7789" w:rsidRPr="003463CE" w:rsidRDefault="00133766" w:rsidP="00A91528">
      <w:pPr>
        <w:pStyle w:val="Nagwek1"/>
      </w:pPr>
      <w:bookmarkStart w:id="7" w:name="_Toc72842070"/>
      <w:r w:rsidRPr="003463CE">
        <w:lastRenderedPageBreak/>
        <w:t>Infrastruktura drogowa</w:t>
      </w:r>
      <w:bookmarkEnd w:id="7"/>
    </w:p>
    <w:p w14:paraId="2ECAD704" w14:textId="77777777" w:rsidR="00133766" w:rsidRDefault="00133766" w:rsidP="00183C34">
      <w:pPr>
        <w:pStyle w:val="Default"/>
        <w:jc w:val="both"/>
        <w:rPr>
          <w:rFonts w:asciiTheme="minorHAnsi" w:hAnsiTheme="minorHAnsi" w:cstheme="minorHAnsi"/>
          <w:b/>
          <w:bCs/>
          <w:color w:val="auto"/>
        </w:rPr>
      </w:pPr>
    </w:p>
    <w:p w14:paraId="277582C4" w14:textId="77777777" w:rsidR="00197CA7" w:rsidRPr="00197CA7" w:rsidRDefault="00197CA7" w:rsidP="00C35F66">
      <w:pPr>
        <w:jc w:val="both"/>
        <w:rPr>
          <w:rFonts w:asciiTheme="minorHAnsi" w:hAnsiTheme="minorHAnsi" w:cstheme="minorHAnsi"/>
          <w:bCs/>
        </w:rPr>
      </w:pPr>
      <w:r w:rsidRPr="00197CA7">
        <w:rPr>
          <w:rFonts w:asciiTheme="minorHAnsi" w:hAnsiTheme="minorHAnsi" w:cstheme="minorHAnsi"/>
          <w:bCs/>
        </w:rPr>
        <w:t>Długość dróg posiadających status drogi gminnej wynosi 38,199 km, z czego:</w:t>
      </w:r>
    </w:p>
    <w:p w14:paraId="6226675A" w14:textId="37CEB7A1" w:rsidR="00197CA7" w:rsidRPr="00C35F66" w:rsidRDefault="00197CA7" w:rsidP="00B83059">
      <w:pPr>
        <w:pStyle w:val="Akapitzlist"/>
        <w:numPr>
          <w:ilvl w:val="0"/>
          <w:numId w:val="25"/>
        </w:numPr>
        <w:jc w:val="both"/>
        <w:rPr>
          <w:rFonts w:asciiTheme="minorHAnsi" w:hAnsiTheme="minorHAnsi" w:cstheme="minorHAnsi"/>
          <w:bCs/>
        </w:rPr>
      </w:pPr>
      <w:r w:rsidRPr="00C35F66">
        <w:rPr>
          <w:rFonts w:asciiTheme="minorHAnsi" w:hAnsiTheme="minorHAnsi" w:cstheme="minorHAnsi"/>
          <w:bCs/>
        </w:rPr>
        <w:t>o nawierzchni bitumicznej – 35,829 km</w:t>
      </w:r>
    </w:p>
    <w:p w14:paraId="7657D2D7" w14:textId="68F67837" w:rsidR="00197CA7" w:rsidRPr="00C35F66" w:rsidRDefault="00197CA7" w:rsidP="00B83059">
      <w:pPr>
        <w:pStyle w:val="Akapitzlist"/>
        <w:numPr>
          <w:ilvl w:val="0"/>
          <w:numId w:val="25"/>
        </w:numPr>
        <w:jc w:val="both"/>
        <w:rPr>
          <w:rFonts w:asciiTheme="minorHAnsi" w:hAnsiTheme="minorHAnsi" w:cstheme="minorHAnsi"/>
          <w:bCs/>
        </w:rPr>
      </w:pPr>
      <w:r w:rsidRPr="00C35F66">
        <w:rPr>
          <w:rFonts w:asciiTheme="minorHAnsi" w:hAnsiTheme="minorHAnsi" w:cstheme="minorHAnsi"/>
          <w:bCs/>
        </w:rPr>
        <w:t>o nawierzchni ulepszonej tłuczniem lub żużlem – 2,370 km</w:t>
      </w:r>
    </w:p>
    <w:p w14:paraId="22407892" w14:textId="77777777" w:rsidR="00197CA7" w:rsidRPr="00197CA7" w:rsidRDefault="00197CA7" w:rsidP="00E50487">
      <w:pPr>
        <w:jc w:val="both"/>
        <w:rPr>
          <w:rFonts w:asciiTheme="minorHAnsi" w:hAnsiTheme="minorHAnsi" w:cstheme="minorHAnsi"/>
          <w:bCs/>
        </w:rPr>
      </w:pPr>
    </w:p>
    <w:p w14:paraId="1E5E3343" w14:textId="77777777" w:rsidR="00197CA7" w:rsidRPr="00197CA7" w:rsidRDefault="00197CA7" w:rsidP="001F076A">
      <w:pPr>
        <w:jc w:val="both"/>
        <w:rPr>
          <w:rFonts w:asciiTheme="minorHAnsi" w:hAnsiTheme="minorHAnsi" w:cstheme="minorHAnsi"/>
          <w:bCs/>
        </w:rPr>
      </w:pPr>
      <w:r w:rsidRPr="00197CA7">
        <w:rPr>
          <w:rFonts w:asciiTheme="minorHAnsi" w:hAnsiTheme="minorHAnsi" w:cstheme="minorHAnsi"/>
          <w:bCs/>
        </w:rPr>
        <w:t>Dla dróg gminnych prowadzona jest elektroniczna ewidencja w systemie RoadMan.</w:t>
      </w:r>
    </w:p>
    <w:p w14:paraId="1EE149FD" w14:textId="77777777" w:rsidR="00197CA7" w:rsidRPr="00197CA7" w:rsidRDefault="00197CA7" w:rsidP="00E50487">
      <w:pPr>
        <w:jc w:val="both"/>
        <w:rPr>
          <w:rFonts w:asciiTheme="minorHAnsi" w:hAnsiTheme="minorHAnsi" w:cstheme="minorHAnsi"/>
          <w:bCs/>
        </w:rPr>
      </w:pPr>
      <w:r w:rsidRPr="00197CA7">
        <w:rPr>
          <w:rFonts w:asciiTheme="minorHAnsi" w:hAnsiTheme="minorHAnsi" w:cstheme="minorHAnsi"/>
          <w:bCs/>
        </w:rPr>
        <w:t>Pozostałe drogi będące w zarządzie Wójta Gminy Klucze to drogi wewnętrzne.</w:t>
      </w:r>
    </w:p>
    <w:p w14:paraId="0A6B6C6E" w14:textId="77777777" w:rsidR="00197CA7" w:rsidRPr="00197CA7" w:rsidRDefault="00197CA7" w:rsidP="00BB0D5D">
      <w:pPr>
        <w:rPr>
          <w:rFonts w:asciiTheme="minorHAnsi" w:hAnsiTheme="minorHAnsi" w:cstheme="minorHAnsi"/>
          <w:b/>
          <w:bCs/>
        </w:rPr>
      </w:pPr>
    </w:p>
    <w:p w14:paraId="5CE7A0C9" w14:textId="16572A9F" w:rsidR="00197CA7" w:rsidRDefault="00197CA7" w:rsidP="00C35F66">
      <w:pPr>
        <w:jc w:val="center"/>
        <w:rPr>
          <w:rFonts w:asciiTheme="minorHAnsi" w:hAnsiTheme="minorHAnsi" w:cstheme="minorHAnsi"/>
          <w:b/>
          <w:bCs/>
        </w:rPr>
      </w:pPr>
      <w:r w:rsidRPr="00197CA7">
        <w:rPr>
          <w:rFonts w:asciiTheme="minorHAnsi" w:hAnsiTheme="minorHAnsi" w:cstheme="minorHAnsi"/>
          <w:b/>
          <w:bCs/>
        </w:rPr>
        <w:t>Modernizacja i remonty dróg będących w zarządzie Wójta Gminy Klucze – rok 20</w:t>
      </w:r>
      <w:r w:rsidR="00A55790">
        <w:rPr>
          <w:rFonts w:asciiTheme="minorHAnsi" w:hAnsiTheme="minorHAnsi" w:cstheme="minorHAnsi"/>
          <w:b/>
          <w:bCs/>
        </w:rPr>
        <w:t>20</w:t>
      </w:r>
    </w:p>
    <w:p w14:paraId="2B58C111" w14:textId="77777777" w:rsidR="00197CA7" w:rsidRPr="00197CA7" w:rsidRDefault="00197CA7" w:rsidP="00197CA7">
      <w:pPr>
        <w:jc w:val="center"/>
        <w:rPr>
          <w:rFonts w:asciiTheme="minorHAnsi" w:hAnsiTheme="minorHAnsi" w:cstheme="minorHAnsi"/>
          <w:b/>
          <w:bCs/>
        </w:rPr>
      </w:pPr>
    </w:p>
    <w:p w14:paraId="3D102F0A" w14:textId="77777777" w:rsidR="00197CA7" w:rsidRPr="00C35F66" w:rsidRDefault="00197CA7" w:rsidP="00C35F66">
      <w:pPr>
        <w:jc w:val="center"/>
        <w:rPr>
          <w:rFonts w:asciiTheme="minorHAnsi" w:hAnsiTheme="minorHAnsi" w:cstheme="minorHAnsi"/>
          <w:b/>
          <w:bCs/>
        </w:rPr>
      </w:pPr>
      <w:r w:rsidRPr="00C35F66">
        <w:rPr>
          <w:rFonts w:asciiTheme="minorHAnsi" w:hAnsiTheme="minorHAnsi" w:cstheme="minorHAnsi"/>
          <w:b/>
          <w:bCs/>
        </w:rPr>
        <w:t>Drogi wykonane w ramach usuwania skutków klęsk żywiołowych</w:t>
      </w:r>
    </w:p>
    <w:p w14:paraId="73CADADC" w14:textId="483B15D2" w:rsidR="00FF3E41" w:rsidRDefault="00FF3E41" w:rsidP="00197CA7">
      <w:pPr>
        <w:rPr>
          <w:rFonts w:asciiTheme="minorHAnsi" w:hAnsiTheme="minorHAnsi" w:cstheme="minorHAnsi"/>
        </w:rPr>
      </w:pPr>
    </w:p>
    <w:p w14:paraId="1DC0E259" w14:textId="77777777" w:rsidR="00FF3E41" w:rsidRPr="00197CA7" w:rsidRDefault="00FF3E41" w:rsidP="00197CA7">
      <w:pPr>
        <w:rPr>
          <w:rFonts w:asciiTheme="minorHAnsi" w:hAnsiTheme="minorHAnsi" w:cstheme="minorHAnsi"/>
        </w:rPr>
      </w:pPr>
    </w:p>
    <w:p w14:paraId="5AC6B231" w14:textId="77777777" w:rsidR="00197CA7" w:rsidRPr="00C35F66" w:rsidRDefault="00197CA7" w:rsidP="00E50487">
      <w:pPr>
        <w:jc w:val="center"/>
        <w:rPr>
          <w:rFonts w:asciiTheme="minorHAnsi" w:hAnsiTheme="minorHAnsi" w:cstheme="minorHAnsi"/>
          <w:b/>
          <w:bCs/>
        </w:rPr>
      </w:pPr>
      <w:r w:rsidRPr="00C35F66">
        <w:rPr>
          <w:rFonts w:asciiTheme="minorHAnsi" w:hAnsiTheme="minorHAnsi" w:cstheme="minorHAnsi"/>
          <w:b/>
          <w:bCs/>
        </w:rPr>
        <w:t>Drogi, mosty, chodniki  wykonane w ramach remontów</w:t>
      </w:r>
    </w:p>
    <w:p w14:paraId="13AEEA2E" w14:textId="77777777" w:rsidR="00197CA7" w:rsidRPr="00E50487" w:rsidRDefault="00197CA7" w:rsidP="00E50487">
      <w:pPr>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136"/>
        <w:gridCol w:w="1025"/>
        <w:gridCol w:w="1160"/>
        <w:gridCol w:w="1557"/>
        <w:gridCol w:w="2214"/>
      </w:tblGrid>
      <w:tr w:rsidR="0063190D" w:rsidRPr="0063190D" w14:paraId="2B80D22A" w14:textId="77777777" w:rsidTr="00FF3E41">
        <w:tc>
          <w:tcPr>
            <w:tcW w:w="535" w:type="dxa"/>
            <w:shd w:val="clear" w:color="auto" w:fill="auto"/>
          </w:tcPr>
          <w:p w14:paraId="337B1F1A"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 xml:space="preserve">Lp </w:t>
            </w:r>
          </w:p>
        </w:tc>
        <w:tc>
          <w:tcPr>
            <w:tcW w:w="3136" w:type="dxa"/>
            <w:shd w:val="clear" w:color="auto" w:fill="auto"/>
          </w:tcPr>
          <w:p w14:paraId="1564EF68"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Nazwa</w:t>
            </w:r>
          </w:p>
        </w:tc>
        <w:tc>
          <w:tcPr>
            <w:tcW w:w="1025" w:type="dxa"/>
            <w:shd w:val="clear" w:color="auto" w:fill="auto"/>
          </w:tcPr>
          <w:p w14:paraId="5C411CC8"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Dł. m</w:t>
            </w:r>
          </w:p>
        </w:tc>
        <w:tc>
          <w:tcPr>
            <w:tcW w:w="1160" w:type="dxa"/>
            <w:shd w:val="clear" w:color="auto" w:fill="auto"/>
          </w:tcPr>
          <w:p w14:paraId="48FA00BE"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Pow. m2</w:t>
            </w:r>
          </w:p>
        </w:tc>
        <w:tc>
          <w:tcPr>
            <w:tcW w:w="1557" w:type="dxa"/>
            <w:shd w:val="clear" w:color="auto" w:fill="auto"/>
          </w:tcPr>
          <w:p w14:paraId="39FB5BEE"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Koszt zł</w:t>
            </w:r>
          </w:p>
        </w:tc>
        <w:tc>
          <w:tcPr>
            <w:tcW w:w="2214" w:type="dxa"/>
            <w:shd w:val="clear" w:color="auto" w:fill="auto"/>
          </w:tcPr>
          <w:p w14:paraId="7B028A4E"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Dofinansowanie zł/ źródło</w:t>
            </w:r>
          </w:p>
        </w:tc>
      </w:tr>
      <w:tr w:rsidR="0063190D" w:rsidRPr="0063190D" w14:paraId="0A55286C" w14:textId="77777777" w:rsidTr="00FF3E41">
        <w:tc>
          <w:tcPr>
            <w:tcW w:w="535" w:type="dxa"/>
            <w:shd w:val="clear" w:color="auto" w:fill="auto"/>
          </w:tcPr>
          <w:p w14:paraId="080B6A9B"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1</w:t>
            </w:r>
          </w:p>
        </w:tc>
        <w:tc>
          <w:tcPr>
            <w:tcW w:w="3136" w:type="dxa"/>
            <w:shd w:val="clear" w:color="auto" w:fill="auto"/>
          </w:tcPr>
          <w:p w14:paraId="39056B84"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Remont drogi wewnętrznej – ul. Bolesławska w Kluczach</w:t>
            </w:r>
          </w:p>
        </w:tc>
        <w:tc>
          <w:tcPr>
            <w:tcW w:w="1025" w:type="dxa"/>
            <w:shd w:val="clear" w:color="auto" w:fill="auto"/>
          </w:tcPr>
          <w:p w14:paraId="1FFA6B11"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175</w:t>
            </w:r>
          </w:p>
        </w:tc>
        <w:tc>
          <w:tcPr>
            <w:tcW w:w="1160" w:type="dxa"/>
            <w:shd w:val="clear" w:color="auto" w:fill="auto"/>
          </w:tcPr>
          <w:p w14:paraId="64EA22EC"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570</w:t>
            </w:r>
          </w:p>
        </w:tc>
        <w:tc>
          <w:tcPr>
            <w:tcW w:w="1557" w:type="dxa"/>
            <w:shd w:val="clear" w:color="auto" w:fill="auto"/>
          </w:tcPr>
          <w:p w14:paraId="054A96F9"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14 883,00</w:t>
            </w:r>
          </w:p>
        </w:tc>
        <w:tc>
          <w:tcPr>
            <w:tcW w:w="2214" w:type="dxa"/>
            <w:shd w:val="clear" w:color="auto" w:fill="auto"/>
          </w:tcPr>
          <w:p w14:paraId="198E7CC4" w14:textId="77777777" w:rsidR="0063190D" w:rsidRPr="0063190D" w:rsidRDefault="0063190D" w:rsidP="0063190D">
            <w:pPr>
              <w:rPr>
                <w:rFonts w:asciiTheme="minorHAnsi" w:hAnsiTheme="minorHAnsi" w:cstheme="minorHAnsi"/>
              </w:rPr>
            </w:pPr>
          </w:p>
        </w:tc>
      </w:tr>
      <w:tr w:rsidR="0063190D" w:rsidRPr="0063190D" w14:paraId="50FA0B0D" w14:textId="77777777" w:rsidTr="00FF3E41">
        <w:tc>
          <w:tcPr>
            <w:tcW w:w="535" w:type="dxa"/>
            <w:shd w:val="clear" w:color="auto" w:fill="auto"/>
          </w:tcPr>
          <w:p w14:paraId="7FFC7A11"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2</w:t>
            </w:r>
          </w:p>
        </w:tc>
        <w:tc>
          <w:tcPr>
            <w:tcW w:w="3136" w:type="dxa"/>
            <w:shd w:val="clear" w:color="auto" w:fill="auto"/>
          </w:tcPr>
          <w:p w14:paraId="13E3DF48"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Remont drogi tłuczniowej na Kobylicę</w:t>
            </w:r>
          </w:p>
        </w:tc>
        <w:tc>
          <w:tcPr>
            <w:tcW w:w="1025" w:type="dxa"/>
            <w:shd w:val="clear" w:color="auto" w:fill="auto"/>
          </w:tcPr>
          <w:p w14:paraId="27F97F6F" w14:textId="77777777" w:rsidR="0063190D" w:rsidRPr="0063190D" w:rsidRDefault="0063190D" w:rsidP="0063190D">
            <w:pPr>
              <w:rPr>
                <w:rFonts w:asciiTheme="minorHAnsi" w:hAnsiTheme="minorHAnsi" w:cstheme="minorHAnsi"/>
              </w:rPr>
            </w:pPr>
          </w:p>
        </w:tc>
        <w:tc>
          <w:tcPr>
            <w:tcW w:w="1160" w:type="dxa"/>
            <w:shd w:val="clear" w:color="auto" w:fill="auto"/>
          </w:tcPr>
          <w:p w14:paraId="299A9A98" w14:textId="77777777" w:rsidR="0063190D" w:rsidRPr="0063190D" w:rsidRDefault="0063190D" w:rsidP="0063190D">
            <w:pPr>
              <w:rPr>
                <w:rFonts w:asciiTheme="minorHAnsi" w:hAnsiTheme="minorHAnsi" w:cstheme="minorHAnsi"/>
              </w:rPr>
            </w:pPr>
          </w:p>
        </w:tc>
        <w:tc>
          <w:tcPr>
            <w:tcW w:w="1557" w:type="dxa"/>
            <w:shd w:val="clear" w:color="auto" w:fill="auto"/>
          </w:tcPr>
          <w:p w14:paraId="2B2987D2"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9 225,00</w:t>
            </w:r>
          </w:p>
        </w:tc>
        <w:tc>
          <w:tcPr>
            <w:tcW w:w="2214" w:type="dxa"/>
            <w:shd w:val="clear" w:color="auto" w:fill="auto"/>
          </w:tcPr>
          <w:p w14:paraId="734C4B84" w14:textId="77777777" w:rsidR="0063190D" w:rsidRPr="0063190D" w:rsidRDefault="0063190D" w:rsidP="0063190D">
            <w:pPr>
              <w:rPr>
                <w:rFonts w:asciiTheme="minorHAnsi" w:hAnsiTheme="minorHAnsi" w:cstheme="minorHAnsi"/>
              </w:rPr>
            </w:pPr>
          </w:p>
        </w:tc>
      </w:tr>
      <w:tr w:rsidR="0063190D" w:rsidRPr="0063190D" w14:paraId="5CEBFBD7" w14:textId="77777777" w:rsidTr="00FF3E41">
        <w:tc>
          <w:tcPr>
            <w:tcW w:w="535" w:type="dxa"/>
            <w:shd w:val="clear" w:color="auto" w:fill="auto"/>
          </w:tcPr>
          <w:p w14:paraId="2386D48E"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3</w:t>
            </w:r>
          </w:p>
        </w:tc>
        <w:tc>
          <w:tcPr>
            <w:tcW w:w="3136" w:type="dxa"/>
            <w:shd w:val="clear" w:color="auto" w:fill="auto"/>
          </w:tcPr>
          <w:p w14:paraId="06951578"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Remont drogi położonej na działce nr 224 w Bogucinie Dużym</w:t>
            </w:r>
          </w:p>
        </w:tc>
        <w:tc>
          <w:tcPr>
            <w:tcW w:w="1025" w:type="dxa"/>
            <w:shd w:val="clear" w:color="auto" w:fill="auto"/>
          </w:tcPr>
          <w:p w14:paraId="206553D1"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245</w:t>
            </w:r>
          </w:p>
        </w:tc>
        <w:tc>
          <w:tcPr>
            <w:tcW w:w="1160" w:type="dxa"/>
            <w:shd w:val="clear" w:color="auto" w:fill="auto"/>
          </w:tcPr>
          <w:p w14:paraId="6A4D4DBE"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1250,8</w:t>
            </w:r>
          </w:p>
        </w:tc>
        <w:tc>
          <w:tcPr>
            <w:tcW w:w="1557" w:type="dxa"/>
            <w:shd w:val="clear" w:color="auto" w:fill="auto"/>
          </w:tcPr>
          <w:p w14:paraId="32AC638A"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88 102,52</w:t>
            </w:r>
          </w:p>
        </w:tc>
        <w:tc>
          <w:tcPr>
            <w:tcW w:w="2214" w:type="dxa"/>
            <w:shd w:val="clear" w:color="auto" w:fill="auto"/>
          </w:tcPr>
          <w:p w14:paraId="1A738618" w14:textId="77777777" w:rsidR="0063190D" w:rsidRPr="0063190D" w:rsidRDefault="0063190D" w:rsidP="0063190D">
            <w:pPr>
              <w:rPr>
                <w:rFonts w:asciiTheme="minorHAnsi" w:hAnsiTheme="minorHAnsi" w:cstheme="minorHAnsi"/>
              </w:rPr>
            </w:pPr>
          </w:p>
        </w:tc>
      </w:tr>
      <w:tr w:rsidR="0063190D" w:rsidRPr="0063190D" w14:paraId="59D9FDD0" w14:textId="77777777" w:rsidTr="00FF3E41">
        <w:tc>
          <w:tcPr>
            <w:tcW w:w="535" w:type="dxa"/>
            <w:shd w:val="clear" w:color="auto" w:fill="auto"/>
          </w:tcPr>
          <w:p w14:paraId="64295EFD"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4</w:t>
            </w:r>
          </w:p>
        </w:tc>
        <w:tc>
          <w:tcPr>
            <w:tcW w:w="3136" w:type="dxa"/>
            <w:shd w:val="clear" w:color="auto" w:fill="auto"/>
          </w:tcPr>
          <w:p w14:paraId="222E01BA"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Remont ul. Pasternik w Bydlinie</w:t>
            </w:r>
          </w:p>
        </w:tc>
        <w:tc>
          <w:tcPr>
            <w:tcW w:w="1025" w:type="dxa"/>
            <w:shd w:val="clear" w:color="auto" w:fill="auto"/>
          </w:tcPr>
          <w:p w14:paraId="5A051309"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101</w:t>
            </w:r>
          </w:p>
        </w:tc>
        <w:tc>
          <w:tcPr>
            <w:tcW w:w="1160" w:type="dxa"/>
            <w:shd w:val="clear" w:color="auto" w:fill="auto"/>
          </w:tcPr>
          <w:p w14:paraId="0FB831A4"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313,72</w:t>
            </w:r>
          </w:p>
        </w:tc>
        <w:tc>
          <w:tcPr>
            <w:tcW w:w="1557" w:type="dxa"/>
            <w:shd w:val="clear" w:color="auto" w:fill="auto"/>
          </w:tcPr>
          <w:p w14:paraId="28550D3D"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68 102,52</w:t>
            </w:r>
          </w:p>
        </w:tc>
        <w:tc>
          <w:tcPr>
            <w:tcW w:w="2214" w:type="dxa"/>
            <w:shd w:val="clear" w:color="auto" w:fill="auto"/>
          </w:tcPr>
          <w:p w14:paraId="61E99A86" w14:textId="77777777" w:rsidR="0063190D" w:rsidRPr="0063190D" w:rsidRDefault="0063190D" w:rsidP="0063190D">
            <w:pPr>
              <w:rPr>
                <w:rFonts w:asciiTheme="minorHAnsi" w:hAnsiTheme="minorHAnsi" w:cstheme="minorHAnsi"/>
              </w:rPr>
            </w:pPr>
          </w:p>
        </w:tc>
      </w:tr>
      <w:tr w:rsidR="0063190D" w:rsidRPr="0063190D" w14:paraId="2989C041" w14:textId="77777777" w:rsidTr="00FF3E41">
        <w:tc>
          <w:tcPr>
            <w:tcW w:w="535" w:type="dxa"/>
            <w:shd w:val="clear" w:color="auto" w:fill="auto"/>
          </w:tcPr>
          <w:p w14:paraId="1AEB0D6D"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5</w:t>
            </w:r>
          </w:p>
        </w:tc>
        <w:tc>
          <w:tcPr>
            <w:tcW w:w="3136" w:type="dxa"/>
            <w:shd w:val="clear" w:color="auto" w:fill="auto"/>
          </w:tcPr>
          <w:p w14:paraId="466EC18D"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Remont ul. Górnej w Ryczówku</w:t>
            </w:r>
          </w:p>
        </w:tc>
        <w:tc>
          <w:tcPr>
            <w:tcW w:w="1025" w:type="dxa"/>
            <w:shd w:val="clear" w:color="auto" w:fill="auto"/>
          </w:tcPr>
          <w:p w14:paraId="2204057B"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176,5</w:t>
            </w:r>
          </w:p>
        </w:tc>
        <w:tc>
          <w:tcPr>
            <w:tcW w:w="1160" w:type="dxa"/>
            <w:shd w:val="clear" w:color="auto" w:fill="auto"/>
          </w:tcPr>
          <w:p w14:paraId="0F530F8F"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486,5</w:t>
            </w:r>
          </w:p>
        </w:tc>
        <w:tc>
          <w:tcPr>
            <w:tcW w:w="1557" w:type="dxa"/>
            <w:shd w:val="clear" w:color="auto" w:fill="auto"/>
          </w:tcPr>
          <w:p w14:paraId="0088AC8E"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27 928,02</w:t>
            </w:r>
          </w:p>
        </w:tc>
        <w:tc>
          <w:tcPr>
            <w:tcW w:w="2214" w:type="dxa"/>
            <w:shd w:val="clear" w:color="auto" w:fill="auto"/>
          </w:tcPr>
          <w:p w14:paraId="165081A1" w14:textId="77777777" w:rsidR="0063190D" w:rsidRPr="0063190D" w:rsidRDefault="0063190D" w:rsidP="0063190D">
            <w:pPr>
              <w:rPr>
                <w:rFonts w:asciiTheme="minorHAnsi" w:hAnsiTheme="minorHAnsi" w:cstheme="minorHAnsi"/>
              </w:rPr>
            </w:pPr>
          </w:p>
        </w:tc>
      </w:tr>
      <w:tr w:rsidR="0063190D" w:rsidRPr="0063190D" w14:paraId="2620C697" w14:textId="77777777" w:rsidTr="00FF3E41">
        <w:tc>
          <w:tcPr>
            <w:tcW w:w="535" w:type="dxa"/>
            <w:shd w:val="clear" w:color="auto" w:fill="auto"/>
          </w:tcPr>
          <w:p w14:paraId="24A13686"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6</w:t>
            </w:r>
          </w:p>
        </w:tc>
        <w:tc>
          <w:tcPr>
            <w:tcW w:w="3136" w:type="dxa"/>
            <w:shd w:val="clear" w:color="auto" w:fill="auto"/>
          </w:tcPr>
          <w:p w14:paraId="57B577A6"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Remont drogi na działce 2626 w Chechle</w:t>
            </w:r>
          </w:p>
        </w:tc>
        <w:tc>
          <w:tcPr>
            <w:tcW w:w="1025" w:type="dxa"/>
            <w:shd w:val="clear" w:color="auto" w:fill="auto"/>
          </w:tcPr>
          <w:p w14:paraId="67BC1001"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80</w:t>
            </w:r>
          </w:p>
        </w:tc>
        <w:tc>
          <w:tcPr>
            <w:tcW w:w="1160" w:type="dxa"/>
            <w:shd w:val="clear" w:color="auto" w:fill="auto"/>
          </w:tcPr>
          <w:p w14:paraId="34BEDFB7"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255</w:t>
            </w:r>
          </w:p>
        </w:tc>
        <w:tc>
          <w:tcPr>
            <w:tcW w:w="1557" w:type="dxa"/>
            <w:shd w:val="clear" w:color="auto" w:fill="auto"/>
          </w:tcPr>
          <w:p w14:paraId="199931CB"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51 005,67</w:t>
            </w:r>
          </w:p>
        </w:tc>
        <w:tc>
          <w:tcPr>
            <w:tcW w:w="2214" w:type="dxa"/>
            <w:shd w:val="clear" w:color="auto" w:fill="auto"/>
          </w:tcPr>
          <w:p w14:paraId="25180912" w14:textId="77777777" w:rsidR="0063190D" w:rsidRPr="0063190D" w:rsidRDefault="0063190D" w:rsidP="0063190D">
            <w:pPr>
              <w:rPr>
                <w:rFonts w:asciiTheme="minorHAnsi" w:hAnsiTheme="minorHAnsi" w:cstheme="minorHAnsi"/>
              </w:rPr>
            </w:pPr>
          </w:p>
        </w:tc>
      </w:tr>
      <w:tr w:rsidR="0063190D" w:rsidRPr="0063190D" w14:paraId="0A336E7B" w14:textId="77777777" w:rsidTr="00FF3E41">
        <w:tc>
          <w:tcPr>
            <w:tcW w:w="535" w:type="dxa"/>
            <w:shd w:val="clear" w:color="auto" w:fill="auto"/>
          </w:tcPr>
          <w:p w14:paraId="526F5A88"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7</w:t>
            </w:r>
          </w:p>
        </w:tc>
        <w:tc>
          <w:tcPr>
            <w:tcW w:w="3136" w:type="dxa"/>
            <w:shd w:val="clear" w:color="auto" w:fill="auto"/>
          </w:tcPr>
          <w:p w14:paraId="14F0FEC8"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Naprawa dróg po zimie</w:t>
            </w:r>
          </w:p>
        </w:tc>
        <w:tc>
          <w:tcPr>
            <w:tcW w:w="1025" w:type="dxa"/>
            <w:shd w:val="clear" w:color="auto" w:fill="auto"/>
          </w:tcPr>
          <w:p w14:paraId="7C6AFD4B" w14:textId="77777777" w:rsidR="0063190D" w:rsidRPr="0063190D" w:rsidRDefault="0063190D" w:rsidP="0063190D">
            <w:pPr>
              <w:rPr>
                <w:rFonts w:asciiTheme="minorHAnsi" w:hAnsiTheme="minorHAnsi" w:cstheme="minorHAnsi"/>
              </w:rPr>
            </w:pPr>
          </w:p>
        </w:tc>
        <w:tc>
          <w:tcPr>
            <w:tcW w:w="1160" w:type="dxa"/>
            <w:shd w:val="clear" w:color="auto" w:fill="auto"/>
          </w:tcPr>
          <w:p w14:paraId="2F8420C1" w14:textId="77777777" w:rsidR="0063190D" w:rsidRPr="0063190D" w:rsidRDefault="0063190D" w:rsidP="0063190D">
            <w:pPr>
              <w:rPr>
                <w:rFonts w:asciiTheme="minorHAnsi" w:hAnsiTheme="minorHAnsi" w:cstheme="minorHAnsi"/>
              </w:rPr>
            </w:pPr>
          </w:p>
        </w:tc>
        <w:tc>
          <w:tcPr>
            <w:tcW w:w="1557" w:type="dxa"/>
            <w:shd w:val="clear" w:color="auto" w:fill="auto"/>
          </w:tcPr>
          <w:p w14:paraId="7AE96559"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30 737,70</w:t>
            </w:r>
          </w:p>
        </w:tc>
        <w:tc>
          <w:tcPr>
            <w:tcW w:w="2214" w:type="dxa"/>
            <w:shd w:val="clear" w:color="auto" w:fill="auto"/>
          </w:tcPr>
          <w:p w14:paraId="66E21458" w14:textId="77777777" w:rsidR="0063190D" w:rsidRPr="0063190D" w:rsidRDefault="0063190D" w:rsidP="0063190D">
            <w:pPr>
              <w:rPr>
                <w:rFonts w:asciiTheme="minorHAnsi" w:hAnsiTheme="minorHAnsi" w:cstheme="minorHAnsi"/>
              </w:rPr>
            </w:pPr>
          </w:p>
        </w:tc>
      </w:tr>
      <w:tr w:rsidR="0063190D" w:rsidRPr="0063190D" w14:paraId="70FEAA19" w14:textId="77777777" w:rsidTr="00FF3E41">
        <w:tc>
          <w:tcPr>
            <w:tcW w:w="535" w:type="dxa"/>
            <w:shd w:val="clear" w:color="auto" w:fill="auto"/>
          </w:tcPr>
          <w:p w14:paraId="7222177B"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8</w:t>
            </w:r>
          </w:p>
        </w:tc>
        <w:tc>
          <w:tcPr>
            <w:tcW w:w="3136" w:type="dxa"/>
            <w:shd w:val="clear" w:color="auto" w:fill="auto"/>
          </w:tcPr>
          <w:p w14:paraId="20EBCFBC"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Remont dróg tłuczniowych ul. Polna i Olkuska w Kluczach</w:t>
            </w:r>
          </w:p>
        </w:tc>
        <w:tc>
          <w:tcPr>
            <w:tcW w:w="1025" w:type="dxa"/>
            <w:shd w:val="clear" w:color="auto" w:fill="auto"/>
          </w:tcPr>
          <w:p w14:paraId="118D1121" w14:textId="77777777" w:rsidR="0063190D" w:rsidRPr="0063190D" w:rsidRDefault="0063190D" w:rsidP="0063190D">
            <w:pPr>
              <w:rPr>
                <w:rFonts w:asciiTheme="minorHAnsi" w:hAnsiTheme="minorHAnsi" w:cstheme="minorHAnsi"/>
              </w:rPr>
            </w:pPr>
          </w:p>
        </w:tc>
        <w:tc>
          <w:tcPr>
            <w:tcW w:w="1160" w:type="dxa"/>
            <w:shd w:val="clear" w:color="auto" w:fill="auto"/>
          </w:tcPr>
          <w:p w14:paraId="6BD6CA72" w14:textId="77777777" w:rsidR="0063190D" w:rsidRPr="0063190D" w:rsidRDefault="0063190D" w:rsidP="0063190D">
            <w:pPr>
              <w:rPr>
                <w:rFonts w:asciiTheme="minorHAnsi" w:hAnsiTheme="minorHAnsi" w:cstheme="minorHAnsi"/>
              </w:rPr>
            </w:pPr>
          </w:p>
        </w:tc>
        <w:tc>
          <w:tcPr>
            <w:tcW w:w="1557" w:type="dxa"/>
            <w:shd w:val="clear" w:color="auto" w:fill="auto"/>
          </w:tcPr>
          <w:p w14:paraId="2A215EBE"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18 410,64</w:t>
            </w:r>
          </w:p>
        </w:tc>
        <w:tc>
          <w:tcPr>
            <w:tcW w:w="2214" w:type="dxa"/>
            <w:shd w:val="clear" w:color="auto" w:fill="auto"/>
          </w:tcPr>
          <w:p w14:paraId="5D3C6514" w14:textId="77777777" w:rsidR="0063190D" w:rsidRPr="0063190D" w:rsidRDefault="0063190D" w:rsidP="0063190D">
            <w:pPr>
              <w:rPr>
                <w:rFonts w:asciiTheme="minorHAnsi" w:hAnsiTheme="minorHAnsi" w:cstheme="minorHAnsi"/>
              </w:rPr>
            </w:pPr>
          </w:p>
        </w:tc>
      </w:tr>
      <w:tr w:rsidR="0063190D" w:rsidRPr="0063190D" w14:paraId="7FAF1927" w14:textId="77777777" w:rsidTr="00FF3E41">
        <w:tc>
          <w:tcPr>
            <w:tcW w:w="535" w:type="dxa"/>
            <w:shd w:val="clear" w:color="auto" w:fill="auto"/>
          </w:tcPr>
          <w:p w14:paraId="74D06841"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9</w:t>
            </w:r>
          </w:p>
        </w:tc>
        <w:tc>
          <w:tcPr>
            <w:tcW w:w="3136" w:type="dxa"/>
            <w:shd w:val="clear" w:color="auto" w:fill="auto"/>
          </w:tcPr>
          <w:p w14:paraId="7A3C8A75"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Remont chodnika przy ul. Poprzecznej w Rodakach</w:t>
            </w:r>
          </w:p>
        </w:tc>
        <w:tc>
          <w:tcPr>
            <w:tcW w:w="1025" w:type="dxa"/>
            <w:shd w:val="clear" w:color="auto" w:fill="auto"/>
          </w:tcPr>
          <w:p w14:paraId="7F98ACA7"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383</w:t>
            </w:r>
          </w:p>
        </w:tc>
        <w:tc>
          <w:tcPr>
            <w:tcW w:w="1160" w:type="dxa"/>
            <w:shd w:val="clear" w:color="auto" w:fill="auto"/>
          </w:tcPr>
          <w:p w14:paraId="1F247024"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344</w:t>
            </w:r>
          </w:p>
        </w:tc>
        <w:tc>
          <w:tcPr>
            <w:tcW w:w="1557" w:type="dxa"/>
            <w:shd w:val="clear" w:color="auto" w:fill="auto"/>
          </w:tcPr>
          <w:p w14:paraId="53EED717"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92 127,20</w:t>
            </w:r>
          </w:p>
        </w:tc>
        <w:tc>
          <w:tcPr>
            <w:tcW w:w="2214" w:type="dxa"/>
            <w:shd w:val="clear" w:color="auto" w:fill="auto"/>
          </w:tcPr>
          <w:p w14:paraId="0CBE682C"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FS – 41 000,00</w:t>
            </w:r>
          </w:p>
        </w:tc>
      </w:tr>
      <w:tr w:rsidR="0063190D" w:rsidRPr="0063190D" w14:paraId="5B62E36C" w14:textId="77777777" w:rsidTr="00FF3E41">
        <w:tc>
          <w:tcPr>
            <w:tcW w:w="535" w:type="dxa"/>
            <w:shd w:val="clear" w:color="auto" w:fill="auto"/>
          </w:tcPr>
          <w:p w14:paraId="7B64DDB5"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10</w:t>
            </w:r>
          </w:p>
        </w:tc>
        <w:tc>
          <w:tcPr>
            <w:tcW w:w="3136" w:type="dxa"/>
            <w:shd w:val="clear" w:color="auto" w:fill="auto"/>
          </w:tcPr>
          <w:p w14:paraId="679A625C"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Utwardzenie drogi przy Świetlicy Wiejskiej w Kwaśniowie Górnym</w:t>
            </w:r>
          </w:p>
        </w:tc>
        <w:tc>
          <w:tcPr>
            <w:tcW w:w="1025" w:type="dxa"/>
            <w:shd w:val="clear" w:color="auto" w:fill="auto"/>
          </w:tcPr>
          <w:p w14:paraId="28BC5C22"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47</w:t>
            </w:r>
          </w:p>
        </w:tc>
        <w:tc>
          <w:tcPr>
            <w:tcW w:w="1160" w:type="dxa"/>
            <w:shd w:val="clear" w:color="auto" w:fill="auto"/>
          </w:tcPr>
          <w:p w14:paraId="5D274FBA"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213</w:t>
            </w:r>
          </w:p>
        </w:tc>
        <w:tc>
          <w:tcPr>
            <w:tcW w:w="1557" w:type="dxa"/>
            <w:shd w:val="clear" w:color="auto" w:fill="auto"/>
          </w:tcPr>
          <w:p w14:paraId="482A886F"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30 088,79</w:t>
            </w:r>
          </w:p>
        </w:tc>
        <w:tc>
          <w:tcPr>
            <w:tcW w:w="2214" w:type="dxa"/>
            <w:shd w:val="clear" w:color="auto" w:fill="auto"/>
          </w:tcPr>
          <w:p w14:paraId="22C0D973" w14:textId="77777777" w:rsidR="0063190D" w:rsidRPr="0063190D" w:rsidRDefault="0063190D" w:rsidP="0063190D">
            <w:pPr>
              <w:rPr>
                <w:rFonts w:asciiTheme="minorHAnsi" w:hAnsiTheme="minorHAnsi" w:cstheme="minorHAnsi"/>
              </w:rPr>
            </w:pPr>
            <w:r w:rsidRPr="0063190D">
              <w:rPr>
                <w:rFonts w:asciiTheme="minorHAnsi" w:hAnsiTheme="minorHAnsi" w:cstheme="minorHAnsi"/>
              </w:rPr>
              <w:t>FS-4 500,00</w:t>
            </w:r>
          </w:p>
        </w:tc>
      </w:tr>
    </w:tbl>
    <w:p w14:paraId="3ED4869A" w14:textId="77777777" w:rsidR="00FF3E41" w:rsidRDefault="00FF3E41" w:rsidP="00197CA7">
      <w:pPr>
        <w:jc w:val="center"/>
        <w:rPr>
          <w:rFonts w:asciiTheme="minorHAnsi" w:hAnsiTheme="minorHAnsi" w:cstheme="minorHAnsi"/>
          <w:b/>
          <w:bCs/>
        </w:rPr>
      </w:pPr>
    </w:p>
    <w:p w14:paraId="031A1538" w14:textId="250C8921" w:rsidR="00FF3E41" w:rsidRDefault="00FF3E41" w:rsidP="00197CA7">
      <w:pPr>
        <w:jc w:val="center"/>
        <w:rPr>
          <w:rFonts w:asciiTheme="minorHAnsi" w:hAnsiTheme="minorHAnsi" w:cstheme="minorHAnsi"/>
          <w:b/>
          <w:bCs/>
        </w:rPr>
      </w:pPr>
    </w:p>
    <w:p w14:paraId="6CF58391" w14:textId="77777777" w:rsidR="00DF79F5" w:rsidRDefault="00DF79F5" w:rsidP="00197CA7">
      <w:pPr>
        <w:jc w:val="center"/>
        <w:rPr>
          <w:rFonts w:asciiTheme="minorHAnsi" w:hAnsiTheme="minorHAnsi" w:cstheme="minorHAnsi"/>
          <w:b/>
          <w:bCs/>
        </w:rPr>
      </w:pPr>
    </w:p>
    <w:p w14:paraId="70E48ED2" w14:textId="2D8A3DC9" w:rsidR="00FF3E41" w:rsidRDefault="00FF3E41" w:rsidP="00197CA7">
      <w:pPr>
        <w:jc w:val="center"/>
        <w:rPr>
          <w:rFonts w:asciiTheme="minorHAnsi" w:hAnsiTheme="minorHAnsi" w:cstheme="minorHAnsi"/>
          <w:b/>
          <w:bCs/>
        </w:rPr>
      </w:pPr>
    </w:p>
    <w:p w14:paraId="2B711BCA" w14:textId="2D43F112" w:rsidR="00226608" w:rsidRDefault="00226608" w:rsidP="00197CA7">
      <w:pPr>
        <w:jc w:val="center"/>
        <w:rPr>
          <w:rFonts w:asciiTheme="minorHAnsi" w:hAnsiTheme="minorHAnsi" w:cstheme="minorHAnsi"/>
          <w:b/>
          <w:bCs/>
        </w:rPr>
      </w:pPr>
    </w:p>
    <w:p w14:paraId="22840D77" w14:textId="77777777" w:rsidR="00226608" w:rsidRDefault="00226608" w:rsidP="00197CA7">
      <w:pPr>
        <w:jc w:val="center"/>
        <w:rPr>
          <w:rFonts w:asciiTheme="minorHAnsi" w:hAnsiTheme="minorHAnsi" w:cstheme="minorHAnsi"/>
          <w:b/>
          <w:bCs/>
        </w:rPr>
      </w:pPr>
    </w:p>
    <w:p w14:paraId="6497BE02" w14:textId="77777777" w:rsidR="00FF3E41" w:rsidRDefault="00FF3E41" w:rsidP="00197CA7">
      <w:pPr>
        <w:jc w:val="center"/>
        <w:rPr>
          <w:rFonts w:asciiTheme="minorHAnsi" w:hAnsiTheme="minorHAnsi" w:cstheme="minorHAnsi"/>
          <w:b/>
          <w:bCs/>
        </w:rPr>
      </w:pPr>
    </w:p>
    <w:p w14:paraId="43717A67" w14:textId="0B480295" w:rsidR="00197CA7" w:rsidRPr="00C35F66" w:rsidRDefault="00197CA7" w:rsidP="00197CA7">
      <w:pPr>
        <w:jc w:val="center"/>
        <w:rPr>
          <w:rFonts w:asciiTheme="minorHAnsi" w:hAnsiTheme="minorHAnsi" w:cstheme="minorHAnsi"/>
          <w:b/>
          <w:bCs/>
        </w:rPr>
      </w:pPr>
      <w:r w:rsidRPr="00C35F66">
        <w:rPr>
          <w:rFonts w:asciiTheme="minorHAnsi" w:hAnsiTheme="minorHAnsi" w:cstheme="minorHAnsi"/>
          <w:b/>
          <w:bCs/>
        </w:rPr>
        <w:lastRenderedPageBreak/>
        <w:t>Inwestycje drogowe</w:t>
      </w:r>
    </w:p>
    <w:p w14:paraId="7371AC6A" w14:textId="77777777" w:rsidR="00197CA7" w:rsidRPr="00197CA7" w:rsidRDefault="00197CA7" w:rsidP="00197CA7">
      <w:pPr>
        <w:jc w:val="cente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926"/>
        <w:gridCol w:w="1092"/>
        <w:gridCol w:w="1098"/>
        <w:gridCol w:w="1488"/>
        <w:gridCol w:w="2496"/>
      </w:tblGrid>
      <w:tr w:rsidR="003775A0" w:rsidRPr="003775A0" w14:paraId="4A3B3055" w14:textId="77777777" w:rsidTr="00381D28">
        <w:tc>
          <w:tcPr>
            <w:tcW w:w="527" w:type="dxa"/>
            <w:shd w:val="clear" w:color="auto" w:fill="auto"/>
          </w:tcPr>
          <w:p w14:paraId="01D431AF"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 xml:space="preserve">Lp. </w:t>
            </w:r>
          </w:p>
        </w:tc>
        <w:tc>
          <w:tcPr>
            <w:tcW w:w="2926" w:type="dxa"/>
            <w:shd w:val="clear" w:color="auto" w:fill="auto"/>
          </w:tcPr>
          <w:p w14:paraId="4482B2B5"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Nazwa inwestycji</w:t>
            </w:r>
          </w:p>
        </w:tc>
        <w:tc>
          <w:tcPr>
            <w:tcW w:w="1092" w:type="dxa"/>
            <w:shd w:val="clear" w:color="auto" w:fill="auto"/>
          </w:tcPr>
          <w:p w14:paraId="650EA312"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Długość</w:t>
            </w:r>
          </w:p>
        </w:tc>
        <w:tc>
          <w:tcPr>
            <w:tcW w:w="1098" w:type="dxa"/>
            <w:shd w:val="clear" w:color="auto" w:fill="auto"/>
          </w:tcPr>
          <w:p w14:paraId="7D92C7CC"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 xml:space="preserve">Pow. </w:t>
            </w:r>
          </w:p>
        </w:tc>
        <w:tc>
          <w:tcPr>
            <w:tcW w:w="1488" w:type="dxa"/>
            <w:shd w:val="clear" w:color="auto" w:fill="auto"/>
          </w:tcPr>
          <w:p w14:paraId="0307CA49"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Koszt/zł</w:t>
            </w:r>
          </w:p>
        </w:tc>
        <w:tc>
          <w:tcPr>
            <w:tcW w:w="2496" w:type="dxa"/>
            <w:shd w:val="clear" w:color="auto" w:fill="auto"/>
          </w:tcPr>
          <w:p w14:paraId="5CE7F8A8"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Dofinansowanie/źródło</w:t>
            </w:r>
          </w:p>
        </w:tc>
      </w:tr>
      <w:tr w:rsidR="003775A0" w:rsidRPr="003775A0" w14:paraId="40F75947" w14:textId="77777777" w:rsidTr="00381D28">
        <w:tc>
          <w:tcPr>
            <w:tcW w:w="527" w:type="dxa"/>
            <w:shd w:val="clear" w:color="auto" w:fill="auto"/>
          </w:tcPr>
          <w:p w14:paraId="5BB9FB8D"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1</w:t>
            </w:r>
          </w:p>
        </w:tc>
        <w:tc>
          <w:tcPr>
            <w:tcW w:w="2926" w:type="dxa"/>
            <w:shd w:val="clear" w:color="auto" w:fill="auto"/>
          </w:tcPr>
          <w:p w14:paraId="08F445CA" w14:textId="77777777" w:rsidR="003775A0" w:rsidRPr="003775A0" w:rsidRDefault="003775A0" w:rsidP="003775A0">
            <w:pPr>
              <w:rPr>
                <w:rFonts w:asciiTheme="minorHAnsi" w:hAnsiTheme="minorHAnsi" w:cstheme="minorHAnsi"/>
              </w:rPr>
            </w:pPr>
            <w:r w:rsidRPr="003775A0">
              <w:rPr>
                <w:rFonts w:asciiTheme="minorHAnsi" w:hAnsiTheme="minorHAnsi" w:cstheme="minorHAnsi"/>
                <w:bCs/>
              </w:rPr>
              <w:t>Modernizacja drogi na odcinku od dz. nr 681/7 do dz. nr 695/1 w Chechle</w:t>
            </w:r>
          </w:p>
        </w:tc>
        <w:tc>
          <w:tcPr>
            <w:tcW w:w="1092" w:type="dxa"/>
            <w:shd w:val="clear" w:color="auto" w:fill="auto"/>
          </w:tcPr>
          <w:p w14:paraId="1E2609A3"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226</w:t>
            </w:r>
          </w:p>
        </w:tc>
        <w:tc>
          <w:tcPr>
            <w:tcW w:w="1098" w:type="dxa"/>
            <w:shd w:val="clear" w:color="auto" w:fill="auto"/>
          </w:tcPr>
          <w:p w14:paraId="344C6EFC"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713</w:t>
            </w:r>
          </w:p>
        </w:tc>
        <w:tc>
          <w:tcPr>
            <w:tcW w:w="1488" w:type="dxa"/>
            <w:shd w:val="clear" w:color="auto" w:fill="auto"/>
          </w:tcPr>
          <w:p w14:paraId="734A78EF"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42 613,59</w:t>
            </w:r>
          </w:p>
        </w:tc>
        <w:tc>
          <w:tcPr>
            <w:tcW w:w="2496" w:type="dxa"/>
            <w:shd w:val="clear" w:color="auto" w:fill="auto"/>
          </w:tcPr>
          <w:p w14:paraId="0B0E5C4B" w14:textId="77777777" w:rsidR="003775A0" w:rsidRPr="003775A0" w:rsidRDefault="003775A0" w:rsidP="003775A0">
            <w:pPr>
              <w:rPr>
                <w:rFonts w:asciiTheme="minorHAnsi" w:hAnsiTheme="minorHAnsi" w:cstheme="minorHAnsi"/>
              </w:rPr>
            </w:pPr>
          </w:p>
        </w:tc>
      </w:tr>
      <w:tr w:rsidR="003775A0" w:rsidRPr="003775A0" w14:paraId="0E73F4B2" w14:textId="77777777" w:rsidTr="00381D28">
        <w:tc>
          <w:tcPr>
            <w:tcW w:w="527" w:type="dxa"/>
            <w:shd w:val="clear" w:color="auto" w:fill="auto"/>
          </w:tcPr>
          <w:p w14:paraId="6C28BCD3"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w:t>
            </w:r>
          </w:p>
        </w:tc>
        <w:tc>
          <w:tcPr>
            <w:tcW w:w="2926" w:type="dxa"/>
            <w:shd w:val="clear" w:color="auto" w:fill="auto"/>
          </w:tcPr>
          <w:p w14:paraId="71E0E828" w14:textId="77777777" w:rsidR="003775A0" w:rsidRPr="003775A0" w:rsidRDefault="003775A0" w:rsidP="003775A0">
            <w:pPr>
              <w:rPr>
                <w:rFonts w:asciiTheme="minorHAnsi" w:hAnsiTheme="minorHAnsi" w:cstheme="minorHAnsi"/>
              </w:rPr>
            </w:pPr>
            <w:r w:rsidRPr="003775A0">
              <w:rPr>
                <w:rFonts w:asciiTheme="minorHAnsi" w:hAnsiTheme="minorHAnsi" w:cstheme="minorHAnsi"/>
                <w:bCs/>
              </w:rPr>
              <w:t>Modernizacja drogi na odcinku Ośrodek Zdrowia – Komisariat Policji w Kluczach</w:t>
            </w:r>
          </w:p>
        </w:tc>
        <w:tc>
          <w:tcPr>
            <w:tcW w:w="1092" w:type="dxa"/>
            <w:shd w:val="clear" w:color="auto" w:fill="auto"/>
          </w:tcPr>
          <w:p w14:paraId="5C3729F6"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582,6</w:t>
            </w:r>
          </w:p>
        </w:tc>
        <w:tc>
          <w:tcPr>
            <w:tcW w:w="1098" w:type="dxa"/>
            <w:shd w:val="clear" w:color="auto" w:fill="auto"/>
          </w:tcPr>
          <w:p w14:paraId="4B519DB4"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2571,7</w:t>
            </w:r>
          </w:p>
        </w:tc>
        <w:tc>
          <w:tcPr>
            <w:tcW w:w="1488" w:type="dxa"/>
            <w:shd w:val="clear" w:color="auto" w:fill="auto"/>
          </w:tcPr>
          <w:p w14:paraId="151BEC58"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242 034,15</w:t>
            </w:r>
          </w:p>
        </w:tc>
        <w:tc>
          <w:tcPr>
            <w:tcW w:w="2496" w:type="dxa"/>
            <w:shd w:val="clear" w:color="auto" w:fill="auto"/>
          </w:tcPr>
          <w:p w14:paraId="6B46994C" w14:textId="77777777" w:rsidR="003775A0" w:rsidRPr="003775A0" w:rsidRDefault="003775A0" w:rsidP="003775A0">
            <w:pPr>
              <w:rPr>
                <w:rFonts w:asciiTheme="minorHAnsi" w:hAnsiTheme="minorHAnsi" w:cstheme="minorHAnsi"/>
              </w:rPr>
            </w:pPr>
          </w:p>
        </w:tc>
      </w:tr>
      <w:tr w:rsidR="003775A0" w:rsidRPr="003775A0" w14:paraId="11020F90" w14:textId="77777777" w:rsidTr="00381D28">
        <w:tc>
          <w:tcPr>
            <w:tcW w:w="527" w:type="dxa"/>
            <w:shd w:val="clear" w:color="auto" w:fill="auto"/>
          </w:tcPr>
          <w:p w14:paraId="117EFC5A"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3</w:t>
            </w:r>
          </w:p>
        </w:tc>
        <w:tc>
          <w:tcPr>
            <w:tcW w:w="2926" w:type="dxa"/>
            <w:shd w:val="clear" w:color="auto" w:fill="auto"/>
          </w:tcPr>
          <w:p w14:paraId="4FA3B833" w14:textId="77777777" w:rsidR="003775A0" w:rsidRPr="003775A0" w:rsidRDefault="003775A0" w:rsidP="003775A0">
            <w:pPr>
              <w:rPr>
                <w:rFonts w:asciiTheme="minorHAnsi" w:hAnsiTheme="minorHAnsi" w:cstheme="minorHAnsi"/>
              </w:rPr>
            </w:pPr>
            <w:r w:rsidRPr="003775A0">
              <w:rPr>
                <w:rFonts w:asciiTheme="minorHAnsi" w:hAnsiTheme="minorHAnsi" w:cstheme="minorHAnsi"/>
                <w:bCs/>
              </w:rPr>
              <w:t>Odtworzenie nawierzchni ulic Pocztowa, Miodowa, Łączna,</w:t>
            </w:r>
            <w:r w:rsidRPr="003775A0">
              <w:rPr>
                <w:rFonts w:asciiTheme="minorHAnsi" w:hAnsiTheme="minorHAnsi" w:cstheme="minorHAnsi"/>
                <w:b/>
                <w:i/>
              </w:rPr>
              <w:t xml:space="preserve"> </w:t>
            </w:r>
            <w:r w:rsidRPr="003775A0">
              <w:rPr>
                <w:rFonts w:asciiTheme="minorHAnsi" w:hAnsiTheme="minorHAnsi" w:cstheme="minorHAnsi"/>
              </w:rPr>
              <w:t>Gołębia, Kręta, Krótka, Szkolna w Kluczach</w:t>
            </w:r>
          </w:p>
          <w:p w14:paraId="56DE5C82"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W tym:</w:t>
            </w:r>
          </w:p>
          <w:p w14:paraId="2B8FDB38" w14:textId="77777777" w:rsidR="003775A0" w:rsidRPr="003775A0" w:rsidRDefault="003775A0" w:rsidP="003775A0">
            <w:pPr>
              <w:rPr>
                <w:rFonts w:asciiTheme="minorHAnsi" w:hAnsiTheme="minorHAnsi" w:cstheme="minorHAnsi"/>
                <w:bCs/>
              </w:rPr>
            </w:pPr>
            <w:r w:rsidRPr="003775A0">
              <w:rPr>
                <w:rFonts w:asciiTheme="minorHAnsi" w:hAnsiTheme="minorHAnsi" w:cstheme="minorHAnsi"/>
                <w:bCs/>
              </w:rPr>
              <w:t>Miodowa – 223 m, pow.1250,5 m2 – koszt 119681,03 zł</w:t>
            </w:r>
          </w:p>
          <w:p w14:paraId="48D9ADB6" w14:textId="77777777" w:rsidR="003775A0" w:rsidRPr="003775A0" w:rsidRDefault="003775A0" w:rsidP="003775A0">
            <w:pPr>
              <w:rPr>
                <w:rFonts w:asciiTheme="minorHAnsi" w:hAnsiTheme="minorHAnsi" w:cstheme="minorHAnsi"/>
                <w:bCs/>
              </w:rPr>
            </w:pPr>
            <w:r w:rsidRPr="003775A0">
              <w:rPr>
                <w:rFonts w:asciiTheme="minorHAnsi" w:hAnsiTheme="minorHAnsi" w:cstheme="minorHAnsi"/>
                <w:bCs/>
              </w:rPr>
              <w:t xml:space="preserve">           Gołębia – 48 m, pow. 175,9 m2, koszt 20376,25 zł</w:t>
            </w:r>
          </w:p>
          <w:p w14:paraId="61EA0C10" w14:textId="77777777" w:rsidR="003775A0" w:rsidRPr="003775A0" w:rsidRDefault="003775A0" w:rsidP="003775A0">
            <w:pPr>
              <w:rPr>
                <w:rFonts w:asciiTheme="minorHAnsi" w:hAnsiTheme="minorHAnsi" w:cstheme="minorHAnsi"/>
                <w:bCs/>
              </w:rPr>
            </w:pPr>
            <w:r w:rsidRPr="003775A0">
              <w:rPr>
                <w:rFonts w:asciiTheme="minorHAnsi" w:hAnsiTheme="minorHAnsi" w:cstheme="minorHAnsi"/>
                <w:bCs/>
              </w:rPr>
              <w:t xml:space="preserve">           Łączna – 35 m, pow. 112 m2, koszt 11 592,69 zł</w:t>
            </w:r>
          </w:p>
          <w:p w14:paraId="6ADD9FB2" w14:textId="77777777" w:rsidR="003775A0" w:rsidRPr="003775A0" w:rsidRDefault="003775A0" w:rsidP="003775A0">
            <w:pPr>
              <w:rPr>
                <w:rFonts w:asciiTheme="minorHAnsi" w:hAnsiTheme="minorHAnsi" w:cstheme="minorHAnsi"/>
                <w:bCs/>
              </w:rPr>
            </w:pPr>
            <w:r w:rsidRPr="003775A0">
              <w:rPr>
                <w:rFonts w:asciiTheme="minorHAnsi" w:hAnsiTheme="minorHAnsi" w:cstheme="minorHAnsi"/>
                <w:bCs/>
              </w:rPr>
              <w:t xml:space="preserve">           Kręta – 24 m ,pow. 83,3 m2 , koszt 8528,75 zł</w:t>
            </w:r>
          </w:p>
          <w:p w14:paraId="5344605B" w14:textId="77777777" w:rsidR="003775A0" w:rsidRPr="003775A0" w:rsidRDefault="003775A0" w:rsidP="003775A0">
            <w:pPr>
              <w:rPr>
                <w:rFonts w:asciiTheme="minorHAnsi" w:hAnsiTheme="minorHAnsi" w:cstheme="minorHAnsi"/>
                <w:bCs/>
              </w:rPr>
            </w:pPr>
            <w:r w:rsidRPr="003775A0">
              <w:rPr>
                <w:rFonts w:asciiTheme="minorHAnsi" w:hAnsiTheme="minorHAnsi" w:cstheme="minorHAnsi"/>
                <w:bCs/>
              </w:rPr>
              <w:t xml:space="preserve">           Krótka – 47 m, pow. 136,2 m2, koszt 18799,90 zł</w:t>
            </w:r>
          </w:p>
          <w:p w14:paraId="01316418" w14:textId="77777777" w:rsidR="003775A0" w:rsidRPr="003775A0" w:rsidRDefault="003775A0" w:rsidP="003775A0">
            <w:pPr>
              <w:rPr>
                <w:rFonts w:asciiTheme="minorHAnsi" w:hAnsiTheme="minorHAnsi" w:cstheme="minorHAnsi"/>
                <w:bCs/>
              </w:rPr>
            </w:pPr>
            <w:r w:rsidRPr="003775A0">
              <w:rPr>
                <w:rFonts w:asciiTheme="minorHAnsi" w:hAnsiTheme="minorHAnsi" w:cstheme="minorHAnsi"/>
                <w:bCs/>
              </w:rPr>
              <w:t xml:space="preserve">           Szkolna – 47 m, pow. 253 m2, koszt 29858,60 zł</w:t>
            </w:r>
          </w:p>
          <w:p w14:paraId="5ED9A8CF" w14:textId="77777777" w:rsidR="003775A0" w:rsidRPr="003775A0" w:rsidRDefault="003775A0" w:rsidP="003775A0">
            <w:pPr>
              <w:rPr>
                <w:rFonts w:asciiTheme="minorHAnsi" w:hAnsiTheme="minorHAnsi" w:cstheme="minorHAnsi"/>
              </w:rPr>
            </w:pPr>
          </w:p>
        </w:tc>
        <w:tc>
          <w:tcPr>
            <w:tcW w:w="1092" w:type="dxa"/>
            <w:shd w:val="clear" w:color="auto" w:fill="auto"/>
          </w:tcPr>
          <w:p w14:paraId="5F2E00F7"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424</w:t>
            </w:r>
          </w:p>
        </w:tc>
        <w:tc>
          <w:tcPr>
            <w:tcW w:w="1098" w:type="dxa"/>
            <w:shd w:val="clear" w:color="auto" w:fill="auto"/>
          </w:tcPr>
          <w:p w14:paraId="02E7DB07"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2027,85</w:t>
            </w:r>
          </w:p>
        </w:tc>
        <w:tc>
          <w:tcPr>
            <w:tcW w:w="1488" w:type="dxa"/>
            <w:shd w:val="clear" w:color="auto" w:fill="auto"/>
          </w:tcPr>
          <w:p w14:paraId="13CA401C"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208 864,67</w:t>
            </w:r>
          </w:p>
        </w:tc>
        <w:tc>
          <w:tcPr>
            <w:tcW w:w="2496" w:type="dxa"/>
            <w:shd w:val="clear" w:color="auto" w:fill="auto"/>
          </w:tcPr>
          <w:p w14:paraId="510A3E3A" w14:textId="77777777" w:rsidR="003775A0" w:rsidRPr="003775A0" w:rsidRDefault="003775A0" w:rsidP="003775A0">
            <w:pPr>
              <w:rPr>
                <w:rFonts w:asciiTheme="minorHAnsi" w:hAnsiTheme="minorHAnsi" w:cstheme="minorHAnsi"/>
              </w:rPr>
            </w:pPr>
          </w:p>
        </w:tc>
      </w:tr>
      <w:tr w:rsidR="003775A0" w:rsidRPr="003775A0" w14:paraId="60B94EE7" w14:textId="77777777" w:rsidTr="00381D28">
        <w:tc>
          <w:tcPr>
            <w:tcW w:w="527" w:type="dxa"/>
            <w:shd w:val="clear" w:color="auto" w:fill="auto"/>
          </w:tcPr>
          <w:p w14:paraId="171BCEA6"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4</w:t>
            </w:r>
          </w:p>
        </w:tc>
        <w:tc>
          <w:tcPr>
            <w:tcW w:w="2926" w:type="dxa"/>
            <w:shd w:val="clear" w:color="auto" w:fill="auto"/>
          </w:tcPr>
          <w:p w14:paraId="20D366C9" w14:textId="77777777" w:rsidR="003775A0" w:rsidRPr="003775A0" w:rsidRDefault="003775A0" w:rsidP="003775A0">
            <w:pPr>
              <w:rPr>
                <w:rFonts w:asciiTheme="minorHAnsi" w:hAnsiTheme="minorHAnsi" w:cstheme="minorHAnsi"/>
              </w:rPr>
            </w:pPr>
            <w:r w:rsidRPr="003775A0">
              <w:rPr>
                <w:rFonts w:asciiTheme="minorHAnsi" w:hAnsiTheme="minorHAnsi" w:cstheme="minorHAnsi"/>
                <w:bCs/>
              </w:rPr>
              <w:t>Modernizacja ul. Partyzantów w Ryczówku</w:t>
            </w:r>
          </w:p>
        </w:tc>
        <w:tc>
          <w:tcPr>
            <w:tcW w:w="1092" w:type="dxa"/>
            <w:shd w:val="clear" w:color="auto" w:fill="auto"/>
          </w:tcPr>
          <w:p w14:paraId="691AF480"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89</w:t>
            </w:r>
          </w:p>
        </w:tc>
        <w:tc>
          <w:tcPr>
            <w:tcW w:w="1098" w:type="dxa"/>
            <w:shd w:val="clear" w:color="auto" w:fill="auto"/>
          </w:tcPr>
          <w:p w14:paraId="4A22B747"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314,5</w:t>
            </w:r>
          </w:p>
        </w:tc>
        <w:tc>
          <w:tcPr>
            <w:tcW w:w="1488" w:type="dxa"/>
            <w:shd w:val="clear" w:color="auto" w:fill="auto"/>
          </w:tcPr>
          <w:p w14:paraId="30DE0466"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37 231,12</w:t>
            </w:r>
          </w:p>
        </w:tc>
        <w:tc>
          <w:tcPr>
            <w:tcW w:w="2496" w:type="dxa"/>
            <w:shd w:val="clear" w:color="auto" w:fill="auto"/>
          </w:tcPr>
          <w:p w14:paraId="505B7C38"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FS- 15 000,00</w:t>
            </w:r>
          </w:p>
        </w:tc>
      </w:tr>
      <w:tr w:rsidR="003775A0" w:rsidRPr="003775A0" w14:paraId="11AFA29F" w14:textId="77777777" w:rsidTr="00381D28">
        <w:tc>
          <w:tcPr>
            <w:tcW w:w="527" w:type="dxa"/>
            <w:shd w:val="clear" w:color="auto" w:fill="auto"/>
          </w:tcPr>
          <w:p w14:paraId="4014D699"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5</w:t>
            </w:r>
          </w:p>
        </w:tc>
        <w:tc>
          <w:tcPr>
            <w:tcW w:w="2926" w:type="dxa"/>
            <w:shd w:val="clear" w:color="auto" w:fill="auto"/>
          </w:tcPr>
          <w:p w14:paraId="7A798DE2" w14:textId="77777777" w:rsidR="003775A0" w:rsidRPr="003775A0" w:rsidRDefault="003775A0" w:rsidP="003775A0">
            <w:pPr>
              <w:rPr>
                <w:rFonts w:asciiTheme="minorHAnsi" w:hAnsiTheme="minorHAnsi" w:cstheme="minorHAnsi"/>
              </w:rPr>
            </w:pPr>
            <w:r w:rsidRPr="003775A0">
              <w:rPr>
                <w:rFonts w:asciiTheme="minorHAnsi" w:hAnsiTheme="minorHAnsi" w:cstheme="minorHAnsi"/>
                <w:bCs/>
              </w:rPr>
              <w:t>Modernizacja odcinka ul. Krzewowej w Ryczówku 63 m</w:t>
            </w:r>
          </w:p>
        </w:tc>
        <w:tc>
          <w:tcPr>
            <w:tcW w:w="1092" w:type="dxa"/>
            <w:shd w:val="clear" w:color="auto" w:fill="auto"/>
          </w:tcPr>
          <w:p w14:paraId="2445234B"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63</w:t>
            </w:r>
          </w:p>
        </w:tc>
        <w:tc>
          <w:tcPr>
            <w:tcW w:w="1098" w:type="dxa"/>
            <w:shd w:val="clear" w:color="auto" w:fill="auto"/>
          </w:tcPr>
          <w:p w14:paraId="0B67C865"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244,1</w:t>
            </w:r>
          </w:p>
        </w:tc>
        <w:tc>
          <w:tcPr>
            <w:tcW w:w="1488" w:type="dxa"/>
            <w:shd w:val="clear" w:color="auto" w:fill="auto"/>
          </w:tcPr>
          <w:p w14:paraId="277F7D7F"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15 340,50</w:t>
            </w:r>
          </w:p>
        </w:tc>
        <w:tc>
          <w:tcPr>
            <w:tcW w:w="2496" w:type="dxa"/>
            <w:shd w:val="clear" w:color="auto" w:fill="auto"/>
          </w:tcPr>
          <w:p w14:paraId="60FE2A75"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FS- 10 164,80</w:t>
            </w:r>
          </w:p>
        </w:tc>
      </w:tr>
      <w:tr w:rsidR="003775A0" w:rsidRPr="003775A0" w14:paraId="06A74766" w14:textId="77777777" w:rsidTr="00381D28">
        <w:tc>
          <w:tcPr>
            <w:tcW w:w="527" w:type="dxa"/>
            <w:shd w:val="clear" w:color="auto" w:fill="auto"/>
          </w:tcPr>
          <w:p w14:paraId="19FE789E"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6</w:t>
            </w:r>
          </w:p>
        </w:tc>
        <w:tc>
          <w:tcPr>
            <w:tcW w:w="2926" w:type="dxa"/>
            <w:shd w:val="clear" w:color="auto" w:fill="auto"/>
          </w:tcPr>
          <w:p w14:paraId="52660A7B" w14:textId="77777777" w:rsidR="003775A0" w:rsidRPr="003775A0" w:rsidRDefault="003775A0" w:rsidP="003775A0">
            <w:pPr>
              <w:rPr>
                <w:rFonts w:asciiTheme="minorHAnsi" w:hAnsiTheme="minorHAnsi" w:cstheme="minorHAnsi"/>
              </w:rPr>
            </w:pPr>
            <w:r w:rsidRPr="003775A0">
              <w:rPr>
                <w:rFonts w:asciiTheme="minorHAnsi" w:hAnsiTheme="minorHAnsi" w:cstheme="minorHAnsi"/>
                <w:bCs/>
              </w:rPr>
              <w:t>Modernizacja drogi gminnej ul. Pustynna w Chechle</w:t>
            </w:r>
          </w:p>
        </w:tc>
        <w:tc>
          <w:tcPr>
            <w:tcW w:w="1092" w:type="dxa"/>
            <w:shd w:val="clear" w:color="auto" w:fill="auto"/>
          </w:tcPr>
          <w:p w14:paraId="2FACFCA8"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431</w:t>
            </w:r>
          </w:p>
        </w:tc>
        <w:tc>
          <w:tcPr>
            <w:tcW w:w="1098" w:type="dxa"/>
            <w:shd w:val="clear" w:color="auto" w:fill="auto"/>
          </w:tcPr>
          <w:p w14:paraId="1A65890F"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1724,6</w:t>
            </w:r>
          </w:p>
        </w:tc>
        <w:tc>
          <w:tcPr>
            <w:tcW w:w="1488" w:type="dxa"/>
            <w:shd w:val="clear" w:color="auto" w:fill="auto"/>
          </w:tcPr>
          <w:p w14:paraId="4447B7A0"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108 590,71</w:t>
            </w:r>
          </w:p>
        </w:tc>
        <w:tc>
          <w:tcPr>
            <w:tcW w:w="2496" w:type="dxa"/>
            <w:shd w:val="clear" w:color="auto" w:fill="auto"/>
          </w:tcPr>
          <w:p w14:paraId="0E5C514A" w14:textId="77777777" w:rsidR="003775A0" w:rsidRPr="003775A0" w:rsidRDefault="003775A0" w:rsidP="003775A0">
            <w:pPr>
              <w:rPr>
                <w:rFonts w:asciiTheme="minorHAnsi" w:hAnsiTheme="minorHAnsi" w:cstheme="minorHAnsi"/>
              </w:rPr>
            </w:pPr>
          </w:p>
        </w:tc>
      </w:tr>
      <w:tr w:rsidR="003775A0" w:rsidRPr="003775A0" w14:paraId="28D7A980" w14:textId="77777777" w:rsidTr="00381D28">
        <w:tc>
          <w:tcPr>
            <w:tcW w:w="527" w:type="dxa"/>
            <w:shd w:val="clear" w:color="auto" w:fill="auto"/>
          </w:tcPr>
          <w:p w14:paraId="5A6ABA6B"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7</w:t>
            </w:r>
          </w:p>
        </w:tc>
        <w:tc>
          <w:tcPr>
            <w:tcW w:w="2926" w:type="dxa"/>
            <w:shd w:val="clear" w:color="auto" w:fill="auto"/>
          </w:tcPr>
          <w:p w14:paraId="4B7E74B6" w14:textId="77777777" w:rsidR="003775A0" w:rsidRPr="003775A0" w:rsidRDefault="003775A0" w:rsidP="003775A0">
            <w:pPr>
              <w:rPr>
                <w:rFonts w:asciiTheme="minorHAnsi" w:hAnsiTheme="minorHAnsi" w:cstheme="minorHAnsi"/>
              </w:rPr>
            </w:pPr>
            <w:r w:rsidRPr="003775A0">
              <w:rPr>
                <w:rFonts w:asciiTheme="minorHAnsi" w:hAnsiTheme="minorHAnsi" w:cstheme="minorHAnsi"/>
                <w:bCs/>
              </w:rPr>
              <w:t>Modernizacja ul. Skalnej w Hucisku</w:t>
            </w:r>
          </w:p>
        </w:tc>
        <w:tc>
          <w:tcPr>
            <w:tcW w:w="1092" w:type="dxa"/>
            <w:shd w:val="clear" w:color="auto" w:fill="auto"/>
          </w:tcPr>
          <w:p w14:paraId="4D503BCA"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290,5</w:t>
            </w:r>
          </w:p>
        </w:tc>
        <w:tc>
          <w:tcPr>
            <w:tcW w:w="1098" w:type="dxa"/>
            <w:shd w:val="clear" w:color="auto" w:fill="auto"/>
          </w:tcPr>
          <w:p w14:paraId="1A128DC6"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1078,75</w:t>
            </w:r>
          </w:p>
        </w:tc>
        <w:tc>
          <w:tcPr>
            <w:tcW w:w="1488" w:type="dxa"/>
            <w:shd w:val="clear" w:color="auto" w:fill="auto"/>
          </w:tcPr>
          <w:p w14:paraId="54D5B327"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55 476,40</w:t>
            </w:r>
          </w:p>
        </w:tc>
        <w:tc>
          <w:tcPr>
            <w:tcW w:w="2496" w:type="dxa"/>
            <w:shd w:val="clear" w:color="auto" w:fill="auto"/>
          </w:tcPr>
          <w:p w14:paraId="2546D149"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FS-16 972,62</w:t>
            </w:r>
          </w:p>
        </w:tc>
      </w:tr>
      <w:tr w:rsidR="003775A0" w:rsidRPr="003775A0" w14:paraId="70E3A52D" w14:textId="77777777" w:rsidTr="00381D28">
        <w:tc>
          <w:tcPr>
            <w:tcW w:w="527" w:type="dxa"/>
            <w:shd w:val="clear" w:color="auto" w:fill="auto"/>
          </w:tcPr>
          <w:p w14:paraId="748E4E04"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8</w:t>
            </w:r>
          </w:p>
        </w:tc>
        <w:tc>
          <w:tcPr>
            <w:tcW w:w="2926" w:type="dxa"/>
            <w:shd w:val="clear" w:color="auto" w:fill="auto"/>
          </w:tcPr>
          <w:p w14:paraId="1253EA57"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Zagospodarowanie części działek 958/12 i 763/12 w Bydlinie – droga i chodnik</w:t>
            </w:r>
          </w:p>
        </w:tc>
        <w:tc>
          <w:tcPr>
            <w:tcW w:w="1092" w:type="dxa"/>
            <w:shd w:val="clear" w:color="auto" w:fill="auto"/>
          </w:tcPr>
          <w:p w14:paraId="3851BAE3"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258</w:t>
            </w:r>
          </w:p>
        </w:tc>
        <w:tc>
          <w:tcPr>
            <w:tcW w:w="1098" w:type="dxa"/>
            <w:shd w:val="clear" w:color="auto" w:fill="auto"/>
          </w:tcPr>
          <w:p w14:paraId="327B618B"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687,48</w:t>
            </w:r>
          </w:p>
        </w:tc>
        <w:tc>
          <w:tcPr>
            <w:tcW w:w="1488" w:type="dxa"/>
            <w:shd w:val="clear" w:color="auto" w:fill="auto"/>
          </w:tcPr>
          <w:p w14:paraId="4259EB7C"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89 127,11</w:t>
            </w:r>
          </w:p>
        </w:tc>
        <w:tc>
          <w:tcPr>
            <w:tcW w:w="2496" w:type="dxa"/>
            <w:shd w:val="clear" w:color="auto" w:fill="auto"/>
          </w:tcPr>
          <w:p w14:paraId="0EABD3A9"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FS-22 332,40</w:t>
            </w:r>
          </w:p>
        </w:tc>
      </w:tr>
      <w:tr w:rsidR="003775A0" w:rsidRPr="003775A0" w14:paraId="6F6C7C55" w14:textId="77777777" w:rsidTr="00381D28">
        <w:tc>
          <w:tcPr>
            <w:tcW w:w="527" w:type="dxa"/>
            <w:shd w:val="clear" w:color="auto" w:fill="auto"/>
          </w:tcPr>
          <w:p w14:paraId="6844A4AF"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9</w:t>
            </w:r>
          </w:p>
        </w:tc>
        <w:tc>
          <w:tcPr>
            <w:tcW w:w="2926" w:type="dxa"/>
            <w:shd w:val="clear" w:color="auto" w:fill="auto"/>
          </w:tcPr>
          <w:p w14:paraId="2C6EB8CC" w14:textId="77777777" w:rsidR="003775A0" w:rsidRPr="003775A0" w:rsidRDefault="003775A0" w:rsidP="003775A0">
            <w:pPr>
              <w:rPr>
                <w:rFonts w:asciiTheme="minorHAnsi" w:hAnsiTheme="minorHAnsi" w:cstheme="minorHAnsi"/>
                <w:bCs/>
              </w:rPr>
            </w:pPr>
            <w:r w:rsidRPr="003775A0">
              <w:rPr>
                <w:rFonts w:asciiTheme="minorHAnsi" w:hAnsiTheme="minorHAnsi" w:cstheme="minorHAnsi"/>
                <w:bCs/>
              </w:rPr>
              <w:t xml:space="preserve">Modernizacja dróg dojazdowych do pól ul. Polna działka nr 453 w miejscowości Cieślin o długości 420 m, „Przełajka” </w:t>
            </w:r>
            <w:r w:rsidRPr="003775A0">
              <w:rPr>
                <w:rFonts w:asciiTheme="minorHAnsi" w:hAnsiTheme="minorHAnsi" w:cstheme="minorHAnsi"/>
                <w:bCs/>
              </w:rPr>
              <w:lastRenderedPageBreak/>
              <w:t>działka nr 478/5, 729 w miejscowości Kwaśniów Dolny w km 0+000-0+097,5 i 0+117,7-0+420 o długości 399,8 m</w:t>
            </w:r>
          </w:p>
          <w:p w14:paraId="2EB4412D" w14:textId="77777777" w:rsidR="003775A0" w:rsidRPr="003775A0" w:rsidRDefault="003775A0" w:rsidP="003775A0">
            <w:pPr>
              <w:rPr>
                <w:rFonts w:asciiTheme="minorHAnsi" w:hAnsiTheme="minorHAnsi" w:cstheme="minorHAnsi"/>
                <w:bCs/>
              </w:rPr>
            </w:pPr>
            <w:r w:rsidRPr="003775A0">
              <w:rPr>
                <w:rFonts w:asciiTheme="minorHAnsi" w:hAnsiTheme="minorHAnsi" w:cstheme="minorHAnsi"/>
                <w:bCs/>
              </w:rPr>
              <w:t>W tym</w:t>
            </w:r>
          </w:p>
          <w:p w14:paraId="543537BC" w14:textId="77777777" w:rsidR="003775A0" w:rsidRPr="003775A0" w:rsidRDefault="003775A0" w:rsidP="003775A0">
            <w:pPr>
              <w:rPr>
                <w:rFonts w:asciiTheme="minorHAnsi" w:hAnsiTheme="minorHAnsi" w:cstheme="minorHAnsi"/>
                <w:bCs/>
              </w:rPr>
            </w:pPr>
            <w:r w:rsidRPr="003775A0">
              <w:rPr>
                <w:rFonts w:asciiTheme="minorHAnsi" w:hAnsiTheme="minorHAnsi" w:cstheme="minorHAnsi"/>
                <w:bCs/>
              </w:rPr>
              <w:t>droga „Przełajka’ w Kwasniowie Dolnym 420 m –pow.1260 m2 naw.asfaltowa koszt 107560,08 zł</w:t>
            </w:r>
          </w:p>
          <w:p w14:paraId="18A7FFB7" w14:textId="77777777" w:rsidR="003775A0" w:rsidRPr="003775A0" w:rsidRDefault="003775A0" w:rsidP="003775A0">
            <w:pPr>
              <w:rPr>
                <w:rFonts w:asciiTheme="minorHAnsi" w:hAnsiTheme="minorHAnsi" w:cstheme="minorHAnsi"/>
              </w:rPr>
            </w:pPr>
            <w:r w:rsidRPr="003775A0">
              <w:rPr>
                <w:rFonts w:asciiTheme="minorHAnsi" w:hAnsiTheme="minorHAnsi" w:cstheme="minorHAnsi"/>
                <w:bCs/>
              </w:rPr>
              <w:t>Droga w Cieślinie – 420 m – pow. 1260m2 – naw.asfaltowa – koszt 106815,90 zł</w:t>
            </w:r>
          </w:p>
        </w:tc>
        <w:tc>
          <w:tcPr>
            <w:tcW w:w="1092" w:type="dxa"/>
            <w:shd w:val="clear" w:color="auto" w:fill="auto"/>
          </w:tcPr>
          <w:p w14:paraId="0009CFD9"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lastRenderedPageBreak/>
              <w:t>840</w:t>
            </w:r>
          </w:p>
        </w:tc>
        <w:tc>
          <w:tcPr>
            <w:tcW w:w="1098" w:type="dxa"/>
            <w:shd w:val="clear" w:color="auto" w:fill="auto"/>
          </w:tcPr>
          <w:p w14:paraId="13776C6F"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2520</w:t>
            </w:r>
          </w:p>
        </w:tc>
        <w:tc>
          <w:tcPr>
            <w:tcW w:w="1488" w:type="dxa"/>
            <w:shd w:val="clear" w:color="auto" w:fill="auto"/>
          </w:tcPr>
          <w:p w14:paraId="6787A56E"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208 673,58</w:t>
            </w:r>
          </w:p>
        </w:tc>
        <w:tc>
          <w:tcPr>
            <w:tcW w:w="2496" w:type="dxa"/>
            <w:shd w:val="clear" w:color="auto" w:fill="auto"/>
          </w:tcPr>
          <w:p w14:paraId="59E262EA"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Fundusz ochrony gruntów rolnych –</w:t>
            </w:r>
          </w:p>
          <w:p w14:paraId="5CF99F98" w14:textId="77777777" w:rsidR="003775A0" w:rsidRPr="003775A0" w:rsidRDefault="003775A0" w:rsidP="003775A0">
            <w:pPr>
              <w:rPr>
                <w:rFonts w:asciiTheme="minorHAnsi" w:hAnsiTheme="minorHAnsi" w:cstheme="minorHAnsi"/>
              </w:rPr>
            </w:pPr>
            <w:r w:rsidRPr="003775A0">
              <w:rPr>
                <w:rFonts w:asciiTheme="minorHAnsi" w:hAnsiTheme="minorHAnsi" w:cstheme="minorHAnsi"/>
              </w:rPr>
              <w:t xml:space="preserve"> 30 000,</w:t>
            </w:r>
          </w:p>
        </w:tc>
      </w:tr>
    </w:tbl>
    <w:p w14:paraId="03D4AF5E" w14:textId="396D97FC" w:rsidR="002A6954" w:rsidRDefault="002A6954" w:rsidP="00197CA7">
      <w:pPr>
        <w:rPr>
          <w:rFonts w:asciiTheme="minorHAnsi" w:hAnsiTheme="minorHAnsi" w:cstheme="minorHAnsi"/>
        </w:rPr>
      </w:pPr>
    </w:p>
    <w:p w14:paraId="5A0EDF51" w14:textId="77777777" w:rsidR="00FF3E41" w:rsidRDefault="00FF3E41" w:rsidP="00FF3E41">
      <w:pPr>
        <w:jc w:val="center"/>
        <w:rPr>
          <w:rFonts w:asciiTheme="minorHAnsi" w:hAnsiTheme="minorHAnsi" w:cstheme="minorHAnsi"/>
          <w:b/>
        </w:rPr>
      </w:pPr>
    </w:p>
    <w:p w14:paraId="39F7C327" w14:textId="77777777" w:rsidR="00FF3E41" w:rsidRDefault="00FF3E41" w:rsidP="00FF3E41">
      <w:pPr>
        <w:jc w:val="center"/>
        <w:rPr>
          <w:rFonts w:asciiTheme="minorHAnsi" w:hAnsiTheme="minorHAnsi" w:cstheme="minorHAnsi"/>
          <w:b/>
        </w:rPr>
      </w:pPr>
    </w:p>
    <w:p w14:paraId="20A67BB7" w14:textId="77777777" w:rsidR="00FF3E41" w:rsidRDefault="00FF3E41" w:rsidP="00FF3E41">
      <w:pPr>
        <w:jc w:val="center"/>
        <w:rPr>
          <w:rFonts w:asciiTheme="minorHAnsi" w:hAnsiTheme="minorHAnsi" w:cstheme="minorHAnsi"/>
          <w:b/>
        </w:rPr>
      </w:pPr>
    </w:p>
    <w:p w14:paraId="6C98B3DC" w14:textId="71067AEB" w:rsidR="00FF3E41" w:rsidRPr="000D62E7" w:rsidRDefault="00FF3E41" w:rsidP="00FF3E41">
      <w:pPr>
        <w:jc w:val="center"/>
        <w:rPr>
          <w:rFonts w:asciiTheme="minorHAnsi" w:hAnsiTheme="minorHAnsi" w:cstheme="minorHAnsi"/>
          <w:b/>
        </w:rPr>
      </w:pPr>
      <w:r w:rsidRPr="000D62E7">
        <w:rPr>
          <w:rFonts w:asciiTheme="minorHAnsi" w:hAnsiTheme="minorHAnsi" w:cstheme="minorHAnsi"/>
          <w:b/>
        </w:rPr>
        <w:t>Dofinansowanie zadań na drodze wojewódzkiej</w:t>
      </w:r>
    </w:p>
    <w:p w14:paraId="393900EC" w14:textId="77777777" w:rsidR="00FF3E41" w:rsidRPr="000D62E7" w:rsidRDefault="00FF3E41" w:rsidP="00FF3E41">
      <w:pPr>
        <w:jc w:val="center"/>
        <w:rPr>
          <w:rFonts w:asciiTheme="minorHAnsi" w:hAnsiTheme="minorHAnsi" w:cstheme="minorHAnsi"/>
          <w:b/>
        </w:rPr>
      </w:pPr>
    </w:p>
    <w:p w14:paraId="5AE53D44" w14:textId="77777777" w:rsidR="00FF3E41" w:rsidRPr="000D62E7" w:rsidRDefault="00FF3E41" w:rsidP="00FF3E41">
      <w:pPr>
        <w:rPr>
          <w:rFonts w:asciiTheme="minorHAnsi" w:hAnsiTheme="minorHAnsi" w:cstheme="minorHAnsi"/>
          <w:bCs/>
        </w:rPr>
      </w:pPr>
      <w:r w:rsidRPr="000D62E7">
        <w:rPr>
          <w:rFonts w:asciiTheme="minorHAnsi" w:hAnsiTheme="minorHAnsi" w:cstheme="minorHAnsi"/>
          <w:bCs/>
        </w:rPr>
        <w:t>Dotacja celowa  na pomoc finansową udzielana między jst na dofinansowanie własnych zadań inwestycyjnych „Koncepcja Obwodnicy Klucz – 114 279,47</w:t>
      </w:r>
    </w:p>
    <w:p w14:paraId="276C4A3F" w14:textId="77777777" w:rsidR="00FF3E41" w:rsidRPr="000D62E7" w:rsidRDefault="00FF3E41" w:rsidP="00FF3E41">
      <w:pPr>
        <w:rPr>
          <w:rFonts w:asciiTheme="minorHAnsi" w:hAnsiTheme="minorHAnsi" w:cstheme="minorHAnsi"/>
          <w:bCs/>
        </w:rPr>
      </w:pPr>
    </w:p>
    <w:p w14:paraId="006925FD" w14:textId="77777777" w:rsidR="00FF3E41" w:rsidRPr="000D62E7" w:rsidRDefault="00FF3E41" w:rsidP="00FF3E41">
      <w:pPr>
        <w:rPr>
          <w:rFonts w:asciiTheme="minorHAnsi" w:hAnsiTheme="minorHAnsi" w:cstheme="minorHAnsi"/>
          <w:bCs/>
          <w:sz w:val="20"/>
          <w:szCs w:val="20"/>
        </w:rPr>
      </w:pPr>
    </w:p>
    <w:p w14:paraId="5CE2F8E1" w14:textId="77777777" w:rsidR="00FF3E41" w:rsidRPr="000D62E7" w:rsidRDefault="00FF3E41" w:rsidP="00FF3E41">
      <w:pPr>
        <w:jc w:val="center"/>
        <w:rPr>
          <w:rFonts w:asciiTheme="minorHAnsi" w:hAnsiTheme="minorHAnsi" w:cstheme="minorHAnsi"/>
          <w:b/>
          <w:bCs/>
        </w:rPr>
      </w:pPr>
      <w:r w:rsidRPr="000D62E7">
        <w:rPr>
          <w:rFonts w:asciiTheme="minorHAnsi" w:hAnsiTheme="minorHAnsi" w:cstheme="minorHAnsi"/>
          <w:b/>
          <w:bCs/>
        </w:rPr>
        <w:t>Dofinansowanie zadań na drogach powiatowych.</w:t>
      </w:r>
    </w:p>
    <w:p w14:paraId="0A72C2C2" w14:textId="77777777" w:rsidR="00FF3E41" w:rsidRPr="000D62E7" w:rsidRDefault="00FF3E41" w:rsidP="00FF3E41">
      <w:pPr>
        <w:jc w:val="center"/>
        <w:rPr>
          <w:rFonts w:asciiTheme="minorHAnsi" w:hAnsiTheme="minorHAnsi" w:cstheme="minorHAnsi"/>
          <w:b/>
          <w:bCs/>
        </w:rPr>
      </w:pPr>
    </w:p>
    <w:p w14:paraId="6FA6475E" w14:textId="77777777" w:rsidR="00FF3E41" w:rsidRPr="000D62E7" w:rsidRDefault="00FF3E41" w:rsidP="00B83059">
      <w:pPr>
        <w:numPr>
          <w:ilvl w:val="0"/>
          <w:numId w:val="26"/>
        </w:numPr>
        <w:rPr>
          <w:rFonts w:asciiTheme="minorHAnsi" w:hAnsiTheme="minorHAnsi" w:cstheme="minorHAnsi"/>
          <w:bCs/>
        </w:rPr>
      </w:pPr>
      <w:r w:rsidRPr="000D62E7">
        <w:rPr>
          <w:rFonts w:asciiTheme="minorHAnsi" w:hAnsiTheme="minorHAnsi" w:cstheme="minorHAnsi"/>
          <w:bCs/>
        </w:rPr>
        <w:t>Dotacja na „Opracowanie dokumentacji projektowej na przebudowę skrzyżowania drogi powiatowej nr 1095K (od drogi nr 1068K Bolesław-Klucze-Jaroszowiec-Bydlin-Wolbrom do drogi nr 794) z drogą powiatową nr 1106K (Kwaśniów Dolny-Cieślin do drogi nr 1095K) – 25 000,00 zł</w:t>
      </w:r>
    </w:p>
    <w:p w14:paraId="590CD882" w14:textId="77777777" w:rsidR="00FF3E41" w:rsidRPr="000D62E7" w:rsidRDefault="00FF3E41" w:rsidP="00B83059">
      <w:pPr>
        <w:numPr>
          <w:ilvl w:val="0"/>
          <w:numId w:val="26"/>
        </w:numPr>
        <w:rPr>
          <w:rFonts w:asciiTheme="minorHAnsi" w:hAnsiTheme="minorHAnsi" w:cstheme="minorHAnsi"/>
          <w:bCs/>
        </w:rPr>
      </w:pPr>
      <w:r w:rsidRPr="000D62E7">
        <w:rPr>
          <w:rFonts w:asciiTheme="minorHAnsi" w:hAnsiTheme="minorHAnsi" w:cstheme="minorHAnsi"/>
        </w:rPr>
        <w:t xml:space="preserve">Przebudowa drogi powiatowej nr 1100K w km od 1+257,19 do 6+428,00, </w:t>
      </w:r>
    </w:p>
    <w:p w14:paraId="5CDADAB3" w14:textId="77777777" w:rsidR="00FF3E41" w:rsidRPr="000D62E7" w:rsidRDefault="00FF3E41" w:rsidP="00FF3E41">
      <w:pPr>
        <w:ind w:left="720"/>
        <w:rPr>
          <w:rFonts w:asciiTheme="minorHAnsi" w:hAnsiTheme="minorHAnsi" w:cstheme="minorHAnsi"/>
        </w:rPr>
      </w:pPr>
      <w:r w:rsidRPr="000D62E7">
        <w:rPr>
          <w:rFonts w:asciiTheme="minorHAnsi" w:hAnsiTheme="minorHAnsi" w:cstheme="minorHAnsi"/>
        </w:rPr>
        <w:t xml:space="preserve">odcinek I –(w km od 1+257,19 do km 2+813,75), odcinek II –n(w km od 2+830,08 do km 6+428,00) w miejscowości Rodaki, Ryczówek i Kwaśniów Górny 92 400,00 zł   </w:t>
      </w:r>
    </w:p>
    <w:p w14:paraId="5304FF4F" w14:textId="77777777" w:rsidR="00FF3E41" w:rsidRPr="000D62E7" w:rsidRDefault="00FF3E41" w:rsidP="00B83059">
      <w:pPr>
        <w:numPr>
          <w:ilvl w:val="0"/>
          <w:numId w:val="26"/>
        </w:numPr>
        <w:rPr>
          <w:rFonts w:asciiTheme="minorHAnsi" w:hAnsiTheme="minorHAnsi" w:cstheme="minorHAnsi"/>
          <w:bCs/>
        </w:rPr>
      </w:pPr>
      <w:r w:rsidRPr="000D62E7">
        <w:rPr>
          <w:rFonts w:asciiTheme="minorHAnsi" w:hAnsiTheme="minorHAnsi" w:cstheme="minorHAnsi"/>
        </w:rPr>
        <w:t>Utwardzenie pobocza przy drodze powiatowej nr 1097K w Chechle – 84919,18 zł</w:t>
      </w:r>
    </w:p>
    <w:p w14:paraId="01C36454" w14:textId="77777777" w:rsidR="00FF3E41" w:rsidRPr="000D62E7" w:rsidRDefault="00FF3E41" w:rsidP="00B83059">
      <w:pPr>
        <w:numPr>
          <w:ilvl w:val="0"/>
          <w:numId w:val="26"/>
        </w:numPr>
        <w:rPr>
          <w:rFonts w:asciiTheme="minorHAnsi" w:hAnsiTheme="minorHAnsi" w:cstheme="minorHAnsi"/>
          <w:bCs/>
        </w:rPr>
      </w:pPr>
      <w:r w:rsidRPr="000D62E7">
        <w:rPr>
          <w:rFonts w:asciiTheme="minorHAnsi" w:hAnsiTheme="minorHAnsi" w:cstheme="minorHAnsi"/>
        </w:rPr>
        <w:t>Budowa chodnika w ciągu drogi powiatowej nr 1095K w Kolbarku-dokumentacja – 35670 zł</w:t>
      </w:r>
    </w:p>
    <w:p w14:paraId="3FEC89D6" w14:textId="13AA9826" w:rsidR="00FF3E41" w:rsidRPr="000D62E7" w:rsidRDefault="00FF3E41" w:rsidP="00B83059">
      <w:pPr>
        <w:numPr>
          <w:ilvl w:val="0"/>
          <w:numId w:val="26"/>
        </w:numPr>
        <w:rPr>
          <w:rFonts w:asciiTheme="minorHAnsi" w:hAnsiTheme="minorHAnsi" w:cstheme="minorHAnsi"/>
          <w:bCs/>
        </w:rPr>
      </w:pPr>
      <w:r w:rsidRPr="000D62E7">
        <w:rPr>
          <w:rFonts w:asciiTheme="minorHAnsi" w:hAnsiTheme="minorHAnsi" w:cstheme="minorHAnsi"/>
        </w:rPr>
        <w:t>Budowa chodnika w ciągu drogi powiatowej nr 1104K w Kwaśniowie Dolnym – dokumentacja – 3567</w:t>
      </w:r>
      <w:r w:rsidR="004937C8">
        <w:rPr>
          <w:rFonts w:asciiTheme="minorHAnsi" w:hAnsiTheme="minorHAnsi" w:cstheme="minorHAnsi"/>
        </w:rPr>
        <w:t>0</w:t>
      </w:r>
      <w:r w:rsidRPr="000D62E7">
        <w:rPr>
          <w:rFonts w:asciiTheme="minorHAnsi" w:hAnsiTheme="minorHAnsi" w:cstheme="minorHAnsi"/>
        </w:rPr>
        <w:t>,00 zł</w:t>
      </w:r>
    </w:p>
    <w:p w14:paraId="7070ADBC" w14:textId="2DE4D627" w:rsidR="00FF3E41" w:rsidRDefault="00FF3E41" w:rsidP="00FF3E41">
      <w:pPr>
        <w:rPr>
          <w:rFonts w:asciiTheme="minorHAnsi" w:hAnsiTheme="minorHAnsi" w:cstheme="minorHAnsi"/>
        </w:rPr>
      </w:pPr>
    </w:p>
    <w:p w14:paraId="3EF85243" w14:textId="5778A1BD" w:rsidR="00FF3E41" w:rsidRDefault="00FF3E41" w:rsidP="00FF3E41">
      <w:pPr>
        <w:rPr>
          <w:rFonts w:asciiTheme="minorHAnsi" w:hAnsiTheme="minorHAnsi" w:cstheme="minorHAnsi"/>
        </w:rPr>
      </w:pPr>
    </w:p>
    <w:p w14:paraId="49E1C1DA" w14:textId="74D69B23" w:rsidR="00FF3E41" w:rsidRDefault="00FF3E41" w:rsidP="00FF3E41">
      <w:pPr>
        <w:rPr>
          <w:rFonts w:asciiTheme="minorHAnsi" w:hAnsiTheme="minorHAnsi" w:cstheme="minorHAnsi"/>
        </w:rPr>
      </w:pPr>
    </w:p>
    <w:p w14:paraId="680A90D6" w14:textId="78635D25" w:rsidR="00FF3E41" w:rsidRDefault="00FF3E41" w:rsidP="00FF3E41">
      <w:pPr>
        <w:rPr>
          <w:rFonts w:asciiTheme="minorHAnsi" w:hAnsiTheme="minorHAnsi" w:cstheme="minorHAnsi"/>
        </w:rPr>
      </w:pPr>
    </w:p>
    <w:p w14:paraId="16F95ADE" w14:textId="771FA507" w:rsidR="00FF3E41" w:rsidRDefault="00FF3E41" w:rsidP="00FF3E41">
      <w:pPr>
        <w:rPr>
          <w:rFonts w:asciiTheme="minorHAnsi" w:hAnsiTheme="minorHAnsi" w:cstheme="minorHAnsi"/>
        </w:rPr>
      </w:pPr>
    </w:p>
    <w:p w14:paraId="140AE818" w14:textId="01769F96" w:rsidR="00FF3E41" w:rsidRDefault="00FF3E41" w:rsidP="00FF3E41">
      <w:pPr>
        <w:rPr>
          <w:rFonts w:asciiTheme="minorHAnsi" w:hAnsiTheme="minorHAnsi" w:cstheme="minorHAnsi"/>
        </w:rPr>
      </w:pPr>
    </w:p>
    <w:p w14:paraId="3C6C81C1" w14:textId="29BA8F79" w:rsidR="00E50487" w:rsidRDefault="00E50487" w:rsidP="00197CA7">
      <w:pPr>
        <w:rPr>
          <w:rFonts w:asciiTheme="minorHAnsi" w:hAnsiTheme="minorHAnsi" w:cstheme="minorHAnsi"/>
        </w:rPr>
      </w:pPr>
    </w:p>
    <w:p w14:paraId="751EDDEF" w14:textId="3C3516E1" w:rsidR="00E50487" w:rsidRDefault="00E50487" w:rsidP="00197CA7">
      <w:pPr>
        <w:rPr>
          <w:rFonts w:asciiTheme="minorHAnsi" w:hAnsiTheme="minorHAnsi" w:cstheme="minorHAnsi"/>
        </w:rPr>
      </w:pPr>
    </w:p>
    <w:p w14:paraId="0B5E9B96" w14:textId="6183917E" w:rsidR="00426D19" w:rsidRDefault="00642A6F" w:rsidP="00426D19">
      <w:pPr>
        <w:pStyle w:val="Nagwek1"/>
      </w:pPr>
      <w:bookmarkStart w:id="8" w:name="_Toc72842071"/>
      <w:r w:rsidRPr="003F00D9">
        <w:lastRenderedPageBreak/>
        <w:t>Ochrona Środowiska</w:t>
      </w:r>
      <w:r w:rsidR="004B310B" w:rsidRPr="003F00D9">
        <w:t xml:space="preserve"> naturalnego</w:t>
      </w:r>
      <w:r w:rsidR="00CE5B05">
        <w:t xml:space="preserve"> i rolnictwo</w:t>
      </w:r>
      <w:bookmarkEnd w:id="8"/>
    </w:p>
    <w:p w14:paraId="0F71671E" w14:textId="77777777" w:rsidR="00691A4F" w:rsidRPr="00691A4F" w:rsidRDefault="00691A4F" w:rsidP="00691A4F"/>
    <w:p w14:paraId="66E94895" w14:textId="77777777" w:rsidR="00972678" w:rsidRDefault="008C0D01" w:rsidP="00946B87">
      <w:pPr>
        <w:pStyle w:val="Nagwek2"/>
        <w:numPr>
          <w:ilvl w:val="0"/>
          <w:numId w:val="0"/>
        </w:numPr>
        <w:spacing w:before="0"/>
      </w:pPr>
      <w:bookmarkStart w:id="9" w:name="_Toc72842072"/>
      <w:r>
        <w:t xml:space="preserve">1. </w:t>
      </w:r>
      <w:r w:rsidR="00972678" w:rsidRPr="00972678">
        <w:t>Ochrona Powietrza</w:t>
      </w:r>
      <w:bookmarkEnd w:id="9"/>
    </w:p>
    <w:p w14:paraId="1E927909" w14:textId="77777777" w:rsidR="008C0D01" w:rsidRPr="008C0D01" w:rsidRDefault="008C0D01" w:rsidP="008C0D01">
      <w:pPr>
        <w:rPr>
          <w:lang w:eastAsia="pl-PL" w:bidi="ar-SA"/>
        </w:rPr>
      </w:pPr>
    </w:p>
    <w:p w14:paraId="284D7873" w14:textId="77777777" w:rsidR="00226608" w:rsidRPr="002001FD" w:rsidRDefault="00226608" w:rsidP="00226608">
      <w:pPr>
        <w:ind w:firstLine="708"/>
        <w:jc w:val="both"/>
        <w:rPr>
          <w:rStyle w:val="Pogrubienie"/>
          <w:rFonts w:asciiTheme="minorHAnsi" w:hAnsiTheme="minorHAnsi" w:cstheme="minorHAnsi"/>
          <w:b w:val="0"/>
          <w:bCs w:val="0"/>
        </w:rPr>
      </w:pPr>
      <w:r w:rsidRPr="002001FD">
        <w:rPr>
          <w:rFonts w:asciiTheme="minorHAnsi" w:hAnsiTheme="minorHAnsi" w:cstheme="minorHAnsi"/>
        </w:rPr>
        <w:t>Gmina Klucze w 20</w:t>
      </w:r>
      <w:r>
        <w:rPr>
          <w:rFonts w:asciiTheme="minorHAnsi" w:hAnsiTheme="minorHAnsi" w:cstheme="minorHAnsi"/>
        </w:rPr>
        <w:t>20</w:t>
      </w:r>
      <w:r w:rsidRPr="002001FD">
        <w:rPr>
          <w:rFonts w:asciiTheme="minorHAnsi" w:hAnsiTheme="minorHAnsi" w:cstheme="minorHAnsi"/>
        </w:rPr>
        <w:t xml:space="preserve"> roku kontynuowała realizacj</w:t>
      </w:r>
      <w:r>
        <w:rPr>
          <w:rFonts w:asciiTheme="minorHAnsi" w:hAnsiTheme="minorHAnsi" w:cstheme="minorHAnsi"/>
        </w:rPr>
        <w:t>ę</w:t>
      </w:r>
      <w:r w:rsidRPr="002001FD">
        <w:rPr>
          <w:rFonts w:asciiTheme="minorHAnsi" w:hAnsiTheme="minorHAnsi" w:cstheme="minorHAnsi"/>
        </w:rPr>
        <w:t xml:space="preserve"> dwóch projektów: „</w:t>
      </w:r>
      <w:r w:rsidRPr="002001FD">
        <w:rPr>
          <w:rStyle w:val="Pogrubienie"/>
          <w:rFonts w:asciiTheme="minorHAnsi" w:hAnsiTheme="minorHAnsi" w:cstheme="minorHAnsi"/>
          <w:b w:val="0"/>
          <w:bCs w:val="0"/>
        </w:rPr>
        <w:t>Wymiana przestarzałych kotłów węglowych na ekologiczne kotły zasilane paliwem stałym w gminach Bukowno, Klucze i Bolesław" oraz "Wymiana przestarzałych kotłów węglowych na nowoczesne źródła ciepła, zasilane gazem i biomasą w gminach Bukowno, Klucze i Bolesław."</w:t>
      </w:r>
    </w:p>
    <w:p w14:paraId="3F128CCC" w14:textId="77777777" w:rsidR="00226608" w:rsidRPr="002001FD" w:rsidRDefault="00226608" w:rsidP="00226608">
      <w:pPr>
        <w:jc w:val="both"/>
        <w:rPr>
          <w:rStyle w:val="Pogrubienie"/>
          <w:rFonts w:asciiTheme="minorHAnsi" w:hAnsiTheme="minorHAnsi" w:cstheme="minorHAnsi"/>
          <w:b w:val="0"/>
          <w:bCs w:val="0"/>
        </w:rPr>
      </w:pPr>
      <w:r w:rsidRPr="002001FD">
        <w:rPr>
          <w:rStyle w:val="Pogrubienie"/>
          <w:rFonts w:asciiTheme="minorHAnsi" w:hAnsiTheme="minorHAnsi" w:cstheme="minorHAnsi"/>
          <w:b w:val="0"/>
          <w:bCs w:val="0"/>
        </w:rPr>
        <w:t xml:space="preserve">Oba projekty są realizowane w partnerstwie z Gminami Bolesław i Bukowno. Gmina Klucze jest liderem projektu. </w:t>
      </w:r>
    </w:p>
    <w:p w14:paraId="45B050B7" w14:textId="77777777" w:rsidR="00226608" w:rsidRDefault="00226608" w:rsidP="00226608">
      <w:pPr>
        <w:ind w:firstLine="708"/>
        <w:jc w:val="both"/>
        <w:rPr>
          <w:rStyle w:val="Pogrubienie"/>
          <w:rFonts w:asciiTheme="minorHAnsi" w:hAnsiTheme="minorHAnsi" w:cstheme="minorHAnsi"/>
          <w:b w:val="0"/>
          <w:bCs w:val="0"/>
        </w:rPr>
      </w:pPr>
      <w:r w:rsidRPr="002001FD">
        <w:rPr>
          <w:rStyle w:val="Pogrubienie"/>
          <w:rFonts w:asciiTheme="minorHAnsi" w:hAnsiTheme="minorHAnsi" w:cstheme="minorHAnsi"/>
          <w:b w:val="0"/>
          <w:bCs w:val="0"/>
        </w:rPr>
        <w:t>Realizacja obu programów dofinasowań dla mieszkańców na wymianę źródeł ciepła cieszy</w:t>
      </w:r>
      <w:r>
        <w:rPr>
          <w:rStyle w:val="Pogrubienie"/>
          <w:rFonts w:asciiTheme="minorHAnsi" w:hAnsiTheme="minorHAnsi" w:cstheme="minorHAnsi"/>
          <w:b w:val="0"/>
          <w:bCs w:val="0"/>
        </w:rPr>
        <w:t xml:space="preserve">ła się na przestrzeni ostatnich lat bardzo </w:t>
      </w:r>
      <w:r w:rsidRPr="002001FD">
        <w:rPr>
          <w:rStyle w:val="Pogrubienie"/>
          <w:rFonts w:asciiTheme="minorHAnsi" w:hAnsiTheme="minorHAnsi" w:cstheme="minorHAnsi"/>
          <w:b w:val="0"/>
          <w:bCs w:val="0"/>
        </w:rPr>
        <w:t xml:space="preserve">dużym zainteresowaniem mieszkańców. W związku z faktem, że w gminach partnerskich istniało mniejsze zainteresowanie dotacjami do kotłów na paliwo stałe, Gmina Klucze przejęła do realizacji </w:t>
      </w:r>
      <w:r>
        <w:rPr>
          <w:rStyle w:val="Pogrubienie"/>
          <w:rFonts w:asciiTheme="minorHAnsi" w:hAnsiTheme="minorHAnsi" w:cstheme="minorHAnsi"/>
          <w:b w:val="0"/>
          <w:bCs w:val="0"/>
        </w:rPr>
        <w:t xml:space="preserve">w latach ubiegłych </w:t>
      </w:r>
      <w:r w:rsidRPr="002001FD">
        <w:rPr>
          <w:rStyle w:val="Pogrubienie"/>
          <w:rFonts w:asciiTheme="minorHAnsi" w:hAnsiTheme="minorHAnsi" w:cstheme="minorHAnsi"/>
          <w:b w:val="0"/>
          <w:bCs w:val="0"/>
        </w:rPr>
        <w:t>dodatkową pulę 45 kotłów na ekogroszek i pellet</w:t>
      </w:r>
      <w:r>
        <w:rPr>
          <w:rStyle w:val="Pogrubienie"/>
          <w:rFonts w:asciiTheme="minorHAnsi" w:hAnsiTheme="minorHAnsi" w:cstheme="minorHAnsi"/>
          <w:b w:val="0"/>
          <w:bCs w:val="0"/>
        </w:rPr>
        <w:t xml:space="preserve"> i sukcesywnie realizowała kolejne inwestycje. </w:t>
      </w:r>
      <w:r w:rsidRPr="002001FD">
        <w:rPr>
          <w:rStyle w:val="Pogrubienie"/>
          <w:rFonts w:asciiTheme="minorHAnsi" w:hAnsiTheme="minorHAnsi" w:cstheme="minorHAnsi"/>
          <w:b w:val="0"/>
          <w:bCs w:val="0"/>
        </w:rPr>
        <w:t>Rozkład ilości zawartych przez Gminę Klucze umów w stosunku do zamierzeń przedstawia poniższa tabela:</w:t>
      </w:r>
    </w:p>
    <w:p w14:paraId="181557D2" w14:textId="77777777" w:rsidR="00226608" w:rsidRPr="002001FD" w:rsidRDefault="00226608" w:rsidP="00226608">
      <w:pPr>
        <w:ind w:firstLine="708"/>
        <w:jc w:val="both"/>
        <w:rPr>
          <w:rStyle w:val="Pogrubienie"/>
          <w:rFonts w:asciiTheme="minorHAnsi" w:hAnsiTheme="minorHAnsi" w:cstheme="minorHAnsi"/>
          <w:b w:val="0"/>
          <w:bCs w:val="0"/>
        </w:rPr>
      </w:pPr>
    </w:p>
    <w:tbl>
      <w:tblPr>
        <w:tblStyle w:val="Tabela-Siatka"/>
        <w:tblW w:w="9388" w:type="dxa"/>
        <w:tblLook w:val="04A0" w:firstRow="1" w:lastRow="0" w:firstColumn="1" w:lastColumn="0" w:noHBand="0" w:noVBand="1"/>
      </w:tblPr>
      <w:tblGrid>
        <w:gridCol w:w="5342"/>
        <w:gridCol w:w="2167"/>
        <w:gridCol w:w="1879"/>
      </w:tblGrid>
      <w:tr w:rsidR="00226608" w:rsidRPr="002001FD" w14:paraId="074B9907" w14:textId="77777777" w:rsidTr="00E65715">
        <w:trPr>
          <w:trHeight w:val="361"/>
        </w:trPr>
        <w:tc>
          <w:tcPr>
            <w:tcW w:w="5342" w:type="dxa"/>
          </w:tcPr>
          <w:p w14:paraId="05D6D6E1" w14:textId="77777777" w:rsidR="00226608" w:rsidRPr="00545A26" w:rsidRDefault="00226608" w:rsidP="00E65715">
            <w:pPr>
              <w:spacing w:line="420" w:lineRule="atLeast"/>
              <w:jc w:val="both"/>
              <w:rPr>
                <w:rStyle w:val="Pogrubienie"/>
                <w:rFonts w:asciiTheme="minorHAnsi" w:hAnsiTheme="minorHAnsi" w:cstheme="minorHAnsi"/>
                <w:b w:val="0"/>
                <w:bCs w:val="0"/>
                <w:color w:val="FF0000"/>
                <w:sz w:val="20"/>
                <w:szCs w:val="20"/>
              </w:rPr>
            </w:pPr>
          </w:p>
        </w:tc>
        <w:tc>
          <w:tcPr>
            <w:tcW w:w="2167" w:type="dxa"/>
          </w:tcPr>
          <w:p w14:paraId="1DFE2313" w14:textId="77777777" w:rsidR="00226608" w:rsidRPr="00983551" w:rsidRDefault="00226608" w:rsidP="00E65715">
            <w:pPr>
              <w:spacing w:line="420" w:lineRule="atLeast"/>
              <w:jc w:val="center"/>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Ekogroszek i pellet</w:t>
            </w:r>
          </w:p>
        </w:tc>
        <w:tc>
          <w:tcPr>
            <w:tcW w:w="1879" w:type="dxa"/>
          </w:tcPr>
          <w:p w14:paraId="39943F42" w14:textId="77777777" w:rsidR="00226608" w:rsidRPr="00983551" w:rsidRDefault="00226608" w:rsidP="00E65715">
            <w:pPr>
              <w:spacing w:line="420" w:lineRule="atLeast"/>
              <w:jc w:val="center"/>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Gaz i Biomasa</w:t>
            </w:r>
          </w:p>
        </w:tc>
      </w:tr>
      <w:tr w:rsidR="00226608" w:rsidRPr="002001FD" w14:paraId="6C1211D2" w14:textId="77777777" w:rsidTr="00E65715">
        <w:trPr>
          <w:trHeight w:val="348"/>
        </w:trPr>
        <w:tc>
          <w:tcPr>
            <w:tcW w:w="5342" w:type="dxa"/>
          </w:tcPr>
          <w:p w14:paraId="7A3A510B" w14:textId="77777777" w:rsidR="00226608" w:rsidRPr="00983551" w:rsidRDefault="00226608" w:rsidP="00E65715">
            <w:pPr>
              <w:spacing w:line="420" w:lineRule="atLeast"/>
              <w:jc w:val="both"/>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Ilość miejsc w całym projekcie</w:t>
            </w:r>
          </w:p>
        </w:tc>
        <w:tc>
          <w:tcPr>
            <w:tcW w:w="2167" w:type="dxa"/>
          </w:tcPr>
          <w:p w14:paraId="2A441958"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114 + 45 = 160</w:t>
            </w:r>
          </w:p>
        </w:tc>
        <w:tc>
          <w:tcPr>
            <w:tcW w:w="1879" w:type="dxa"/>
          </w:tcPr>
          <w:p w14:paraId="118D12AC"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70</w:t>
            </w:r>
          </w:p>
        </w:tc>
      </w:tr>
      <w:tr w:rsidR="00226608" w:rsidRPr="002001FD" w14:paraId="5CE391D6" w14:textId="77777777" w:rsidTr="00E65715">
        <w:trPr>
          <w:trHeight w:val="361"/>
        </w:trPr>
        <w:tc>
          <w:tcPr>
            <w:tcW w:w="5342" w:type="dxa"/>
          </w:tcPr>
          <w:p w14:paraId="0C428E1E" w14:textId="77777777" w:rsidR="00226608" w:rsidRPr="00983551" w:rsidRDefault="00226608" w:rsidP="00E65715">
            <w:pPr>
              <w:spacing w:line="420" w:lineRule="atLeast"/>
              <w:jc w:val="both"/>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 xml:space="preserve">Umowy zawarte w roku 2020 </w:t>
            </w:r>
          </w:p>
        </w:tc>
        <w:tc>
          <w:tcPr>
            <w:tcW w:w="2167" w:type="dxa"/>
          </w:tcPr>
          <w:p w14:paraId="7052CCDE"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43</w:t>
            </w:r>
          </w:p>
        </w:tc>
        <w:tc>
          <w:tcPr>
            <w:tcW w:w="1879" w:type="dxa"/>
          </w:tcPr>
          <w:p w14:paraId="338A54CA"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3</w:t>
            </w:r>
          </w:p>
        </w:tc>
      </w:tr>
      <w:tr w:rsidR="00226608" w:rsidRPr="002001FD" w14:paraId="66B551A0" w14:textId="77777777" w:rsidTr="00E65715">
        <w:trPr>
          <w:trHeight w:val="361"/>
        </w:trPr>
        <w:tc>
          <w:tcPr>
            <w:tcW w:w="5342" w:type="dxa"/>
          </w:tcPr>
          <w:p w14:paraId="215EB162" w14:textId="77777777" w:rsidR="00226608" w:rsidRPr="00983551" w:rsidRDefault="00226608" w:rsidP="00E65715">
            <w:pPr>
              <w:spacing w:line="420" w:lineRule="atLeast"/>
              <w:jc w:val="both"/>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 xml:space="preserve">Umowy rozwiązane  </w:t>
            </w:r>
          </w:p>
        </w:tc>
        <w:tc>
          <w:tcPr>
            <w:tcW w:w="2167" w:type="dxa"/>
          </w:tcPr>
          <w:p w14:paraId="48C7D2FE"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5</w:t>
            </w:r>
          </w:p>
        </w:tc>
        <w:tc>
          <w:tcPr>
            <w:tcW w:w="1879" w:type="dxa"/>
          </w:tcPr>
          <w:p w14:paraId="34F644AC"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0</w:t>
            </w:r>
          </w:p>
        </w:tc>
      </w:tr>
      <w:tr w:rsidR="00226608" w:rsidRPr="002001FD" w14:paraId="7C8D422C" w14:textId="77777777" w:rsidTr="00E65715">
        <w:trPr>
          <w:trHeight w:val="709"/>
        </w:trPr>
        <w:tc>
          <w:tcPr>
            <w:tcW w:w="5342" w:type="dxa"/>
          </w:tcPr>
          <w:p w14:paraId="55094A7B" w14:textId="77777777" w:rsidR="00226608" w:rsidRPr="00983551" w:rsidRDefault="00226608" w:rsidP="00E65715">
            <w:pPr>
              <w:spacing w:line="420" w:lineRule="atLeast"/>
              <w:jc w:val="both"/>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Ilość mieszkańców, którzy po wykonaniu oceny energetycznej odstąpili od podpisania umowy</w:t>
            </w:r>
          </w:p>
        </w:tc>
        <w:tc>
          <w:tcPr>
            <w:tcW w:w="2167" w:type="dxa"/>
          </w:tcPr>
          <w:p w14:paraId="607B24FA"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24</w:t>
            </w:r>
          </w:p>
        </w:tc>
        <w:tc>
          <w:tcPr>
            <w:tcW w:w="1879" w:type="dxa"/>
          </w:tcPr>
          <w:p w14:paraId="6F4671EB"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0</w:t>
            </w:r>
          </w:p>
        </w:tc>
      </w:tr>
      <w:tr w:rsidR="00226608" w:rsidRPr="002001FD" w14:paraId="67983DFE" w14:textId="77777777" w:rsidTr="00E65715">
        <w:trPr>
          <w:trHeight w:val="722"/>
        </w:trPr>
        <w:tc>
          <w:tcPr>
            <w:tcW w:w="5342" w:type="dxa"/>
          </w:tcPr>
          <w:p w14:paraId="52309149" w14:textId="77777777" w:rsidR="00226608" w:rsidRPr="00983551" w:rsidRDefault="00226608" w:rsidP="00E65715">
            <w:pPr>
              <w:spacing w:line="420" w:lineRule="atLeast"/>
              <w:jc w:val="both"/>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Wnioski złożone w 2020 roku z terminem realizacji na rok 2021</w:t>
            </w:r>
          </w:p>
        </w:tc>
        <w:tc>
          <w:tcPr>
            <w:tcW w:w="2167" w:type="dxa"/>
          </w:tcPr>
          <w:p w14:paraId="2C428EBD"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6</w:t>
            </w:r>
          </w:p>
        </w:tc>
        <w:tc>
          <w:tcPr>
            <w:tcW w:w="1879" w:type="dxa"/>
          </w:tcPr>
          <w:p w14:paraId="106AADBF"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2</w:t>
            </w:r>
          </w:p>
        </w:tc>
      </w:tr>
      <w:tr w:rsidR="00226608" w:rsidRPr="002001FD" w14:paraId="5361A06B" w14:textId="77777777" w:rsidTr="00E65715">
        <w:trPr>
          <w:trHeight w:val="361"/>
        </w:trPr>
        <w:tc>
          <w:tcPr>
            <w:tcW w:w="5342" w:type="dxa"/>
          </w:tcPr>
          <w:p w14:paraId="568F2FA9" w14:textId="77777777" w:rsidR="00226608" w:rsidRPr="00983551" w:rsidRDefault="00226608" w:rsidP="00E65715">
            <w:pPr>
              <w:spacing w:line="420" w:lineRule="atLeast"/>
              <w:jc w:val="both"/>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Środki wydatkowane w roku 2020</w:t>
            </w:r>
          </w:p>
        </w:tc>
        <w:tc>
          <w:tcPr>
            <w:tcW w:w="2167" w:type="dxa"/>
          </w:tcPr>
          <w:p w14:paraId="4E243FEF"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281 212,00 zł</w:t>
            </w:r>
          </w:p>
        </w:tc>
        <w:tc>
          <w:tcPr>
            <w:tcW w:w="1879" w:type="dxa"/>
          </w:tcPr>
          <w:p w14:paraId="5FB58FFC"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34 564,50 zł</w:t>
            </w:r>
          </w:p>
        </w:tc>
      </w:tr>
      <w:tr w:rsidR="00226608" w:rsidRPr="002001FD" w14:paraId="04670D7E" w14:textId="77777777" w:rsidTr="00E65715">
        <w:trPr>
          <w:trHeight w:val="348"/>
        </w:trPr>
        <w:tc>
          <w:tcPr>
            <w:tcW w:w="5342" w:type="dxa"/>
          </w:tcPr>
          <w:p w14:paraId="63541BF6" w14:textId="77777777" w:rsidR="00226608" w:rsidRPr="00983551" w:rsidRDefault="00226608" w:rsidP="00E65715">
            <w:pPr>
              <w:spacing w:line="420" w:lineRule="atLeast"/>
              <w:jc w:val="right"/>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w tym z RPO</w:t>
            </w:r>
          </w:p>
        </w:tc>
        <w:tc>
          <w:tcPr>
            <w:tcW w:w="2167" w:type="dxa"/>
          </w:tcPr>
          <w:p w14:paraId="2CC18635"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 xml:space="preserve"> 272 563,30 zł</w:t>
            </w:r>
          </w:p>
        </w:tc>
        <w:tc>
          <w:tcPr>
            <w:tcW w:w="1879" w:type="dxa"/>
          </w:tcPr>
          <w:p w14:paraId="174670EE"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34 564,50 zł</w:t>
            </w:r>
          </w:p>
        </w:tc>
      </w:tr>
      <w:tr w:rsidR="00226608" w:rsidRPr="002001FD" w14:paraId="3D4D3EE3" w14:textId="77777777" w:rsidTr="00E65715">
        <w:trPr>
          <w:trHeight w:val="361"/>
        </w:trPr>
        <w:tc>
          <w:tcPr>
            <w:tcW w:w="5342" w:type="dxa"/>
          </w:tcPr>
          <w:p w14:paraId="007D42A4" w14:textId="77777777" w:rsidR="00226608" w:rsidRPr="00983551" w:rsidRDefault="00226608" w:rsidP="00E65715">
            <w:pPr>
              <w:spacing w:line="420" w:lineRule="atLeast"/>
              <w:jc w:val="right"/>
              <w:rPr>
                <w:rStyle w:val="Pogrubienie"/>
                <w:rFonts w:asciiTheme="minorHAnsi" w:hAnsiTheme="minorHAnsi" w:cstheme="minorHAnsi"/>
                <w:b w:val="0"/>
                <w:bCs w:val="0"/>
                <w:color w:val="000000" w:themeColor="text1"/>
                <w:sz w:val="20"/>
                <w:szCs w:val="20"/>
              </w:rPr>
            </w:pPr>
            <w:r w:rsidRPr="00983551">
              <w:rPr>
                <w:rStyle w:val="Pogrubienie"/>
                <w:rFonts w:asciiTheme="minorHAnsi" w:hAnsiTheme="minorHAnsi" w:cstheme="minorHAnsi"/>
                <w:b w:val="0"/>
                <w:bCs w:val="0"/>
                <w:color w:val="000000" w:themeColor="text1"/>
                <w:sz w:val="20"/>
                <w:szCs w:val="20"/>
              </w:rPr>
              <w:t>środki własne</w:t>
            </w:r>
          </w:p>
        </w:tc>
        <w:tc>
          <w:tcPr>
            <w:tcW w:w="2167" w:type="dxa"/>
          </w:tcPr>
          <w:p w14:paraId="607232F7"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8 648,70 zł</w:t>
            </w:r>
          </w:p>
        </w:tc>
        <w:tc>
          <w:tcPr>
            <w:tcW w:w="1879" w:type="dxa"/>
          </w:tcPr>
          <w:p w14:paraId="181A2013" w14:textId="77777777" w:rsidR="00226608" w:rsidRPr="008828EA" w:rsidRDefault="00226608" w:rsidP="00E65715">
            <w:pPr>
              <w:jc w:val="center"/>
              <w:rPr>
                <w:rStyle w:val="Pogrubienie"/>
                <w:rFonts w:asciiTheme="minorHAnsi" w:hAnsiTheme="minorHAnsi" w:cstheme="minorHAnsi"/>
                <w:b w:val="0"/>
                <w:bCs w:val="0"/>
                <w:sz w:val="20"/>
                <w:szCs w:val="20"/>
              </w:rPr>
            </w:pPr>
            <w:r w:rsidRPr="008828EA">
              <w:rPr>
                <w:rStyle w:val="Pogrubienie"/>
                <w:rFonts w:asciiTheme="minorHAnsi" w:hAnsiTheme="minorHAnsi" w:cstheme="minorHAnsi"/>
                <w:b w:val="0"/>
                <w:bCs w:val="0"/>
                <w:sz w:val="20"/>
                <w:szCs w:val="20"/>
              </w:rPr>
              <w:t>0,00 zł</w:t>
            </w:r>
          </w:p>
        </w:tc>
      </w:tr>
    </w:tbl>
    <w:p w14:paraId="577256F7" w14:textId="77777777" w:rsidR="00226608" w:rsidRDefault="00226608" w:rsidP="00226608">
      <w:pPr>
        <w:ind w:firstLine="708"/>
        <w:jc w:val="both"/>
        <w:rPr>
          <w:rStyle w:val="Pogrubienie"/>
          <w:rFonts w:asciiTheme="minorHAnsi" w:hAnsiTheme="minorHAnsi" w:cstheme="minorHAnsi"/>
          <w:b w:val="0"/>
          <w:bCs w:val="0"/>
        </w:rPr>
      </w:pPr>
    </w:p>
    <w:p w14:paraId="587F2D07" w14:textId="62137F5F" w:rsidR="00226608" w:rsidRDefault="00226608" w:rsidP="00226608">
      <w:pPr>
        <w:ind w:firstLine="708"/>
        <w:jc w:val="both"/>
        <w:rPr>
          <w:rStyle w:val="Pogrubienie"/>
          <w:rFonts w:asciiTheme="minorHAnsi" w:hAnsiTheme="minorHAnsi" w:cstheme="minorHAnsi"/>
          <w:b w:val="0"/>
          <w:bCs w:val="0"/>
        </w:rPr>
      </w:pPr>
      <w:r w:rsidRPr="002001FD">
        <w:rPr>
          <w:rStyle w:val="Pogrubienie"/>
          <w:rFonts w:asciiTheme="minorHAnsi" w:hAnsiTheme="minorHAnsi" w:cstheme="minorHAnsi"/>
          <w:b w:val="0"/>
          <w:bCs w:val="0"/>
        </w:rPr>
        <w:t>Dalsza realizacja obu projektów jest przewidziana na rok 202</w:t>
      </w:r>
      <w:r>
        <w:rPr>
          <w:rStyle w:val="Pogrubienie"/>
          <w:rFonts w:asciiTheme="minorHAnsi" w:hAnsiTheme="minorHAnsi" w:cstheme="minorHAnsi"/>
          <w:b w:val="0"/>
          <w:bCs w:val="0"/>
        </w:rPr>
        <w:t>1 i będzie to ostatni rok realizacji. W 2020 roku rozpoczęto także działania</w:t>
      </w:r>
      <w:r w:rsidRPr="002001FD">
        <w:rPr>
          <w:rStyle w:val="Pogrubienie"/>
          <w:rFonts w:asciiTheme="minorHAnsi" w:hAnsiTheme="minorHAnsi" w:cstheme="minorHAnsi"/>
          <w:b w:val="0"/>
          <w:bCs w:val="0"/>
        </w:rPr>
        <w:t xml:space="preserve"> w zakresie edukacji ekologicznej </w:t>
      </w:r>
      <w:r>
        <w:rPr>
          <w:rStyle w:val="Pogrubienie"/>
          <w:rFonts w:asciiTheme="minorHAnsi" w:hAnsiTheme="minorHAnsi" w:cstheme="minorHAnsi"/>
          <w:b w:val="0"/>
          <w:bCs w:val="0"/>
        </w:rPr>
        <w:t xml:space="preserve">które będą kontynuowane w </w:t>
      </w:r>
      <w:r w:rsidR="00AF00C3">
        <w:rPr>
          <w:rStyle w:val="Pogrubienie"/>
          <w:rFonts w:asciiTheme="minorHAnsi" w:hAnsiTheme="minorHAnsi" w:cstheme="minorHAnsi"/>
          <w:b w:val="0"/>
          <w:bCs w:val="0"/>
        </w:rPr>
        <w:t xml:space="preserve">2021 </w:t>
      </w:r>
      <w:r>
        <w:rPr>
          <w:rStyle w:val="Pogrubienie"/>
          <w:rFonts w:asciiTheme="minorHAnsi" w:hAnsiTheme="minorHAnsi" w:cstheme="minorHAnsi"/>
          <w:b w:val="0"/>
          <w:bCs w:val="0"/>
        </w:rPr>
        <w:t xml:space="preserve">roku. </w:t>
      </w:r>
    </w:p>
    <w:p w14:paraId="21EF4395" w14:textId="77777777" w:rsidR="00226608" w:rsidRDefault="00226608" w:rsidP="00226608">
      <w:pPr>
        <w:ind w:firstLine="708"/>
        <w:jc w:val="both"/>
        <w:rPr>
          <w:rStyle w:val="Pogrubienie"/>
          <w:rFonts w:asciiTheme="minorHAnsi" w:hAnsiTheme="minorHAnsi" w:cstheme="minorHAnsi"/>
          <w:b w:val="0"/>
          <w:bCs w:val="0"/>
        </w:rPr>
      </w:pPr>
      <w:r>
        <w:rPr>
          <w:rStyle w:val="Pogrubienie"/>
          <w:rFonts w:asciiTheme="minorHAnsi" w:hAnsiTheme="minorHAnsi" w:cstheme="minorHAnsi"/>
          <w:b w:val="0"/>
          <w:bCs w:val="0"/>
        </w:rPr>
        <w:t xml:space="preserve">Realizujemy także </w:t>
      </w:r>
      <w:r w:rsidRPr="008828EA">
        <w:rPr>
          <w:rStyle w:val="Pogrubienie"/>
          <w:rFonts w:asciiTheme="minorHAnsi" w:hAnsiTheme="minorHAnsi" w:cstheme="minorHAnsi"/>
          <w:b w:val="0"/>
          <w:bCs w:val="0"/>
        </w:rPr>
        <w:t xml:space="preserve">projekt „Ekopartnerzy na rzecz słonecznej energii Małopolski” wraz z 31 gminami z województwa małopolskiego, którego Liderem jest Zielony Pierścień Tarnowa. W </w:t>
      </w:r>
      <w:r>
        <w:rPr>
          <w:rStyle w:val="Pogrubienie"/>
          <w:rFonts w:asciiTheme="minorHAnsi" w:hAnsiTheme="minorHAnsi" w:cstheme="minorHAnsi"/>
          <w:b w:val="0"/>
          <w:bCs w:val="0"/>
        </w:rPr>
        <w:t>projekcie tym u mieszkańców</w:t>
      </w:r>
      <w:r w:rsidRPr="008828EA">
        <w:rPr>
          <w:rStyle w:val="Pogrubienie"/>
          <w:rFonts w:asciiTheme="minorHAnsi" w:hAnsiTheme="minorHAnsi" w:cstheme="minorHAnsi"/>
          <w:b w:val="0"/>
          <w:bCs w:val="0"/>
        </w:rPr>
        <w:t xml:space="preserve"> Gmin</w:t>
      </w:r>
      <w:r>
        <w:rPr>
          <w:rStyle w:val="Pogrubienie"/>
          <w:rFonts w:asciiTheme="minorHAnsi" w:hAnsiTheme="minorHAnsi" w:cstheme="minorHAnsi"/>
          <w:b w:val="0"/>
          <w:bCs w:val="0"/>
        </w:rPr>
        <w:t>y</w:t>
      </w:r>
      <w:r w:rsidRPr="008828EA">
        <w:rPr>
          <w:rStyle w:val="Pogrubienie"/>
          <w:rFonts w:asciiTheme="minorHAnsi" w:hAnsiTheme="minorHAnsi" w:cstheme="minorHAnsi"/>
          <w:b w:val="0"/>
          <w:bCs w:val="0"/>
        </w:rPr>
        <w:t xml:space="preserve"> Klucze będą montowane kolektory słoneczne (15 instalacji) oraz panele fotowoltaiczne (46 instalacji). Po przeprowadzeniu wspólnego przetargu</w:t>
      </w:r>
      <w:r>
        <w:rPr>
          <w:rStyle w:val="Pogrubienie"/>
          <w:rFonts w:asciiTheme="minorHAnsi" w:hAnsiTheme="minorHAnsi" w:cstheme="minorHAnsi"/>
          <w:b w:val="0"/>
          <w:bCs w:val="0"/>
        </w:rPr>
        <w:t xml:space="preserve">, w 2020 roku weryfikowaliśmy </w:t>
      </w:r>
      <w:r w:rsidRPr="008828EA">
        <w:rPr>
          <w:rStyle w:val="Pogrubienie"/>
          <w:rFonts w:asciiTheme="minorHAnsi" w:hAnsiTheme="minorHAnsi" w:cstheme="minorHAnsi"/>
          <w:b w:val="0"/>
          <w:bCs w:val="0"/>
        </w:rPr>
        <w:t xml:space="preserve">listy mieszkańców zapisanych do projektu z listy podstawowej oraz z listy rezerwowej </w:t>
      </w:r>
      <w:r>
        <w:rPr>
          <w:rStyle w:val="Pogrubienie"/>
          <w:rFonts w:asciiTheme="minorHAnsi" w:hAnsiTheme="minorHAnsi" w:cstheme="minorHAnsi"/>
          <w:b w:val="0"/>
          <w:bCs w:val="0"/>
        </w:rPr>
        <w:t>a także wykonywaliśmy audyty.</w:t>
      </w:r>
      <w:r w:rsidRPr="008828EA">
        <w:rPr>
          <w:rStyle w:val="Pogrubienie"/>
          <w:rFonts w:asciiTheme="minorHAnsi" w:hAnsiTheme="minorHAnsi" w:cstheme="minorHAnsi"/>
          <w:b w:val="0"/>
          <w:bCs w:val="0"/>
        </w:rPr>
        <w:t xml:space="preserve"> </w:t>
      </w:r>
      <w:r>
        <w:rPr>
          <w:rStyle w:val="Pogrubienie"/>
          <w:rFonts w:asciiTheme="minorHAnsi" w:hAnsiTheme="minorHAnsi" w:cstheme="minorHAnsi"/>
          <w:b w:val="0"/>
          <w:bCs w:val="0"/>
        </w:rPr>
        <w:t xml:space="preserve">Rok 2020 był także okresem w którym </w:t>
      </w:r>
      <w:r w:rsidRPr="008828EA">
        <w:rPr>
          <w:rStyle w:val="Pogrubienie"/>
          <w:rFonts w:asciiTheme="minorHAnsi" w:hAnsiTheme="minorHAnsi" w:cstheme="minorHAnsi"/>
          <w:b w:val="0"/>
          <w:bCs w:val="0"/>
        </w:rPr>
        <w:t xml:space="preserve">trwały prace nad stworzeniem regulaminu oraz umów dla mieszkańców, które będą podpisywane i </w:t>
      </w:r>
      <w:r>
        <w:rPr>
          <w:rStyle w:val="Pogrubienie"/>
          <w:rFonts w:asciiTheme="minorHAnsi" w:hAnsiTheme="minorHAnsi" w:cstheme="minorHAnsi"/>
          <w:b w:val="0"/>
          <w:bCs w:val="0"/>
        </w:rPr>
        <w:t>poddane realizacji</w:t>
      </w:r>
      <w:r w:rsidRPr="008828EA">
        <w:rPr>
          <w:rStyle w:val="Pogrubienie"/>
          <w:rFonts w:asciiTheme="minorHAnsi" w:hAnsiTheme="minorHAnsi" w:cstheme="minorHAnsi"/>
          <w:b w:val="0"/>
          <w:bCs w:val="0"/>
        </w:rPr>
        <w:t xml:space="preserve"> w 2021r.  </w:t>
      </w:r>
    </w:p>
    <w:p w14:paraId="2ECDD04F" w14:textId="30B40037" w:rsidR="00AC2313" w:rsidRDefault="00AC2313" w:rsidP="00226608">
      <w:pPr>
        <w:jc w:val="both"/>
        <w:rPr>
          <w:rFonts w:asciiTheme="minorHAnsi" w:hAnsiTheme="minorHAnsi" w:cstheme="minorHAnsi"/>
        </w:rPr>
      </w:pPr>
    </w:p>
    <w:p w14:paraId="04790C96" w14:textId="77777777" w:rsidR="00226608" w:rsidRPr="00226608" w:rsidRDefault="00226608" w:rsidP="00226608">
      <w:pPr>
        <w:jc w:val="both"/>
        <w:rPr>
          <w:rFonts w:asciiTheme="minorHAnsi" w:hAnsiTheme="minorHAnsi" w:cstheme="minorHAnsi"/>
        </w:rPr>
      </w:pPr>
    </w:p>
    <w:p w14:paraId="28BD2E8F" w14:textId="77777777" w:rsidR="00AC2313" w:rsidRDefault="00AC2313" w:rsidP="00AC2313">
      <w:pPr>
        <w:pStyle w:val="Akapitzlist"/>
        <w:ind w:left="0" w:firstLine="708"/>
        <w:jc w:val="both"/>
        <w:rPr>
          <w:rFonts w:asciiTheme="minorHAnsi" w:hAnsiTheme="minorHAnsi" w:cstheme="minorHAnsi"/>
        </w:rPr>
      </w:pPr>
      <w:r w:rsidRPr="00370F09">
        <w:rPr>
          <w:rFonts w:asciiTheme="minorHAnsi" w:hAnsiTheme="minorHAnsi" w:cstheme="minorHAnsi"/>
          <w:szCs w:val="24"/>
        </w:rPr>
        <w:lastRenderedPageBreak/>
        <w:t xml:space="preserve">Na bieżąco przyjmowane są od mieszkańców ankiety do Bazy Inwentaryzacji Ogrzewania Budynków w Małopolsce. </w:t>
      </w:r>
      <w:r w:rsidRPr="00370F09">
        <w:rPr>
          <w:rFonts w:asciiTheme="minorHAnsi" w:hAnsiTheme="minorHAnsi" w:cstheme="minorHAnsi"/>
        </w:rPr>
        <w:t xml:space="preserve">W ramach tzw. </w:t>
      </w:r>
      <w:r w:rsidRPr="00370F09">
        <w:rPr>
          <w:rFonts w:asciiTheme="minorHAnsi" w:hAnsiTheme="minorHAnsi" w:cstheme="minorHAnsi"/>
          <w:i/>
        </w:rPr>
        <w:t>Ekointerwencji</w:t>
      </w:r>
      <w:r>
        <w:rPr>
          <w:rFonts w:asciiTheme="minorHAnsi" w:hAnsiTheme="minorHAnsi" w:cstheme="minorHAnsi"/>
          <w:i/>
        </w:rPr>
        <w:t xml:space="preserve"> </w:t>
      </w:r>
      <w:r w:rsidRPr="000F2172">
        <w:rPr>
          <w:rFonts w:asciiTheme="minorHAnsi" w:hAnsiTheme="minorHAnsi" w:cstheme="minorHAnsi"/>
        </w:rPr>
        <w:t>w 2020r.</w:t>
      </w:r>
      <w:r>
        <w:rPr>
          <w:rFonts w:asciiTheme="minorHAnsi" w:hAnsiTheme="minorHAnsi" w:cstheme="minorHAnsi"/>
          <w:i/>
        </w:rPr>
        <w:t xml:space="preserve"> </w:t>
      </w:r>
      <w:r w:rsidRPr="00370F09">
        <w:rPr>
          <w:rFonts w:asciiTheme="minorHAnsi" w:hAnsiTheme="minorHAnsi" w:cstheme="minorHAnsi"/>
        </w:rPr>
        <w:t xml:space="preserve">przeprowadzono </w:t>
      </w:r>
      <w:r>
        <w:rPr>
          <w:rFonts w:asciiTheme="minorHAnsi" w:hAnsiTheme="minorHAnsi" w:cstheme="minorHAnsi"/>
        </w:rPr>
        <w:t>26</w:t>
      </w:r>
      <w:r w:rsidRPr="00370F09">
        <w:rPr>
          <w:rFonts w:asciiTheme="minorHAnsi" w:hAnsiTheme="minorHAnsi" w:cstheme="minorHAnsi"/>
        </w:rPr>
        <w:t xml:space="preserve"> kontroli </w:t>
      </w:r>
      <w:r>
        <w:rPr>
          <w:rFonts w:asciiTheme="minorHAnsi" w:hAnsiTheme="minorHAnsi" w:cstheme="minorHAnsi"/>
        </w:rPr>
        <w:t xml:space="preserve">w terenie </w:t>
      </w:r>
      <w:r w:rsidRPr="00370F09">
        <w:rPr>
          <w:rFonts w:asciiTheme="minorHAnsi" w:hAnsiTheme="minorHAnsi" w:cstheme="minorHAnsi"/>
        </w:rPr>
        <w:t>przestrzegania uchwały Sejmiku Województwa Małopolskiego w sprawie wprowadzenia na obszarze województwa ograniczeń i zakazów w zakresie eksploatacji instalacji, w których następuje spalanie paliw.</w:t>
      </w:r>
      <w:r>
        <w:rPr>
          <w:rFonts w:asciiTheme="minorHAnsi" w:hAnsiTheme="minorHAnsi" w:cstheme="minorHAnsi"/>
        </w:rPr>
        <w:t xml:space="preserve"> Ponadto wystosowano 52 pouczenia do właścicieli posesji  na które wpłynęły skargi (ekointerwencje) dotyczące zasad przestrzegania przepisów uchwały antysmogowej dla województwa małopolskiego.</w:t>
      </w:r>
    </w:p>
    <w:p w14:paraId="47F89C56" w14:textId="77777777" w:rsidR="00C35F66" w:rsidRPr="002001FD" w:rsidRDefault="00C35F66" w:rsidP="00946B87">
      <w:pPr>
        <w:ind w:firstLine="708"/>
        <w:jc w:val="both"/>
        <w:rPr>
          <w:rStyle w:val="Pogrubienie"/>
          <w:rFonts w:asciiTheme="minorHAnsi" w:hAnsiTheme="minorHAnsi" w:cstheme="minorHAnsi"/>
          <w:b w:val="0"/>
          <w:bCs w:val="0"/>
        </w:rPr>
      </w:pPr>
    </w:p>
    <w:p w14:paraId="01E730B8" w14:textId="19FA8E9C" w:rsidR="00972678" w:rsidRDefault="008C0D01" w:rsidP="00946B87">
      <w:pPr>
        <w:pStyle w:val="Nagwek2"/>
        <w:numPr>
          <w:ilvl w:val="0"/>
          <w:numId w:val="0"/>
        </w:numPr>
        <w:spacing w:before="0"/>
      </w:pPr>
      <w:bookmarkStart w:id="10" w:name="_Toc72842073"/>
      <w:r>
        <w:t>2.</w:t>
      </w:r>
      <w:r w:rsidR="00CE7874">
        <w:t xml:space="preserve"> </w:t>
      </w:r>
      <w:r w:rsidR="00972678" w:rsidRPr="00972678">
        <w:t>Gospodarka ściekowa i ochrona wód</w:t>
      </w:r>
      <w:bookmarkEnd w:id="10"/>
    </w:p>
    <w:p w14:paraId="471CE0E3" w14:textId="77777777" w:rsidR="00CC1A81" w:rsidRPr="00CC1A81" w:rsidRDefault="00CC1A81" w:rsidP="00CC1A81">
      <w:pPr>
        <w:rPr>
          <w:lang w:eastAsia="pl-PL" w:bidi="ar-SA"/>
        </w:rPr>
      </w:pPr>
    </w:p>
    <w:p w14:paraId="1CC22A3E" w14:textId="77777777" w:rsidR="00FD714A" w:rsidRPr="00370F09" w:rsidRDefault="00FD714A" w:rsidP="00226608">
      <w:pPr>
        <w:pStyle w:val="Akapitzlist"/>
        <w:ind w:left="0" w:firstLine="708"/>
        <w:jc w:val="both"/>
        <w:rPr>
          <w:rFonts w:asciiTheme="minorHAnsi" w:hAnsiTheme="minorHAnsi" w:cstheme="minorHAnsi"/>
          <w:szCs w:val="24"/>
        </w:rPr>
      </w:pPr>
      <w:r w:rsidRPr="00370F09">
        <w:rPr>
          <w:rFonts w:asciiTheme="minorHAnsi" w:hAnsiTheme="minorHAnsi" w:cstheme="minorHAnsi"/>
          <w:szCs w:val="24"/>
        </w:rPr>
        <w:t xml:space="preserve">Na terenie gminy Klucze zadania związane z zaopatrzeniem w wodę i odbiorem  ścieków realizuje Przedsiębiorstwo Wodociągów i Kanalizacji Sp. z o.o. w Olkuszu. </w:t>
      </w:r>
    </w:p>
    <w:p w14:paraId="5FDB47DD" w14:textId="77777777" w:rsidR="00FD714A" w:rsidRPr="00370F09" w:rsidRDefault="00FD714A" w:rsidP="00226608">
      <w:pPr>
        <w:pStyle w:val="Akapitzlist"/>
        <w:ind w:left="0"/>
        <w:jc w:val="both"/>
        <w:rPr>
          <w:rFonts w:asciiTheme="minorHAnsi" w:hAnsiTheme="minorHAnsi" w:cstheme="minorHAnsi"/>
          <w:szCs w:val="24"/>
        </w:rPr>
      </w:pPr>
      <w:r w:rsidRPr="00370F09">
        <w:rPr>
          <w:rFonts w:asciiTheme="minorHAnsi" w:hAnsiTheme="minorHAnsi" w:cstheme="minorHAnsi"/>
          <w:szCs w:val="24"/>
        </w:rPr>
        <w:t>Stan infrastruktury wodno – kanalizacyjnej  na 31.12.20</w:t>
      </w:r>
      <w:r>
        <w:rPr>
          <w:rFonts w:asciiTheme="minorHAnsi" w:hAnsiTheme="minorHAnsi" w:cstheme="minorHAnsi"/>
          <w:szCs w:val="24"/>
        </w:rPr>
        <w:t>20</w:t>
      </w:r>
      <w:r w:rsidRPr="00370F09">
        <w:rPr>
          <w:rFonts w:asciiTheme="minorHAnsi" w:hAnsiTheme="minorHAnsi" w:cstheme="minorHAnsi"/>
          <w:szCs w:val="24"/>
        </w:rPr>
        <w:t xml:space="preserve">r. </w:t>
      </w:r>
      <w:r>
        <w:rPr>
          <w:rFonts w:asciiTheme="minorHAnsi" w:hAnsiTheme="minorHAnsi" w:cstheme="minorHAnsi"/>
          <w:szCs w:val="24"/>
        </w:rPr>
        <w:t xml:space="preserve"> </w:t>
      </w:r>
      <w:r w:rsidRPr="00370F09">
        <w:rPr>
          <w:rFonts w:asciiTheme="minorHAnsi" w:hAnsiTheme="minorHAnsi" w:cstheme="minorHAnsi"/>
          <w:szCs w:val="24"/>
        </w:rPr>
        <w:t>na terenie gminy:</w:t>
      </w:r>
    </w:p>
    <w:p w14:paraId="7A60E417" w14:textId="77777777" w:rsidR="00FD714A" w:rsidRPr="00370F09" w:rsidRDefault="00FD714A" w:rsidP="00226608">
      <w:pPr>
        <w:pStyle w:val="Akapitzlist"/>
        <w:ind w:left="0"/>
        <w:jc w:val="both"/>
        <w:rPr>
          <w:rFonts w:asciiTheme="minorHAnsi" w:hAnsiTheme="minorHAnsi" w:cstheme="minorHAnsi"/>
          <w:szCs w:val="24"/>
        </w:rPr>
      </w:pPr>
      <w:r w:rsidRPr="00370F09">
        <w:rPr>
          <w:rFonts w:asciiTheme="minorHAnsi" w:hAnsiTheme="minorHAnsi" w:cstheme="minorHAnsi"/>
          <w:szCs w:val="24"/>
        </w:rPr>
        <w:t xml:space="preserve">-  zbiorcza sieć wodociągowa  </w:t>
      </w:r>
      <w:r w:rsidRPr="00370F09">
        <w:rPr>
          <w:rFonts w:asciiTheme="minorHAnsi" w:hAnsiTheme="minorHAnsi" w:cstheme="minorHAnsi"/>
          <w:szCs w:val="24"/>
        </w:rPr>
        <w:tab/>
      </w:r>
      <w:r w:rsidRPr="00370F09">
        <w:rPr>
          <w:rFonts w:asciiTheme="minorHAnsi" w:hAnsiTheme="minorHAnsi" w:cstheme="minorHAnsi"/>
          <w:szCs w:val="24"/>
        </w:rPr>
        <w:tab/>
      </w:r>
      <w:r w:rsidRPr="00370F09">
        <w:rPr>
          <w:rFonts w:asciiTheme="minorHAnsi" w:hAnsiTheme="minorHAnsi" w:cstheme="minorHAnsi"/>
          <w:szCs w:val="24"/>
        </w:rPr>
        <w:tab/>
      </w:r>
      <w:r w:rsidRPr="00370F09">
        <w:rPr>
          <w:rFonts w:asciiTheme="minorHAnsi" w:hAnsiTheme="minorHAnsi" w:cstheme="minorHAnsi"/>
          <w:szCs w:val="24"/>
        </w:rPr>
        <w:tab/>
      </w:r>
      <w:r w:rsidRPr="00370F09">
        <w:rPr>
          <w:rFonts w:asciiTheme="minorHAnsi" w:hAnsiTheme="minorHAnsi" w:cstheme="minorHAnsi"/>
          <w:szCs w:val="24"/>
        </w:rPr>
        <w:tab/>
        <w:t>- 1</w:t>
      </w:r>
      <w:r>
        <w:rPr>
          <w:rFonts w:asciiTheme="minorHAnsi" w:hAnsiTheme="minorHAnsi" w:cstheme="minorHAnsi"/>
          <w:szCs w:val="24"/>
        </w:rPr>
        <w:t>40,65</w:t>
      </w:r>
      <w:r w:rsidRPr="00370F09">
        <w:rPr>
          <w:rFonts w:asciiTheme="minorHAnsi" w:hAnsiTheme="minorHAnsi" w:cstheme="minorHAnsi"/>
          <w:szCs w:val="24"/>
        </w:rPr>
        <w:t xml:space="preserve"> km</w:t>
      </w:r>
    </w:p>
    <w:p w14:paraId="721B3B64" w14:textId="77777777" w:rsidR="00FD714A" w:rsidRPr="00370F09" w:rsidRDefault="00FD714A" w:rsidP="00226608">
      <w:pPr>
        <w:pStyle w:val="Akapitzlist"/>
        <w:ind w:left="0"/>
        <w:jc w:val="both"/>
        <w:rPr>
          <w:rFonts w:asciiTheme="minorHAnsi" w:hAnsiTheme="minorHAnsi" w:cstheme="minorHAnsi"/>
          <w:szCs w:val="24"/>
        </w:rPr>
      </w:pPr>
      <w:r w:rsidRPr="00370F09">
        <w:rPr>
          <w:rFonts w:asciiTheme="minorHAnsi" w:hAnsiTheme="minorHAnsi" w:cstheme="minorHAnsi"/>
          <w:szCs w:val="24"/>
        </w:rPr>
        <w:t xml:space="preserve">-  zbiorcza sieć kanalizacji sanitarnej  </w:t>
      </w:r>
      <w:r w:rsidRPr="00370F09">
        <w:rPr>
          <w:rFonts w:asciiTheme="minorHAnsi" w:hAnsiTheme="minorHAnsi" w:cstheme="minorHAnsi"/>
          <w:szCs w:val="24"/>
        </w:rPr>
        <w:tab/>
      </w:r>
      <w:r w:rsidRPr="00370F09">
        <w:rPr>
          <w:rFonts w:asciiTheme="minorHAnsi" w:hAnsiTheme="minorHAnsi" w:cstheme="minorHAnsi"/>
          <w:szCs w:val="24"/>
        </w:rPr>
        <w:tab/>
      </w:r>
      <w:r w:rsidRPr="00370F09">
        <w:rPr>
          <w:rFonts w:asciiTheme="minorHAnsi" w:hAnsiTheme="minorHAnsi" w:cstheme="minorHAnsi"/>
          <w:szCs w:val="24"/>
        </w:rPr>
        <w:tab/>
      </w:r>
      <w:r w:rsidRPr="00370F09">
        <w:rPr>
          <w:rFonts w:asciiTheme="minorHAnsi" w:hAnsiTheme="minorHAnsi" w:cstheme="minorHAnsi"/>
          <w:szCs w:val="24"/>
        </w:rPr>
        <w:tab/>
        <w:t>-</w:t>
      </w:r>
      <w:r>
        <w:rPr>
          <w:rFonts w:asciiTheme="minorHAnsi" w:hAnsiTheme="minorHAnsi" w:cstheme="minorHAnsi"/>
          <w:szCs w:val="24"/>
        </w:rPr>
        <w:t xml:space="preserve"> </w:t>
      </w:r>
      <w:r w:rsidRPr="00370F09">
        <w:rPr>
          <w:rFonts w:asciiTheme="minorHAnsi" w:hAnsiTheme="minorHAnsi" w:cstheme="minorHAnsi"/>
          <w:szCs w:val="24"/>
        </w:rPr>
        <w:t>2</w:t>
      </w:r>
      <w:r>
        <w:rPr>
          <w:rFonts w:asciiTheme="minorHAnsi" w:hAnsiTheme="minorHAnsi" w:cstheme="minorHAnsi"/>
          <w:szCs w:val="24"/>
        </w:rPr>
        <w:t>3,69</w:t>
      </w:r>
      <w:r w:rsidRPr="00370F09">
        <w:rPr>
          <w:rFonts w:asciiTheme="minorHAnsi" w:hAnsiTheme="minorHAnsi" w:cstheme="minorHAnsi"/>
          <w:szCs w:val="24"/>
        </w:rPr>
        <w:t xml:space="preserve"> km</w:t>
      </w:r>
    </w:p>
    <w:p w14:paraId="19C2610B" w14:textId="77777777" w:rsidR="00FD714A" w:rsidRPr="00370F09" w:rsidRDefault="00FD714A" w:rsidP="00226608">
      <w:pPr>
        <w:pStyle w:val="Akapitzlist"/>
        <w:ind w:left="0"/>
        <w:jc w:val="both"/>
        <w:rPr>
          <w:rFonts w:asciiTheme="minorHAnsi" w:hAnsiTheme="minorHAnsi" w:cstheme="minorHAnsi"/>
          <w:szCs w:val="24"/>
        </w:rPr>
      </w:pPr>
      <w:r w:rsidRPr="00370F09">
        <w:rPr>
          <w:rFonts w:asciiTheme="minorHAnsi" w:hAnsiTheme="minorHAnsi" w:cstheme="minorHAnsi"/>
          <w:szCs w:val="24"/>
        </w:rPr>
        <w:t>-  budynki podłączone do zbiorczej sieci kanalizacyjnej</w:t>
      </w:r>
      <w:r w:rsidRPr="00370F09">
        <w:rPr>
          <w:rFonts w:asciiTheme="minorHAnsi" w:hAnsiTheme="minorHAnsi" w:cstheme="minorHAnsi"/>
          <w:szCs w:val="24"/>
        </w:rPr>
        <w:tab/>
      </w:r>
      <w:r w:rsidRPr="00370F09">
        <w:rPr>
          <w:rFonts w:asciiTheme="minorHAnsi" w:hAnsiTheme="minorHAnsi" w:cstheme="minorHAnsi"/>
          <w:szCs w:val="24"/>
        </w:rPr>
        <w:tab/>
        <w:t>-</w:t>
      </w:r>
      <w:r>
        <w:rPr>
          <w:rFonts w:asciiTheme="minorHAnsi" w:hAnsiTheme="minorHAnsi" w:cstheme="minorHAnsi"/>
          <w:szCs w:val="24"/>
        </w:rPr>
        <w:t xml:space="preserve"> 555</w:t>
      </w:r>
      <w:r w:rsidRPr="00370F09">
        <w:rPr>
          <w:rFonts w:asciiTheme="minorHAnsi" w:hAnsiTheme="minorHAnsi" w:cstheme="minorHAnsi"/>
          <w:szCs w:val="24"/>
        </w:rPr>
        <w:t xml:space="preserve"> sztuk</w:t>
      </w:r>
    </w:p>
    <w:p w14:paraId="5111A442" w14:textId="77777777" w:rsidR="00FD714A" w:rsidRPr="00370F09" w:rsidRDefault="00FD714A" w:rsidP="00226608">
      <w:pPr>
        <w:pStyle w:val="Akapitzlist"/>
        <w:ind w:left="0"/>
        <w:jc w:val="both"/>
        <w:rPr>
          <w:rFonts w:asciiTheme="minorHAnsi" w:hAnsiTheme="minorHAnsi" w:cstheme="minorHAnsi"/>
          <w:szCs w:val="24"/>
        </w:rPr>
      </w:pPr>
      <w:r w:rsidRPr="00370F09">
        <w:rPr>
          <w:rFonts w:asciiTheme="minorHAnsi" w:hAnsiTheme="minorHAnsi" w:cstheme="minorHAnsi"/>
          <w:szCs w:val="24"/>
        </w:rPr>
        <w:t>-  przydomowe oczyszczalnie ścieków</w:t>
      </w:r>
      <w:r w:rsidRPr="00370F09">
        <w:rPr>
          <w:rFonts w:asciiTheme="minorHAnsi" w:hAnsiTheme="minorHAnsi" w:cstheme="minorHAnsi"/>
          <w:szCs w:val="24"/>
        </w:rPr>
        <w:tab/>
      </w:r>
      <w:r w:rsidRPr="00370F09">
        <w:rPr>
          <w:rFonts w:asciiTheme="minorHAnsi" w:hAnsiTheme="minorHAnsi" w:cstheme="minorHAnsi"/>
          <w:szCs w:val="24"/>
        </w:rPr>
        <w:tab/>
      </w:r>
      <w:r w:rsidRPr="00370F09">
        <w:rPr>
          <w:rFonts w:asciiTheme="minorHAnsi" w:hAnsiTheme="minorHAnsi" w:cstheme="minorHAnsi"/>
          <w:szCs w:val="24"/>
        </w:rPr>
        <w:tab/>
      </w:r>
      <w:r w:rsidRPr="00370F09">
        <w:rPr>
          <w:rFonts w:asciiTheme="minorHAnsi" w:hAnsiTheme="minorHAnsi" w:cstheme="minorHAnsi"/>
          <w:szCs w:val="24"/>
        </w:rPr>
        <w:tab/>
        <w:t xml:space="preserve">- </w:t>
      </w:r>
      <w:r>
        <w:rPr>
          <w:rFonts w:asciiTheme="minorHAnsi" w:hAnsiTheme="minorHAnsi" w:cstheme="minorHAnsi"/>
          <w:szCs w:val="24"/>
        </w:rPr>
        <w:t>227</w:t>
      </w:r>
      <w:r w:rsidRPr="00370F09">
        <w:rPr>
          <w:rFonts w:asciiTheme="minorHAnsi" w:hAnsiTheme="minorHAnsi" w:cstheme="minorHAnsi"/>
          <w:szCs w:val="24"/>
        </w:rPr>
        <w:t xml:space="preserve"> sztuk</w:t>
      </w:r>
    </w:p>
    <w:p w14:paraId="2CD759D6" w14:textId="1B10FA9D" w:rsidR="00FD714A" w:rsidRDefault="00FD714A" w:rsidP="00226608">
      <w:pPr>
        <w:pStyle w:val="Akapitzlist"/>
        <w:ind w:left="0" w:firstLine="708"/>
        <w:jc w:val="both"/>
        <w:rPr>
          <w:rFonts w:asciiTheme="minorHAnsi" w:hAnsiTheme="minorHAnsi" w:cstheme="minorHAnsi"/>
          <w:szCs w:val="24"/>
        </w:rPr>
      </w:pPr>
      <w:r w:rsidRPr="00370F09">
        <w:rPr>
          <w:rFonts w:asciiTheme="minorHAnsi" w:hAnsiTheme="minorHAnsi" w:cstheme="minorHAnsi"/>
          <w:szCs w:val="24"/>
        </w:rPr>
        <w:t xml:space="preserve">Na bieżąco przyjmowane są od mieszkańców zgłoszenia do ewidencji gminnej zbiorników bezodpływowych (szamb) i </w:t>
      </w:r>
      <w:r w:rsidR="004435DF">
        <w:rPr>
          <w:rFonts w:asciiTheme="minorHAnsi" w:hAnsiTheme="minorHAnsi" w:cstheme="minorHAnsi"/>
          <w:szCs w:val="24"/>
        </w:rPr>
        <w:t xml:space="preserve">zgłoszenia na uruchomienie </w:t>
      </w:r>
      <w:r w:rsidRPr="00370F09">
        <w:rPr>
          <w:rFonts w:asciiTheme="minorHAnsi" w:hAnsiTheme="minorHAnsi" w:cstheme="minorHAnsi"/>
          <w:szCs w:val="24"/>
        </w:rPr>
        <w:t>przydomowych oczyszczalni ścieków.</w:t>
      </w:r>
    </w:p>
    <w:p w14:paraId="73A38F19" w14:textId="64B5986F" w:rsidR="00545DEC" w:rsidRDefault="00545DEC" w:rsidP="001F076A">
      <w:pPr>
        <w:pStyle w:val="Akapitzlist"/>
        <w:ind w:left="0" w:firstLine="708"/>
        <w:jc w:val="both"/>
        <w:rPr>
          <w:rFonts w:asciiTheme="minorHAnsi" w:hAnsiTheme="minorHAnsi" w:cstheme="minorHAnsi"/>
          <w:szCs w:val="24"/>
        </w:rPr>
      </w:pPr>
    </w:p>
    <w:p w14:paraId="7C1E6063" w14:textId="77777777" w:rsidR="00DF51A5" w:rsidRPr="00DF51A5" w:rsidRDefault="00DF51A5" w:rsidP="00DF51A5">
      <w:pPr>
        <w:pStyle w:val="Akapitzlist"/>
        <w:ind w:left="0"/>
        <w:jc w:val="both"/>
        <w:rPr>
          <w:rFonts w:asciiTheme="minorHAnsi" w:hAnsiTheme="minorHAnsi" w:cstheme="minorHAnsi"/>
          <w:szCs w:val="24"/>
        </w:rPr>
      </w:pPr>
    </w:p>
    <w:p w14:paraId="0BE9147F" w14:textId="3D9E575A" w:rsidR="00972678" w:rsidRDefault="00FF1FDF" w:rsidP="00946B87">
      <w:pPr>
        <w:pStyle w:val="Nagwek2"/>
        <w:numPr>
          <w:ilvl w:val="0"/>
          <w:numId w:val="0"/>
        </w:numPr>
        <w:spacing w:before="0"/>
      </w:pPr>
      <w:bookmarkStart w:id="11" w:name="_Toc72842074"/>
      <w:r>
        <w:t>3.</w:t>
      </w:r>
      <w:r w:rsidR="00CE7874">
        <w:t xml:space="preserve"> </w:t>
      </w:r>
      <w:r w:rsidR="00972678" w:rsidRPr="009E0D92">
        <w:t>Aglomeracja Klucze</w:t>
      </w:r>
      <w:bookmarkEnd w:id="11"/>
    </w:p>
    <w:p w14:paraId="7E89E624" w14:textId="77777777" w:rsidR="00067407" w:rsidRPr="00067407" w:rsidRDefault="00067407" w:rsidP="00067407">
      <w:pPr>
        <w:rPr>
          <w:lang w:eastAsia="pl-PL" w:bidi="ar-SA"/>
        </w:rPr>
      </w:pPr>
    </w:p>
    <w:p w14:paraId="25A69B8C" w14:textId="77777777" w:rsidR="00067407" w:rsidRPr="001B5BFC" w:rsidRDefault="00067407" w:rsidP="00226608">
      <w:pPr>
        <w:ind w:firstLine="567"/>
        <w:jc w:val="both"/>
        <w:rPr>
          <w:rFonts w:asciiTheme="minorHAnsi" w:hAnsiTheme="minorHAnsi" w:cstheme="minorHAnsi"/>
        </w:rPr>
      </w:pPr>
      <w:r w:rsidRPr="001B5BFC">
        <w:rPr>
          <w:rFonts w:asciiTheme="minorHAnsi" w:hAnsiTheme="minorHAnsi" w:cstheme="minorHAnsi"/>
        </w:rPr>
        <w:t>Zgodnie z art. 87 ust. 1 ustawy  Prawo wodne, obowiązującej od dnia 1 stycznia 2018 r. aglomerację, wyznacza w drodze uchwały będącej aktem prawa miejscowego, Rada Gminy.</w:t>
      </w:r>
      <w:r w:rsidRPr="001B5BFC">
        <w:rPr>
          <w:rFonts w:asciiTheme="minorHAnsi" w:eastAsia="Calibri" w:hAnsiTheme="minorHAnsi" w:cstheme="minorHAnsi"/>
        </w:rPr>
        <w:t xml:space="preserve"> Aglomeracja oznacza teren, na którym zaludnienie lub działalność gospodarcza są wystarczająco skoncentrowane, aby ścieki komunalne były zbierane i przekazywane do oczyszczalni ścieków komunalnych. Wykaz aglomeracji oraz wykaz niezbędnych przedsięwzięć w zakresie budowy i modernizacji urządzeń kanalizacyjnych stanowią integralną część Krajowego Programu Oczyszczania Ścieków Komunalnych.</w:t>
      </w:r>
    </w:p>
    <w:p w14:paraId="03AA21D4" w14:textId="77777777" w:rsidR="00067407" w:rsidRDefault="00067407" w:rsidP="00226608">
      <w:pPr>
        <w:ind w:firstLine="567"/>
        <w:jc w:val="both"/>
        <w:rPr>
          <w:rFonts w:cs="Times New Roman"/>
        </w:rPr>
      </w:pPr>
    </w:p>
    <w:p w14:paraId="30E07EEF" w14:textId="77777777" w:rsidR="00067407" w:rsidRPr="00362F40" w:rsidRDefault="00067407" w:rsidP="00226608">
      <w:pPr>
        <w:ind w:firstLine="567"/>
        <w:jc w:val="both"/>
        <w:rPr>
          <w:rFonts w:asciiTheme="minorHAnsi" w:hAnsiTheme="minorHAnsi" w:cstheme="minorHAnsi"/>
        </w:rPr>
      </w:pPr>
      <w:r>
        <w:rPr>
          <w:rFonts w:cs="Times New Roman"/>
        </w:rPr>
        <w:t xml:space="preserve"> </w:t>
      </w:r>
      <w:r w:rsidRPr="00362F40">
        <w:rPr>
          <w:rFonts w:asciiTheme="minorHAnsi" w:hAnsiTheme="minorHAnsi" w:cstheme="minorHAnsi"/>
        </w:rPr>
        <w:t xml:space="preserve">Wypełniając zobowiązania wynikające z wyżej przytoczonego przepisu </w:t>
      </w:r>
      <w:r>
        <w:rPr>
          <w:rFonts w:asciiTheme="minorHAnsi" w:hAnsiTheme="minorHAnsi" w:cstheme="minorHAnsi"/>
        </w:rPr>
        <w:t>prawa</w:t>
      </w:r>
      <w:r w:rsidRPr="00362F40">
        <w:rPr>
          <w:rFonts w:asciiTheme="minorHAnsi" w:hAnsiTheme="minorHAnsi" w:cstheme="minorHAnsi"/>
        </w:rPr>
        <w:t xml:space="preserve"> opracowano projekt uchwały wyznaczającej obszar, granice i wielkość aglomeracji Klucze. Dokument wraz z załącznikami został zaopiniowany pozytywnie i uzgodniony z organami Państwowego  Gospodarstwa Wodnego Wody Polskie Zarząd Zlewni w Katowicach oraz Regionalnej Dyrekcji Ochrony Środowiska w Krakowie. </w:t>
      </w:r>
    </w:p>
    <w:p w14:paraId="2F726427" w14:textId="77777777" w:rsidR="00067407" w:rsidRPr="00370F09" w:rsidRDefault="00067407" w:rsidP="00226608">
      <w:pPr>
        <w:pStyle w:val="Akapitzlist"/>
        <w:ind w:left="0" w:firstLine="708"/>
        <w:jc w:val="both"/>
        <w:rPr>
          <w:rFonts w:asciiTheme="minorHAnsi" w:hAnsiTheme="minorHAnsi" w:cstheme="minorHAnsi"/>
          <w:szCs w:val="24"/>
        </w:rPr>
      </w:pPr>
      <w:r w:rsidRPr="00370F09">
        <w:rPr>
          <w:rFonts w:asciiTheme="minorHAnsi" w:hAnsiTheme="minorHAnsi" w:cstheme="minorHAnsi"/>
          <w:szCs w:val="24"/>
        </w:rPr>
        <w:t xml:space="preserve">Uchwałą Nr </w:t>
      </w:r>
      <w:r>
        <w:rPr>
          <w:rFonts w:asciiTheme="minorHAnsi" w:hAnsiTheme="minorHAnsi" w:cstheme="minorHAnsi"/>
          <w:szCs w:val="24"/>
        </w:rPr>
        <w:t>XXXV</w:t>
      </w:r>
      <w:r w:rsidRPr="00370F09">
        <w:rPr>
          <w:rFonts w:asciiTheme="minorHAnsi" w:hAnsiTheme="minorHAnsi" w:cstheme="minorHAnsi"/>
          <w:szCs w:val="24"/>
        </w:rPr>
        <w:t>/</w:t>
      </w:r>
      <w:r>
        <w:rPr>
          <w:rFonts w:asciiTheme="minorHAnsi" w:hAnsiTheme="minorHAnsi" w:cstheme="minorHAnsi"/>
          <w:szCs w:val="24"/>
        </w:rPr>
        <w:t xml:space="preserve">2018/2020 z </w:t>
      </w:r>
      <w:r w:rsidRPr="00370F09">
        <w:rPr>
          <w:rFonts w:asciiTheme="minorHAnsi" w:hAnsiTheme="minorHAnsi" w:cstheme="minorHAnsi"/>
          <w:szCs w:val="24"/>
        </w:rPr>
        <w:t xml:space="preserve">dnia </w:t>
      </w:r>
      <w:r>
        <w:rPr>
          <w:rFonts w:asciiTheme="minorHAnsi" w:hAnsiTheme="minorHAnsi" w:cstheme="minorHAnsi"/>
          <w:szCs w:val="24"/>
        </w:rPr>
        <w:t>18</w:t>
      </w:r>
      <w:r w:rsidRPr="00370F09">
        <w:rPr>
          <w:rFonts w:asciiTheme="minorHAnsi" w:hAnsiTheme="minorHAnsi" w:cstheme="minorHAnsi"/>
          <w:szCs w:val="24"/>
        </w:rPr>
        <w:t xml:space="preserve"> </w:t>
      </w:r>
      <w:r>
        <w:rPr>
          <w:rFonts w:asciiTheme="minorHAnsi" w:hAnsiTheme="minorHAnsi" w:cstheme="minorHAnsi"/>
          <w:szCs w:val="24"/>
        </w:rPr>
        <w:t>grudnia</w:t>
      </w:r>
      <w:r w:rsidRPr="00370F09">
        <w:rPr>
          <w:rFonts w:asciiTheme="minorHAnsi" w:hAnsiTheme="minorHAnsi" w:cstheme="minorHAnsi"/>
          <w:szCs w:val="24"/>
        </w:rPr>
        <w:t xml:space="preserve"> 20</w:t>
      </w:r>
      <w:r>
        <w:rPr>
          <w:rFonts w:asciiTheme="minorHAnsi" w:hAnsiTheme="minorHAnsi" w:cstheme="minorHAnsi"/>
          <w:szCs w:val="24"/>
        </w:rPr>
        <w:t>20r.</w:t>
      </w:r>
      <w:r w:rsidRPr="00D528A1">
        <w:rPr>
          <w:rFonts w:asciiTheme="minorHAnsi" w:hAnsiTheme="minorHAnsi" w:cstheme="minorHAnsi"/>
          <w:szCs w:val="24"/>
        </w:rPr>
        <w:t xml:space="preserve"> </w:t>
      </w:r>
      <w:r>
        <w:rPr>
          <w:rFonts w:asciiTheme="minorHAnsi" w:hAnsiTheme="minorHAnsi" w:cstheme="minorHAnsi"/>
          <w:szCs w:val="24"/>
        </w:rPr>
        <w:t>Rada Gminy Klucze</w:t>
      </w:r>
      <w:r w:rsidRPr="00370F09">
        <w:rPr>
          <w:rFonts w:asciiTheme="minorHAnsi" w:hAnsiTheme="minorHAnsi" w:cstheme="minorHAnsi"/>
          <w:szCs w:val="24"/>
        </w:rPr>
        <w:t xml:space="preserve"> </w:t>
      </w:r>
      <w:r>
        <w:rPr>
          <w:rFonts w:asciiTheme="minorHAnsi" w:hAnsiTheme="minorHAnsi" w:cstheme="minorHAnsi"/>
          <w:szCs w:val="24"/>
        </w:rPr>
        <w:t xml:space="preserve">  wyznaczyła</w:t>
      </w:r>
      <w:r w:rsidRPr="00370F09">
        <w:rPr>
          <w:rFonts w:asciiTheme="minorHAnsi" w:hAnsiTheme="minorHAnsi" w:cstheme="minorHAnsi"/>
          <w:szCs w:val="24"/>
        </w:rPr>
        <w:t xml:space="preserve"> </w:t>
      </w:r>
      <w:r w:rsidRPr="00370F09">
        <w:rPr>
          <w:rFonts w:asciiTheme="minorHAnsi" w:hAnsiTheme="minorHAnsi" w:cstheme="minorHAnsi"/>
          <w:i/>
          <w:szCs w:val="24"/>
        </w:rPr>
        <w:t>aglomerację Klucze</w:t>
      </w:r>
      <w:r w:rsidRPr="00370F09">
        <w:rPr>
          <w:rFonts w:asciiTheme="minorHAnsi" w:hAnsiTheme="minorHAnsi" w:cstheme="minorHAnsi"/>
          <w:szCs w:val="24"/>
        </w:rPr>
        <w:t xml:space="preserve">, obejmującą miejscowości Klucze i Jaroszowiec o równoważnej liczbie mieszkańców </w:t>
      </w:r>
      <w:r>
        <w:rPr>
          <w:rFonts w:asciiTheme="minorHAnsi" w:hAnsiTheme="minorHAnsi" w:cstheme="minorHAnsi"/>
          <w:szCs w:val="24"/>
        </w:rPr>
        <w:t>6700</w:t>
      </w:r>
      <w:r w:rsidRPr="00370F09">
        <w:rPr>
          <w:rFonts w:asciiTheme="minorHAnsi" w:hAnsiTheme="minorHAnsi" w:cstheme="minorHAnsi"/>
          <w:szCs w:val="24"/>
        </w:rPr>
        <w:t xml:space="preserve"> RLM .  </w:t>
      </w:r>
    </w:p>
    <w:p w14:paraId="5278F107" w14:textId="77777777" w:rsidR="00067407" w:rsidRPr="00370F09" w:rsidRDefault="00067407" w:rsidP="00226608">
      <w:pPr>
        <w:pStyle w:val="Akapitzlist"/>
        <w:ind w:left="0" w:firstLine="708"/>
        <w:jc w:val="both"/>
        <w:rPr>
          <w:rFonts w:asciiTheme="minorHAnsi" w:hAnsiTheme="minorHAnsi" w:cstheme="minorHAnsi"/>
          <w:szCs w:val="24"/>
        </w:rPr>
      </w:pPr>
      <w:r w:rsidRPr="00370F09">
        <w:rPr>
          <w:rFonts w:asciiTheme="minorHAnsi" w:hAnsiTheme="minorHAnsi" w:cstheme="minorHAnsi"/>
          <w:szCs w:val="24"/>
        </w:rPr>
        <w:t xml:space="preserve">W ubiegłym roku ok. </w:t>
      </w:r>
      <w:r>
        <w:rPr>
          <w:rFonts w:asciiTheme="minorHAnsi" w:hAnsiTheme="minorHAnsi" w:cstheme="minorHAnsi"/>
          <w:szCs w:val="24"/>
        </w:rPr>
        <w:t>93</w:t>
      </w:r>
      <w:r w:rsidRPr="00370F09">
        <w:rPr>
          <w:rFonts w:asciiTheme="minorHAnsi" w:hAnsiTheme="minorHAnsi" w:cstheme="minorHAnsi"/>
          <w:szCs w:val="24"/>
        </w:rPr>
        <w:t xml:space="preserve"> % ścieków sanitarnych powstających na terenie aglomeracji Klucze było odprowadzonych za pomocą sieci kanalizacyjnej i oczyszczonych na oczyszczalni </w:t>
      </w:r>
      <w:r>
        <w:rPr>
          <w:rFonts w:asciiTheme="minorHAnsi" w:hAnsiTheme="minorHAnsi" w:cstheme="minorHAnsi"/>
          <w:szCs w:val="24"/>
        </w:rPr>
        <w:t xml:space="preserve">ścieków </w:t>
      </w:r>
      <w:r w:rsidRPr="00370F09">
        <w:rPr>
          <w:rFonts w:asciiTheme="minorHAnsi" w:hAnsiTheme="minorHAnsi" w:cstheme="minorHAnsi"/>
          <w:szCs w:val="24"/>
        </w:rPr>
        <w:t>Velvet</w:t>
      </w:r>
      <w:r>
        <w:rPr>
          <w:rFonts w:asciiTheme="minorHAnsi" w:hAnsiTheme="minorHAnsi" w:cstheme="minorHAnsi"/>
          <w:szCs w:val="24"/>
        </w:rPr>
        <w:t xml:space="preserve"> </w:t>
      </w:r>
      <w:r w:rsidRPr="00370F09">
        <w:rPr>
          <w:rFonts w:asciiTheme="minorHAnsi" w:hAnsiTheme="minorHAnsi" w:cstheme="minorHAnsi"/>
          <w:szCs w:val="24"/>
        </w:rPr>
        <w:t xml:space="preserve">Care.   Pozostałe ścieki </w:t>
      </w:r>
      <w:r>
        <w:rPr>
          <w:rFonts w:asciiTheme="minorHAnsi" w:hAnsiTheme="minorHAnsi" w:cstheme="minorHAnsi"/>
          <w:szCs w:val="24"/>
        </w:rPr>
        <w:t xml:space="preserve"> (7%) </w:t>
      </w:r>
      <w:r w:rsidRPr="00370F09">
        <w:rPr>
          <w:rFonts w:asciiTheme="minorHAnsi" w:hAnsiTheme="minorHAnsi" w:cstheme="minorHAnsi"/>
          <w:szCs w:val="24"/>
        </w:rPr>
        <w:t xml:space="preserve">zostały  odwiezione taborem asenizacyjnym </w:t>
      </w:r>
      <w:r>
        <w:rPr>
          <w:rFonts w:asciiTheme="minorHAnsi" w:hAnsiTheme="minorHAnsi" w:cstheme="minorHAnsi"/>
          <w:szCs w:val="24"/>
        </w:rPr>
        <w:t xml:space="preserve"> lub oczyszczone </w:t>
      </w:r>
      <w:r w:rsidRPr="00370F09">
        <w:rPr>
          <w:rFonts w:asciiTheme="minorHAnsi" w:hAnsiTheme="minorHAnsi" w:cstheme="minorHAnsi"/>
          <w:szCs w:val="24"/>
        </w:rPr>
        <w:t>w przydomowych oczyszcza</w:t>
      </w:r>
      <w:r>
        <w:rPr>
          <w:rFonts w:asciiTheme="minorHAnsi" w:hAnsiTheme="minorHAnsi" w:cstheme="minorHAnsi"/>
          <w:szCs w:val="24"/>
        </w:rPr>
        <w:t>lniach ścieków</w:t>
      </w:r>
      <w:r w:rsidRPr="00370F09">
        <w:rPr>
          <w:rFonts w:asciiTheme="minorHAnsi" w:hAnsiTheme="minorHAnsi" w:cstheme="minorHAnsi"/>
          <w:szCs w:val="24"/>
        </w:rPr>
        <w:t xml:space="preserve">, których jest </w:t>
      </w:r>
      <w:r>
        <w:rPr>
          <w:rFonts w:asciiTheme="minorHAnsi" w:hAnsiTheme="minorHAnsi" w:cstheme="minorHAnsi"/>
          <w:szCs w:val="24"/>
        </w:rPr>
        <w:t>44</w:t>
      </w:r>
      <w:r w:rsidRPr="00370F09">
        <w:rPr>
          <w:rFonts w:asciiTheme="minorHAnsi" w:hAnsiTheme="minorHAnsi" w:cstheme="minorHAnsi"/>
          <w:szCs w:val="24"/>
        </w:rPr>
        <w:t xml:space="preserve"> na terenie </w:t>
      </w:r>
      <w:r>
        <w:rPr>
          <w:rFonts w:asciiTheme="minorHAnsi" w:hAnsiTheme="minorHAnsi" w:cstheme="minorHAnsi"/>
          <w:szCs w:val="24"/>
        </w:rPr>
        <w:t xml:space="preserve">wyznaczonej </w:t>
      </w:r>
      <w:r w:rsidRPr="00370F09">
        <w:rPr>
          <w:rFonts w:asciiTheme="minorHAnsi" w:hAnsiTheme="minorHAnsi" w:cstheme="minorHAnsi"/>
          <w:i/>
          <w:szCs w:val="24"/>
        </w:rPr>
        <w:t>aglomeracji.</w:t>
      </w:r>
    </w:p>
    <w:p w14:paraId="177F0A12" w14:textId="05C61D76" w:rsidR="009A2B46" w:rsidRDefault="009A2B46" w:rsidP="00226608">
      <w:pPr>
        <w:rPr>
          <w:lang w:eastAsia="pl-PL" w:bidi="ar-SA"/>
        </w:rPr>
      </w:pPr>
    </w:p>
    <w:p w14:paraId="1C64DCE2" w14:textId="59021D2F" w:rsidR="00226608" w:rsidRDefault="00226608" w:rsidP="00226608">
      <w:pPr>
        <w:rPr>
          <w:lang w:eastAsia="pl-PL" w:bidi="ar-SA"/>
        </w:rPr>
      </w:pPr>
    </w:p>
    <w:p w14:paraId="41267B53" w14:textId="77777777" w:rsidR="00226608" w:rsidRPr="009A2B46" w:rsidRDefault="00226608" w:rsidP="00226608">
      <w:pPr>
        <w:rPr>
          <w:lang w:eastAsia="pl-PL" w:bidi="ar-SA"/>
        </w:rPr>
      </w:pPr>
    </w:p>
    <w:p w14:paraId="67054555" w14:textId="5AE8055E" w:rsidR="00972678" w:rsidRDefault="00FF1FDF" w:rsidP="00946B87">
      <w:pPr>
        <w:pStyle w:val="Nagwek2"/>
        <w:numPr>
          <w:ilvl w:val="0"/>
          <w:numId w:val="0"/>
        </w:numPr>
        <w:spacing w:before="0"/>
      </w:pPr>
      <w:bookmarkStart w:id="12" w:name="_Toc72842075"/>
      <w:r>
        <w:lastRenderedPageBreak/>
        <w:t xml:space="preserve">4. </w:t>
      </w:r>
      <w:r w:rsidR="00972678" w:rsidRPr="00972678">
        <w:t>Odpady azbestowe i dzikie wysypiska śmieci na terenach gminnych</w:t>
      </w:r>
      <w:bookmarkEnd w:id="12"/>
    </w:p>
    <w:p w14:paraId="1222DEF6" w14:textId="77777777" w:rsidR="0093331E" w:rsidRPr="0093331E" w:rsidRDefault="0093331E" w:rsidP="0093331E">
      <w:pPr>
        <w:rPr>
          <w:lang w:eastAsia="pl-PL" w:bidi="ar-SA"/>
        </w:rPr>
      </w:pPr>
    </w:p>
    <w:p w14:paraId="02F4266E" w14:textId="77777777" w:rsidR="0093331E" w:rsidRPr="00370F09" w:rsidRDefault="0093331E" w:rsidP="0093331E">
      <w:pPr>
        <w:ind w:firstLine="708"/>
        <w:jc w:val="both"/>
        <w:rPr>
          <w:rFonts w:asciiTheme="minorHAnsi" w:hAnsiTheme="minorHAnsi" w:cstheme="minorHAnsi"/>
        </w:rPr>
      </w:pPr>
      <w:r w:rsidRPr="00370F09">
        <w:rPr>
          <w:rFonts w:asciiTheme="minorHAnsi" w:hAnsiTheme="minorHAnsi" w:cstheme="minorHAnsi"/>
        </w:rPr>
        <w:t xml:space="preserve">Gmina Klucze sukcesywnie od 2004r. prowadzi akcję usuwania wyrobów azbestowych.  W 2012r. został opracowany </w:t>
      </w:r>
      <w:r w:rsidRPr="00370F09">
        <w:rPr>
          <w:rFonts w:asciiTheme="minorHAnsi" w:hAnsiTheme="minorHAnsi" w:cstheme="minorHAnsi"/>
          <w:i/>
        </w:rPr>
        <w:t xml:space="preserve">„Program usuwania  azbestu z terenu gminy Klucze na lata 2012 – 2032” . </w:t>
      </w:r>
      <w:r w:rsidRPr="00370F09">
        <w:rPr>
          <w:rFonts w:asciiTheme="minorHAnsi" w:hAnsiTheme="minorHAnsi" w:cstheme="minorHAnsi"/>
        </w:rPr>
        <w:t xml:space="preserve">W ramach </w:t>
      </w:r>
      <w:r w:rsidRPr="00370F09">
        <w:rPr>
          <w:rFonts w:asciiTheme="minorHAnsi" w:hAnsiTheme="minorHAnsi" w:cstheme="minorHAnsi"/>
          <w:i/>
        </w:rPr>
        <w:t xml:space="preserve">Programu </w:t>
      </w:r>
      <w:r w:rsidRPr="00370F09">
        <w:rPr>
          <w:rFonts w:asciiTheme="minorHAnsi" w:hAnsiTheme="minorHAnsi" w:cstheme="minorHAnsi"/>
        </w:rPr>
        <w:t xml:space="preserve">zostały zidentyfikowane posesje, na których znajdują się wyroby azbestowe. Powyższe dane są na bieżąco aktualizowane w oparciu o wpływające od mieszkańców wnioski o odbiór tego rodzaju odpadów. Dane te gromadzone są w ogólnopolskiej </w:t>
      </w:r>
      <w:r w:rsidRPr="00370F09">
        <w:rPr>
          <w:rFonts w:asciiTheme="minorHAnsi" w:hAnsiTheme="minorHAnsi" w:cstheme="minorHAnsi"/>
          <w:i/>
        </w:rPr>
        <w:t xml:space="preserve">Bazie azbestowej </w:t>
      </w:r>
      <w:r w:rsidRPr="00370F09">
        <w:rPr>
          <w:rFonts w:asciiTheme="minorHAnsi" w:hAnsiTheme="minorHAnsi" w:cstheme="minorHAnsi"/>
        </w:rPr>
        <w:t xml:space="preserve"> prowadzonej w ramach Programu Oczyszczania Kraju z Azbestu.  </w:t>
      </w:r>
    </w:p>
    <w:p w14:paraId="6B7308AC" w14:textId="77777777" w:rsidR="0093331E" w:rsidRPr="00370F09" w:rsidRDefault="0093331E" w:rsidP="0093331E">
      <w:pPr>
        <w:ind w:firstLine="708"/>
        <w:jc w:val="both"/>
        <w:rPr>
          <w:rFonts w:asciiTheme="minorHAnsi" w:hAnsiTheme="minorHAnsi" w:cstheme="minorHAnsi"/>
        </w:rPr>
      </w:pPr>
      <w:r w:rsidRPr="00370F09">
        <w:rPr>
          <w:rFonts w:asciiTheme="minorHAnsi" w:hAnsiTheme="minorHAnsi" w:cstheme="minorHAnsi"/>
        </w:rPr>
        <w:t>W roku 20</w:t>
      </w:r>
      <w:r>
        <w:rPr>
          <w:rFonts w:asciiTheme="minorHAnsi" w:hAnsiTheme="minorHAnsi" w:cstheme="minorHAnsi"/>
        </w:rPr>
        <w:t>20</w:t>
      </w:r>
      <w:r w:rsidRPr="00370F09">
        <w:rPr>
          <w:rFonts w:asciiTheme="minorHAnsi" w:hAnsiTheme="minorHAnsi" w:cstheme="minorHAnsi"/>
        </w:rPr>
        <w:t xml:space="preserve"> w ramach tej akcji zebrano łącznie </w:t>
      </w:r>
      <w:r>
        <w:rPr>
          <w:rFonts w:asciiTheme="minorHAnsi" w:hAnsiTheme="minorHAnsi" w:cstheme="minorHAnsi"/>
        </w:rPr>
        <w:t>112,64</w:t>
      </w:r>
      <w:r w:rsidRPr="00370F09">
        <w:rPr>
          <w:rFonts w:asciiTheme="minorHAnsi" w:hAnsiTheme="minorHAnsi" w:cstheme="minorHAnsi"/>
        </w:rPr>
        <w:t xml:space="preserve"> ton azbestu z </w:t>
      </w:r>
      <w:r>
        <w:rPr>
          <w:rFonts w:asciiTheme="minorHAnsi" w:hAnsiTheme="minorHAnsi" w:cstheme="minorHAnsi"/>
        </w:rPr>
        <w:t>54</w:t>
      </w:r>
      <w:r w:rsidRPr="00370F09">
        <w:rPr>
          <w:rFonts w:asciiTheme="minorHAnsi" w:hAnsiTheme="minorHAnsi" w:cstheme="minorHAnsi"/>
        </w:rPr>
        <w:t xml:space="preserve"> posesji, a koszt całej zbiórki wyniósł:  </w:t>
      </w:r>
      <w:r>
        <w:rPr>
          <w:rFonts w:asciiTheme="minorHAnsi" w:hAnsiTheme="minorHAnsi" w:cstheme="minorHAnsi"/>
        </w:rPr>
        <w:t>49 998,64</w:t>
      </w:r>
      <w:r w:rsidRPr="00370F09">
        <w:rPr>
          <w:rFonts w:asciiTheme="minorHAnsi" w:hAnsiTheme="minorHAnsi" w:cstheme="minorHAnsi"/>
        </w:rPr>
        <w:t xml:space="preserve"> zł brutto.  Usługa obejmowała załadunek, transport i unieszkodliwienie odpadów zawierających azbest.</w:t>
      </w:r>
    </w:p>
    <w:p w14:paraId="5041C3AA" w14:textId="77777777" w:rsidR="004E749D" w:rsidRPr="004E749D" w:rsidRDefault="004E749D" w:rsidP="004E749D">
      <w:pPr>
        <w:rPr>
          <w:lang w:eastAsia="pl-PL" w:bidi="ar-SA"/>
        </w:rPr>
      </w:pPr>
    </w:p>
    <w:p w14:paraId="7F949A66" w14:textId="77777777" w:rsidR="0093331E" w:rsidRDefault="0093331E" w:rsidP="00946B87">
      <w:pPr>
        <w:pStyle w:val="Nagwek2"/>
        <w:numPr>
          <w:ilvl w:val="0"/>
          <w:numId w:val="0"/>
        </w:numPr>
        <w:spacing w:before="0"/>
      </w:pPr>
    </w:p>
    <w:p w14:paraId="4BC3108D" w14:textId="358BB4A5" w:rsidR="00972678" w:rsidRDefault="004E749D" w:rsidP="00946B87">
      <w:pPr>
        <w:pStyle w:val="Nagwek2"/>
        <w:numPr>
          <w:ilvl w:val="0"/>
          <w:numId w:val="0"/>
        </w:numPr>
        <w:spacing w:before="0"/>
      </w:pPr>
      <w:bookmarkStart w:id="13" w:name="_Toc72842076"/>
      <w:r>
        <w:t>5.</w:t>
      </w:r>
      <w:r w:rsidR="00CE7874">
        <w:t xml:space="preserve"> </w:t>
      </w:r>
      <w:r w:rsidR="00972678" w:rsidRPr="00972678">
        <w:t>Ochrona bioróżnorodności i krajobrazu, utrzymanie zieleni</w:t>
      </w:r>
      <w:bookmarkEnd w:id="13"/>
    </w:p>
    <w:p w14:paraId="3A7E8FC4" w14:textId="77777777" w:rsidR="00EB45A6" w:rsidRPr="00EB45A6" w:rsidRDefault="00EB45A6" w:rsidP="00EB45A6">
      <w:pPr>
        <w:rPr>
          <w:lang w:eastAsia="pl-PL" w:bidi="ar-SA"/>
        </w:rPr>
      </w:pPr>
    </w:p>
    <w:p w14:paraId="73B1ED23" w14:textId="77777777" w:rsidR="00EB45A6" w:rsidRPr="00370F09" w:rsidRDefault="00EB45A6" w:rsidP="00EB45A6">
      <w:pPr>
        <w:pStyle w:val="Akapitzlist"/>
        <w:ind w:left="0" w:firstLine="708"/>
        <w:jc w:val="both"/>
        <w:rPr>
          <w:rFonts w:asciiTheme="minorHAnsi" w:hAnsiTheme="minorHAnsi" w:cstheme="minorHAnsi"/>
          <w:szCs w:val="24"/>
        </w:rPr>
      </w:pPr>
      <w:r w:rsidRPr="00370F09">
        <w:rPr>
          <w:rFonts w:asciiTheme="minorHAnsi" w:hAnsiTheme="minorHAnsi" w:cstheme="minorHAnsi"/>
          <w:szCs w:val="24"/>
        </w:rPr>
        <w:t>W ramach działań proekologicznych wspierających ochronę różnorodności biologicznej w roku ubiegłym zakupiono materiał zarybieniowy (narybek), przeznaczonych do zarybienia stawu gminnego „Pilny” znajdującego się w Kluczach – Osadzie. Zakupiono także pokarm dla pszczół celem dokarmiania rodzin pszczelich w czasie braku tzw. pożytku dla pszczół. Na wsparcie ochrony bioróżnorodności  w 20</w:t>
      </w:r>
      <w:r>
        <w:rPr>
          <w:rFonts w:asciiTheme="minorHAnsi" w:hAnsiTheme="minorHAnsi" w:cstheme="minorHAnsi"/>
          <w:szCs w:val="24"/>
        </w:rPr>
        <w:t>20</w:t>
      </w:r>
      <w:r w:rsidRPr="00370F09">
        <w:rPr>
          <w:rFonts w:asciiTheme="minorHAnsi" w:hAnsiTheme="minorHAnsi" w:cstheme="minorHAnsi"/>
          <w:szCs w:val="24"/>
        </w:rPr>
        <w:t xml:space="preserve">r.  wydano </w:t>
      </w:r>
      <w:r>
        <w:rPr>
          <w:rFonts w:asciiTheme="minorHAnsi" w:hAnsiTheme="minorHAnsi" w:cstheme="minorHAnsi"/>
          <w:szCs w:val="24"/>
        </w:rPr>
        <w:t>7 302,00</w:t>
      </w:r>
      <w:r w:rsidRPr="00370F09">
        <w:rPr>
          <w:rFonts w:asciiTheme="minorHAnsi" w:hAnsiTheme="minorHAnsi" w:cstheme="minorHAnsi"/>
          <w:szCs w:val="24"/>
        </w:rPr>
        <w:t xml:space="preserve"> zł.</w:t>
      </w:r>
    </w:p>
    <w:p w14:paraId="228F57C7" w14:textId="063B5933" w:rsidR="00426D19" w:rsidRPr="00EB45A6" w:rsidRDefault="00EB45A6" w:rsidP="00EB45A6">
      <w:pPr>
        <w:pStyle w:val="Akapitzlist"/>
        <w:ind w:left="0" w:firstLine="708"/>
        <w:jc w:val="both"/>
        <w:rPr>
          <w:rFonts w:asciiTheme="minorHAnsi" w:hAnsiTheme="minorHAnsi" w:cstheme="minorHAnsi"/>
          <w:szCs w:val="24"/>
        </w:rPr>
      </w:pPr>
      <w:r w:rsidRPr="00370F09">
        <w:rPr>
          <w:rFonts w:asciiTheme="minorHAnsi" w:hAnsiTheme="minorHAnsi" w:cstheme="minorHAnsi"/>
          <w:szCs w:val="24"/>
        </w:rPr>
        <w:t xml:space="preserve">W roku ubiegłym na prace związane z utrzymaniem zielni  ze środków przeznaczonych na realizację zadań z zakresu ochrony środowiska i gospodarki wodnej  wydano </w:t>
      </w:r>
      <w:r>
        <w:rPr>
          <w:rFonts w:asciiTheme="minorHAnsi" w:hAnsiTheme="minorHAnsi" w:cstheme="minorHAnsi"/>
          <w:szCs w:val="24"/>
        </w:rPr>
        <w:t>4 824 zł,  w</w:t>
      </w:r>
      <w:r w:rsidRPr="00370F09">
        <w:rPr>
          <w:rFonts w:asciiTheme="minorHAnsi" w:hAnsiTheme="minorHAnsi" w:cstheme="minorHAnsi"/>
          <w:szCs w:val="24"/>
        </w:rPr>
        <w:t>ydatki obejmowały zakup materiału do nasadzeń (sadzonki krzewów, kwiatów, ziemia, nawozy, trawa)</w:t>
      </w:r>
      <w:r>
        <w:rPr>
          <w:rFonts w:asciiTheme="minorHAnsi" w:hAnsiTheme="minorHAnsi" w:cstheme="minorHAnsi"/>
          <w:szCs w:val="24"/>
        </w:rPr>
        <w:t xml:space="preserve">. </w:t>
      </w:r>
    </w:p>
    <w:p w14:paraId="0FEE46B9" w14:textId="3600F5E1" w:rsidR="00972678" w:rsidRDefault="00972678" w:rsidP="00972678">
      <w:pPr>
        <w:pStyle w:val="Akapitzlist"/>
        <w:ind w:left="0"/>
        <w:jc w:val="both"/>
        <w:rPr>
          <w:rFonts w:asciiTheme="minorHAnsi" w:hAnsiTheme="minorHAnsi" w:cstheme="minorHAnsi"/>
          <w:szCs w:val="24"/>
        </w:rPr>
      </w:pPr>
    </w:p>
    <w:p w14:paraId="5DE58E9B" w14:textId="77777777" w:rsidR="0093331E" w:rsidRPr="00972678" w:rsidRDefault="0093331E" w:rsidP="00972678">
      <w:pPr>
        <w:pStyle w:val="Akapitzlist"/>
        <w:ind w:left="0"/>
        <w:jc w:val="both"/>
        <w:rPr>
          <w:rFonts w:asciiTheme="minorHAnsi" w:hAnsiTheme="minorHAnsi" w:cstheme="minorHAnsi"/>
          <w:szCs w:val="24"/>
        </w:rPr>
      </w:pPr>
    </w:p>
    <w:p w14:paraId="431BD67D" w14:textId="5E4F707D" w:rsidR="00972678" w:rsidRDefault="004E749D" w:rsidP="00946B87">
      <w:pPr>
        <w:pStyle w:val="Nagwek2"/>
        <w:numPr>
          <w:ilvl w:val="0"/>
          <w:numId w:val="0"/>
        </w:numPr>
        <w:spacing w:before="0"/>
      </w:pPr>
      <w:bookmarkStart w:id="14" w:name="_Toc72842077"/>
      <w:r>
        <w:t xml:space="preserve">6. </w:t>
      </w:r>
      <w:r w:rsidR="00972678" w:rsidRPr="00972678">
        <w:t>Opieka nad bezdomnymi zwierzętami</w:t>
      </w:r>
      <w:bookmarkEnd w:id="14"/>
    </w:p>
    <w:p w14:paraId="29B08543" w14:textId="77777777" w:rsidR="00426D19" w:rsidRPr="00426D19" w:rsidRDefault="00426D19" w:rsidP="00426D19">
      <w:pPr>
        <w:rPr>
          <w:lang w:eastAsia="pl-PL" w:bidi="ar-SA"/>
        </w:rPr>
      </w:pPr>
    </w:p>
    <w:p w14:paraId="1D9894FD" w14:textId="77777777" w:rsidR="00DD51F6" w:rsidRPr="00370F09" w:rsidRDefault="00DD51F6" w:rsidP="00DD51F6">
      <w:pPr>
        <w:ind w:firstLine="708"/>
        <w:jc w:val="both"/>
        <w:rPr>
          <w:rFonts w:asciiTheme="minorHAnsi" w:hAnsiTheme="minorHAnsi" w:cstheme="minorHAnsi"/>
        </w:rPr>
      </w:pPr>
      <w:r w:rsidRPr="00370F09">
        <w:rPr>
          <w:rFonts w:asciiTheme="minorHAnsi" w:hAnsiTheme="minorHAnsi" w:cstheme="minorHAnsi"/>
        </w:rPr>
        <w:t xml:space="preserve">Zadania z zakresu opieki nad bezdomnymi zwierzętami realizowane  były  zgodnie z założeniami </w:t>
      </w:r>
      <w:r w:rsidRPr="00370F09">
        <w:rPr>
          <w:rFonts w:asciiTheme="minorHAnsi" w:hAnsiTheme="minorHAnsi" w:cstheme="minorHAnsi"/>
          <w:i/>
        </w:rPr>
        <w:t>„Programu opieki nad bezdomnymi zwierzętami oraz zapobiegania bezdomności zwierząt na terenie Gminy Klucze w 20</w:t>
      </w:r>
      <w:r>
        <w:rPr>
          <w:rFonts w:asciiTheme="minorHAnsi" w:hAnsiTheme="minorHAnsi" w:cstheme="minorHAnsi"/>
          <w:i/>
        </w:rPr>
        <w:t>20</w:t>
      </w:r>
      <w:r w:rsidRPr="00370F09">
        <w:rPr>
          <w:rFonts w:asciiTheme="minorHAnsi" w:hAnsiTheme="minorHAnsi" w:cstheme="minorHAnsi"/>
          <w:i/>
        </w:rPr>
        <w:t xml:space="preserve"> r.”</w:t>
      </w:r>
      <w:r w:rsidRPr="00370F09">
        <w:rPr>
          <w:rFonts w:asciiTheme="minorHAnsi" w:hAnsiTheme="minorHAnsi" w:cstheme="minorHAnsi"/>
        </w:rPr>
        <w:t xml:space="preserve">  przyjętego uchwałą Rady Gminy Klucze.</w:t>
      </w:r>
      <w:r>
        <w:rPr>
          <w:rFonts w:asciiTheme="minorHAnsi" w:hAnsiTheme="minorHAnsi" w:cstheme="minorHAnsi"/>
        </w:rPr>
        <w:t xml:space="preserve"> </w:t>
      </w:r>
      <w:r w:rsidRPr="00370F09">
        <w:rPr>
          <w:rFonts w:asciiTheme="minorHAnsi" w:hAnsiTheme="minorHAnsi" w:cstheme="minorHAnsi"/>
        </w:rPr>
        <w:t>W  20</w:t>
      </w:r>
      <w:r>
        <w:rPr>
          <w:rFonts w:asciiTheme="minorHAnsi" w:hAnsiTheme="minorHAnsi" w:cstheme="minorHAnsi"/>
        </w:rPr>
        <w:t>20</w:t>
      </w:r>
      <w:r w:rsidRPr="00370F09">
        <w:rPr>
          <w:rFonts w:asciiTheme="minorHAnsi" w:hAnsiTheme="minorHAnsi" w:cstheme="minorHAnsi"/>
        </w:rPr>
        <w:t xml:space="preserve"> roku Gmina Klucze współpracowała z przedsiębiorstwem JUKO Sp. z o.o. z siedzibą </w:t>
      </w:r>
      <w:r>
        <w:rPr>
          <w:rFonts w:asciiTheme="minorHAnsi" w:hAnsiTheme="minorHAnsi" w:cstheme="minorHAnsi"/>
        </w:rPr>
        <w:t>w Zawierciu</w:t>
      </w:r>
      <w:r w:rsidRPr="00370F09">
        <w:rPr>
          <w:rFonts w:asciiTheme="minorHAnsi" w:hAnsiTheme="minorHAnsi" w:cstheme="minorHAnsi"/>
        </w:rPr>
        <w:t>, prowadzącym Schronisko dla Zwierząt „RAFIK” w Bolesławiu w zakresie odławiania, transportu i opieki nad bezdomnymi zwierzętami z terenu naszej gminy. O</w:t>
      </w:r>
      <w:r>
        <w:rPr>
          <w:rFonts w:asciiTheme="minorHAnsi" w:eastAsia="Times New Roman" w:hAnsiTheme="minorHAnsi" w:cstheme="minorHAnsi"/>
        </w:rPr>
        <w:t>dłowiono 50</w:t>
      </w:r>
      <w:r w:rsidRPr="00370F09">
        <w:rPr>
          <w:rFonts w:asciiTheme="minorHAnsi" w:eastAsia="Times New Roman" w:hAnsiTheme="minorHAnsi" w:cstheme="minorHAnsi"/>
        </w:rPr>
        <w:t xml:space="preserve"> bezdomnych </w:t>
      </w:r>
      <w:r>
        <w:rPr>
          <w:rFonts w:asciiTheme="minorHAnsi" w:eastAsia="Times New Roman" w:hAnsiTheme="minorHAnsi" w:cstheme="minorHAnsi"/>
        </w:rPr>
        <w:t>zwierząt (łącznie psów i kotów).</w:t>
      </w:r>
      <w:r w:rsidRPr="00370F09">
        <w:rPr>
          <w:rFonts w:asciiTheme="minorHAnsi" w:eastAsia="Times New Roman" w:hAnsiTheme="minorHAnsi" w:cstheme="minorHAnsi"/>
        </w:rPr>
        <w:t xml:space="preserve"> </w:t>
      </w:r>
      <w:r w:rsidRPr="00370F09">
        <w:rPr>
          <w:rFonts w:asciiTheme="minorHAnsi" w:hAnsiTheme="minorHAnsi" w:cstheme="minorHAnsi"/>
        </w:rPr>
        <w:t>Łączny koszt związany z odłowieniem, transportem, opieką weterynaryjną i pobytem zwierząt w schronisku wyniósł w 20</w:t>
      </w:r>
      <w:r>
        <w:rPr>
          <w:rFonts w:asciiTheme="minorHAnsi" w:hAnsiTheme="minorHAnsi" w:cstheme="minorHAnsi"/>
        </w:rPr>
        <w:t>20</w:t>
      </w:r>
      <w:r w:rsidRPr="00370F09">
        <w:rPr>
          <w:rFonts w:asciiTheme="minorHAnsi" w:hAnsiTheme="minorHAnsi" w:cstheme="minorHAnsi"/>
        </w:rPr>
        <w:t>r –</w:t>
      </w:r>
      <w:r>
        <w:rPr>
          <w:rFonts w:asciiTheme="minorHAnsi" w:hAnsiTheme="minorHAnsi" w:cstheme="minorHAnsi"/>
        </w:rPr>
        <w:t xml:space="preserve"> 69 000 </w:t>
      </w:r>
      <w:r w:rsidRPr="00362F40">
        <w:rPr>
          <w:rFonts w:asciiTheme="minorHAnsi" w:hAnsiTheme="minorHAnsi" w:cstheme="minorHAnsi"/>
        </w:rPr>
        <w:t>zł.</w:t>
      </w:r>
      <w:r w:rsidRPr="00370F09">
        <w:rPr>
          <w:rFonts w:asciiTheme="minorHAnsi" w:hAnsiTheme="minorHAnsi" w:cstheme="minorHAnsi"/>
        </w:rPr>
        <w:t xml:space="preserve"> W ramach prowadzonego działania związanego z zapobieganiem niekontrolowanego rozrodu zwierząt  </w:t>
      </w:r>
      <w:r w:rsidRPr="00370F09">
        <w:rPr>
          <w:rFonts w:asciiTheme="minorHAnsi" w:eastAsia="Times New Roman" w:hAnsiTheme="minorHAnsi" w:cstheme="minorHAnsi"/>
        </w:rPr>
        <w:t xml:space="preserve">dofinansowano w </w:t>
      </w:r>
      <w:r>
        <w:rPr>
          <w:rFonts w:asciiTheme="minorHAnsi" w:eastAsia="Times New Roman" w:hAnsiTheme="minorHAnsi" w:cstheme="minorHAnsi"/>
        </w:rPr>
        <w:t>2020</w:t>
      </w:r>
      <w:r w:rsidRPr="00370F09">
        <w:rPr>
          <w:rFonts w:asciiTheme="minorHAnsi" w:eastAsia="Times New Roman" w:hAnsiTheme="minorHAnsi" w:cstheme="minorHAnsi"/>
        </w:rPr>
        <w:t xml:space="preserve"> roku </w:t>
      </w:r>
      <w:r w:rsidRPr="00370F09">
        <w:rPr>
          <w:rFonts w:asciiTheme="minorHAnsi" w:hAnsiTheme="minorHAnsi" w:cstheme="minorHAnsi"/>
        </w:rPr>
        <w:t xml:space="preserve">zabiegi sterylizacji i kastracji dla </w:t>
      </w:r>
      <w:r w:rsidRPr="00362F40">
        <w:rPr>
          <w:rFonts w:asciiTheme="minorHAnsi" w:hAnsiTheme="minorHAnsi" w:cstheme="minorHAnsi"/>
        </w:rPr>
        <w:t>91</w:t>
      </w:r>
      <w:r w:rsidRPr="00370F09">
        <w:rPr>
          <w:rFonts w:asciiTheme="minorHAnsi" w:hAnsiTheme="minorHAnsi" w:cstheme="minorHAnsi"/>
        </w:rPr>
        <w:t xml:space="preserve"> zwierząt za kwotę </w:t>
      </w:r>
      <w:r w:rsidRPr="00362F40">
        <w:rPr>
          <w:rFonts w:asciiTheme="minorHAnsi" w:hAnsiTheme="minorHAnsi" w:cstheme="minorHAnsi"/>
        </w:rPr>
        <w:t>10</w:t>
      </w:r>
      <w:r>
        <w:rPr>
          <w:rFonts w:asciiTheme="minorHAnsi" w:hAnsiTheme="minorHAnsi" w:cstheme="minorHAnsi"/>
        </w:rPr>
        <w:t xml:space="preserve"> </w:t>
      </w:r>
      <w:r w:rsidRPr="00362F40">
        <w:rPr>
          <w:rFonts w:asciiTheme="minorHAnsi" w:hAnsiTheme="minorHAnsi" w:cstheme="minorHAnsi"/>
        </w:rPr>
        <w:t>610,00</w:t>
      </w:r>
      <w:r>
        <w:rPr>
          <w:rFonts w:asciiTheme="minorHAnsi" w:hAnsiTheme="minorHAnsi" w:cstheme="minorHAnsi"/>
        </w:rPr>
        <w:t xml:space="preserve"> </w:t>
      </w:r>
      <w:r w:rsidRPr="00362F40">
        <w:rPr>
          <w:rFonts w:asciiTheme="minorHAnsi" w:hAnsiTheme="minorHAnsi" w:cstheme="minorHAnsi"/>
        </w:rPr>
        <w:t>zł.</w:t>
      </w:r>
      <w:r w:rsidRPr="00370F09">
        <w:rPr>
          <w:rFonts w:asciiTheme="minorHAnsi" w:hAnsiTheme="minorHAnsi" w:cstheme="minorHAnsi"/>
        </w:rPr>
        <w:t xml:space="preserve"> Łączny koszt realizacji zadań związanych z opieką nad bezdomnymi zwierzętami  z terenu gminy Klucze wyniósł </w:t>
      </w:r>
      <w:r w:rsidRPr="00370049">
        <w:rPr>
          <w:rFonts w:asciiTheme="minorHAnsi" w:hAnsiTheme="minorHAnsi" w:cstheme="minorHAnsi"/>
        </w:rPr>
        <w:t>79 610,00</w:t>
      </w:r>
      <w:r>
        <w:rPr>
          <w:rFonts w:asciiTheme="minorHAnsi" w:hAnsiTheme="minorHAnsi" w:cstheme="minorHAnsi"/>
        </w:rPr>
        <w:t xml:space="preserve"> </w:t>
      </w:r>
      <w:r w:rsidRPr="00370049">
        <w:rPr>
          <w:rFonts w:asciiTheme="minorHAnsi" w:hAnsiTheme="minorHAnsi" w:cstheme="minorHAnsi"/>
        </w:rPr>
        <w:t>zł.</w:t>
      </w:r>
    </w:p>
    <w:p w14:paraId="5837F04B" w14:textId="0526F006" w:rsidR="00E7407C" w:rsidRDefault="00DD51F6" w:rsidP="00316FFF">
      <w:pPr>
        <w:ind w:firstLine="708"/>
        <w:jc w:val="both"/>
        <w:rPr>
          <w:rFonts w:asciiTheme="minorHAnsi" w:hAnsiTheme="minorHAnsi" w:cstheme="minorHAnsi"/>
        </w:rPr>
      </w:pPr>
      <w:r w:rsidRPr="00370F09">
        <w:rPr>
          <w:rFonts w:asciiTheme="minorHAnsi" w:hAnsiTheme="minorHAnsi" w:cstheme="minorHAnsi"/>
        </w:rPr>
        <w:t>W budżecie Gminy  na 202</w:t>
      </w:r>
      <w:r>
        <w:rPr>
          <w:rFonts w:asciiTheme="minorHAnsi" w:hAnsiTheme="minorHAnsi" w:cstheme="minorHAnsi"/>
        </w:rPr>
        <w:t>1</w:t>
      </w:r>
      <w:r w:rsidRPr="00370F09">
        <w:rPr>
          <w:rFonts w:asciiTheme="minorHAnsi" w:hAnsiTheme="minorHAnsi" w:cstheme="minorHAnsi"/>
        </w:rPr>
        <w:t xml:space="preserve">r.  zabezpieczono  środki finansowe przeznaczone na kontynuację dofinansowania zabiegów kastracji i sterylizacji zwierząt oraz realizację założeń programu opieki nad bezdomnymi zwierzętami. </w:t>
      </w:r>
    </w:p>
    <w:p w14:paraId="0BA3C7CA" w14:textId="77777777" w:rsidR="00226608" w:rsidRDefault="00226608">
      <w:pPr>
        <w:widowControl/>
        <w:suppressAutoHyphens w:val="0"/>
        <w:spacing w:after="160" w:line="259" w:lineRule="auto"/>
        <w:rPr>
          <w:rFonts w:asciiTheme="majorHAnsi" w:eastAsiaTheme="majorEastAsia" w:hAnsiTheme="majorHAnsi"/>
          <w:color w:val="2F5496" w:themeColor="accent1" w:themeShade="BF"/>
          <w:sz w:val="32"/>
          <w:szCs w:val="29"/>
        </w:rPr>
      </w:pPr>
      <w:r>
        <w:br w:type="page"/>
      </w:r>
    </w:p>
    <w:p w14:paraId="3B2C4C50" w14:textId="00064578" w:rsidR="006E665A" w:rsidRPr="003A2ECE" w:rsidRDefault="00341FF4" w:rsidP="0047247E">
      <w:pPr>
        <w:pStyle w:val="Nagwek1"/>
      </w:pPr>
      <w:bookmarkStart w:id="15" w:name="_Toc72842078"/>
      <w:r w:rsidRPr="00A07B63">
        <w:lastRenderedPageBreak/>
        <w:t>Realizacja</w:t>
      </w:r>
      <w:r w:rsidR="00A10446" w:rsidRPr="00A07B63">
        <w:t xml:space="preserve"> </w:t>
      </w:r>
      <w:r w:rsidRPr="00A07B63">
        <w:t>programów</w:t>
      </w:r>
      <w:bookmarkEnd w:id="15"/>
    </w:p>
    <w:p w14:paraId="2E211945" w14:textId="77777777" w:rsidR="00485D5F" w:rsidRPr="00657528" w:rsidRDefault="00485D5F" w:rsidP="00485D5F">
      <w:pPr>
        <w:rPr>
          <w:lang w:eastAsia="pl-PL" w:bidi="ar-SA"/>
        </w:rPr>
      </w:pPr>
    </w:p>
    <w:p w14:paraId="46D336C5" w14:textId="77777777" w:rsidR="00D57C72" w:rsidRDefault="00D57C72" w:rsidP="00E46222">
      <w:pPr>
        <w:pStyle w:val="Nagwek2"/>
        <w:spacing w:before="0"/>
        <w:ind w:left="284" w:hanging="284"/>
      </w:pPr>
      <w:bookmarkStart w:id="16" w:name="_Toc72842079"/>
      <w:r w:rsidRPr="00657528">
        <w:t>Program opieki nad zabytkami</w:t>
      </w:r>
      <w:bookmarkEnd w:id="16"/>
    </w:p>
    <w:p w14:paraId="5269BCB3" w14:textId="2F7E0559" w:rsidR="00D57C72" w:rsidRDefault="00D57C72" w:rsidP="00C0424F">
      <w:pPr>
        <w:jc w:val="both"/>
        <w:rPr>
          <w:rFonts w:asciiTheme="minorHAnsi" w:hAnsiTheme="minorHAnsi" w:cstheme="minorHAnsi"/>
        </w:rPr>
      </w:pPr>
    </w:p>
    <w:p w14:paraId="7FD47F5D" w14:textId="77777777" w:rsidR="00AE0B61" w:rsidRPr="00657528" w:rsidRDefault="00AE0B61" w:rsidP="00AE0B61">
      <w:pPr>
        <w:ind w:firstLine="708"/>
        <w:jc w:val="both"/>
        <w:rPr>
          <w:rFonts w:asciiTheme="minorHAnsi" w:hAnsiTheme="minorHAnsi" w:cstheme="minorHAnsi"/>
        </w:rPr>
      </w:pPr>
      <w:r w:rsidRPr="00657528">
        <w:rPr>
          <w:rFonts w:asciiTheme="minorHAnsi" w:hAnsiTheme="minorHAnsi" w:cstheme="minorHAnsi"/>
        </w:rPr>
        <w:t>Ochrona zabytków i opieka nad zabytkami należy, zgodnie z art. 7 ust. 1 pkt 9 ustawy z dnia 8 marca 1990r. o samorządzie gminnym do zadań własnych gminy.</w:t>
      </w:r>
    </w:p>
    <w:p w14:paraId="16271C48" w14:textId="77777777" w:rsidR="00AE0B61" w:rsidRPr="00657528" w:rsidRDefault="00AE0B61" w:rsidP="00AE0B61">
      <w:pPr>
        <w:jc w:val="both"/>
        <w:rPr>
          <w:rFonts w:asciiTheme="minorHAnsi" w:hAnsiTheme="minorHAnsi" w:cstheme="minorHAnsi"/>
        </w:rPr>
      </w:pPr>
      <w:r w:rsidRPr="00657528">
        <w:rPr>
          <w:rFonts w:asciiTheme="minorHAnsi" w:hAnsiTheme="minorHAnsi" w:cstheme="minorHAnsi"/>
        </w:rPr>
        <w:t>Przygotowanie i realizacja programu opieki nad zabytkami należy do instrumentów samorządu wprowadzonych Ustawą z dnia 13 lipca 2003r. o opiece nad zabytkami i ochronie zabytków, w której określone zostały cele sporządzania programu opieki nad zabytkami.</w:t>
      </w:r>
    </w:p>
    <w:p w14:paraId="7574B59E" w14:textId="77777777" w:rsidR="00AE0B61" w:rsidRPr="00657528" w:rsidRDefault="00AE0B61" w:rsidP="00AE0B61">
      <w:pPr>
        <w:jc w:val="both"/>
        <w:rPr>
          <w:rFonts w:asciiTheme="minorHAnsi" w:hAnsiTheme="minorHAnsi" w:cstheme="minorHAnsi"/>
        </w:rPr>
      </w:pPr>
      <w:r w:rsidRPr="00657528">
        <w:rPr>
          <w:rFonts w:asciiTheme="minorHAnsi" w:hAnsiTheme="minorHAnsi" w:cstheme="minorHAnsi"/>
        </w:rPr>
        <w:t>Celem programu opieki nad zabytkami jest określenie uwarunkowań i kierunków działań i zadań na rzecz ochrony i opieki nad zabytkami w granicach administracyjnych gminy, sposobów wspierania i koordynowania prac z dziedziny ochrony zabytków i krajobrazu kulturowego, a także upowszechniania i promowania dziedzictwa kulturowego gminy.</w:t>
      </w:r>
    </w:p>
    <w:p w14:paraId="196868D5" w14:textId="77777777" w:rsidR="00AE0B61" w:rsidRDefault="00AE0B61" w:rsidP="00AE0B61">
      <w:pPr>
        <w:jc w:val="both"/>
        <w:rPr>
          <w:rFonts w:asciiTheme="minorHAnsi" w:hAnsiTheme="minorHAnsi" w:cstheme="minorHAnsi"/>
        </w:rPr>
      </w:pPr>
      <w:r w:rsidRPr="00657528">
        <w:rPr>
          <w:rFonts w:asciiTheme="minorHAnsi" w:hAnsiTheme="minorHAnsi" w:cstheme="minorHAnsi"/>
        </w:rPr>
        <w:t>Uchwałą nr XXII/147/2016 rady Gminy Klucze z dnia 23 czerwca 2016r. przyjęty został „Gminny Program Opieki nad Zabytkami Gminy Klucze na lata 2016 – 2020”, zaopiniowany wcześniej przez Wojewódzkiego Konserwatora Zabytków w Krakowie.</w:t>
      </w:r>
    </w:p>
    <w:p w14:paraId="558A85B9" w14:textId="77777777" w:rsidR="00AE0B61" w:rsidRDefault="00AE0B61" w:rsidP="00AE0B61">
      <w:pPr>
        <w:jc w:val="both"/>
        <w:rPr>
          <w:rFonts w:asciiTheme="minorHAnsi" w:hAnsiTheme="minorHAnsi" w:cstheme="minorHAnsi"/>
        </w:rPr>
      </w:pPr>
      <w:r>
        <w:rPr>
          <w:rFonts w:asciiTheme="minorHAnsi" w:hAnsiTheme="minorHAnsi" w:cstheme="minorHAnsi"/>
        </w:rPr>
        <w:t xml:space="preserve">W roku 2020 zaktualizowano ewidencję zabytków Gminy Klucze, która była sporządzona w 2011r. </w:t>
      </w:r>
    </w:p>
    <w:p w14:paraId="3E38FBF3" w14:textId="77777777" w:rsidR="00AE0B61" w:rsidRPr="00657528" w:rsidRDefault="00AE0B61" w:rsidP="00AE0B61">
      <w:pPr>
        <w:jc w:val="both"/>
        <w:rPr>
          <w:rFonts w:asciiTheme="minorHAnsi" w:hAnsiTheme="minorHAnsi" w:cstheme="minorHAnsi"/>
        </w:rPr>
      </w:pPr>
      <w:r>
        <w:rPr>
          <w:rFonts w:asciiTheme="minorHAnsi" w:hAnsiTheme="minorHAnsi" w:cstheme="minorHAnsi"/>
        </w:rPr>
        <w:t xml:space="preserve">Po dokonaniu aktualizacji ewidencji w 2020r. przystąpiono do sporządzenia Programu Opieki nad Zabytkami Gminy Klucze na lata 2021 – 2024 oraz zaktualizowano Plan Ochrony Zabytków Gminy Klucze na wypadek konfliktu zbrojnego i sytuacji kryzysowych, który został zaopiniowany przez Małopolskiego Wojewódzkiego Konserwatora Zabytków w Krakowie oraz Dyrektora Centrum zarządzania Kryzysowego Powiatu Olkuskiego. </w:t>
      </w:r>
    </w:p>
    <w:p w14:paraId="2B2668C7" w14:textId="77777777" w:rsidR="00AE0B61" w:rsidRDefault="00AE0B61" w:rsidP="00AE0B61">
      <w:pPr>
        <w:jc w:val="both"/>
        <w:rPr>
          <w:rFonts w:asciiTheme="minorHAnsi" w:hAnsiTheme="minorHAnsi" w:cstheme="minorHAnsi"/>
        </w:rPr>
      </w:pPr>
      <w:r>
        <w:rPr>
          <w:rFonts w:asciiTheme="minorHAnsi" w:hAnsiTheme="minorHAnsi" w:cstheme="minorHAnsi"/>
        </w:rPr>
        <w:t>Program Opieki nad Z</w:t>
      </w:r>
      <w:r w:rsidRPr="00657528">
        <w:rPr>
          <w:rFonts w:asciiTheme="minorHAnsi" w:hAnsiTheme="minorHAnsi" w:cstheme="minorHAnsi"/>
        </w:rPr>
        <w:t>ab</w:t>
      </w:r>
      <w:r>
        <w:rPr>
          <w:rFonts w:asciiTheme="minorHAnsi" w:hAnsiTheme="minorHAnsi" w:cstheme="minorHAnsi"/>
        </w:rPr>
        <w:t>ytkami Gminy Klucze na lata 2021 – 2024, został przyjęty Uchwałą Nr XXXIX/232/2021 Rady Gminy Klucze z dnia 9 lutego 2021r.</w:t>
      </w:r>
    </w:p>
    <w:p w14:paraId="7B8E696A" w14:textId="77777777" w:rsidR="00AE0B61" w:rsidRPr="00657528" w:rsidRDefault="00AE0B61" w:rsidP="00AE0B61">
      <w:pPr>
        <w:jc w:val="both"/>
        <w:rPr>
          <w:rFonts w:asciiTheme="minorHAnsi" w:hAnsiTheme="minorHAnsi" w:cstheme="minorHAnsi"/>
        </w:rPr>
      </w:pPr>
    </w:p>
    <w:p w14:paraId="216F0085" w14:textId="77777777" w:rsidR="00AE0B61" w:rsidRDefault="00AE0B61" w:rsidP="00AE0B61"/>
    <w:p w14:paraId="3A73AF48" w14:textId="77777777" w:rsidR="00AE0B61" w:rsidRDefault="00AE0B61" w:rsidP="00AE0B61">
      <w:pPr>
        <w:jc w:val="both"/>
        <w:rPr>
          <w:rFonts w:asciiTheme="minorHAnsi" w:hAnsiTheme="minorHAnsi" w:cstheme="minorHAnsi"/>
          <w:b/>
        </w:rPr>
      </w:pPr>
      <w:r w:rsidRPr="00657528">
        <w:rPr>
          <w:rFonts w:asciiTheme="minorHAnsi" w:hAnsiTheme="minorHAnsi" w:cstheme="minorHAnsi"/>
          <w:b/>
        </w:rPr>
        <w:t xml:space="preserve">Ocena realizacji Programu opieki nad zabytkami gminy Klucze na lata 2016 </w:t>
      </w:r>
      <w:r>
        <w:rPr>
          <w:rFonts w:asciiTheme="minorHAnsi" w:hAnsiTheme="minorHAnsi" w:cstheme="minorHAnsi"/>
          <w:b/>
        </w:rPr>
        <w:t>–</w:t>
      </w:r>
      <w:r w:rsidRPr="00657528">
        <w:rPr>
          <w:rFonts w:asciiTheme="minorHAnsi" w:hAnsiTheme="minorHAnsi" w:cstheme="minorHAnsi"/>
          <w:b/>
        </w:rPr>
        <w:t xml:space="preserve"> 2020</w:t>
      </w:r>
      <w:r>
        <w:rPr>
          <w:rFonts w:asciiTheme="minorHAnsi" w:hAnsiTheme="minorHAnsi" w:cstheme="minorHAnsi"/>
          <w:b/>
        </w:rPr>
        <w:t>.</w:t>
      </w:r>
    </w:p>
    <w:p w14:paraId="03182325" w14:textId="77777777" w:rsidR="00AE0B61" w:rsidRPr="00657528" w:rsidRDefault="00AE0B61" w:rsidP="00AE0B61">
      <w:pPr>
        <w:jc w:val="both"/>
        <w:rPr>
          <w:rFonts w:asciiTheme="minorHAnsi" w:hAnsiTheme="minorHAnsi" w:cstheme="minorHAnsi"/>
          <w:b/>
        </w:rPr>
      </w:pPr>
    </w:p>
    <w:p w14:paraId="5008E894" w14:textId="77777777" w:rsidR="00AE0B61" w:rsidRDefault="00AE0B61" w:rsidP="00AE0B61">
      <w:pPr>
        <w:jc w:val="both"/>
        <w:rPr>
          <w:rFonts w:asciiTheme="minorHAnsi" w:hAnsiTheme="minorHAnsi" w:cstheme="minorHAnsi"/>
        </w:rPr>
      </w:pPr>
      <w:r w:rsidRPr="00657528">
        <w:rPr>
          <w:rFonts w:asciiTheme="minorHAnsi" w:hAnsiTheme="minorHAnsi" w:cstheme="minorHAnsi"/>
        </w:rPr>
        <w:t>Gmina Klucz</w:t>
      </w:r>
      <w:r>
        <w:rPr>
          <w:rFonts w:asciiTheme="minorHAnsi" w:hAnsiTheme="minorHAnsi" w:cstheme="minorHAnsi"/>
        </w:rPr>
        <w:t>e w 2020r.</w:t>
      </w:r>
      <w:r w:rsidRPr="00657528">
        <w:rPr>
          <w:rFonts w:asciiTheme="minorHAnsi" w:hAnsiTheme="minorHAnsi" w:cstheme="minorHAnsi"/>
        </w:rPr>
        <w:t xml:space="preserve"> była aktywna w zakresie prowadzenia działań na rzecz ochrony zabytków i dziedzictwa kulturowego, program opieki nad zabytkami był w tym okresie realizowany. </w:t>
      </w:r>
    </w:p>
    <w:p w14:paraId="00CF6112" w14:textId="77777777" w:rsidR="00AE0B61" w:rsidRDefault="00AE0B61" w:rsidP="00AE0B61">
      <w:pPr>
        <w:jc w:val="both"/>
        <w:rPr>
          <w:rFonts w:asciiTheme="minorHAnsi" w:hAnsiTheme="minorHAnsi" w:cstheme="minorHAnsi"/>
        </w:rPr>
      </w:pPr>
      <w:r>
        <w:rPr>
          <w:rFonts w:asciiTheme="minorHAnsi" w:hAnsiTheme="minorHAnsi" w:cstheme="minorHAnsi"/>
        </w:rPr>
        <w:t xml:space="preserve">Ocena </w:t>
      </w:r>
      <w:r w:rsidRPr="00657528">
        <w:rPr>
          <w:rFonts w:asciiTheme="minorHAnsi" w:hAnsiTheme="minorHAnsi" w:cstheme="minorHAnsi"/>
        </w:rPr>
        <w:t>realizacji Programu opieki nad zabytkami gminy Klucze na lata 2016 – 2020</w:t>
      </w:r>
      <w:r>
        <w:rPr>
          <w:rFonts w:asciiTheme="minorHAnsi" w:hAnsiTheme="minorHAnsi" w:cstheme="minorHAnsi"/>
        </w:rPr>
        <w:t xml:space="preserve"> została dokonana w Programie Opieki nad Z</w:t>
      </w:r>
      <w:r w:rsidRPr="00657528">
        <w:rPr>
          <w:rFonts w:asciiTheme="minorHAnsi" w:hAnsiTheme="minorHAnsi" w:cstheme="minorHAnsi"/>
        </w:rPr>
        <w:t>ab</w:t>
      </w:r>
      <w:r>
        <w:rPr>
          <w:rFonts w:asciiTheme="minorHAnsi" w:hAnsiTheme="minorHAnsi" w:cstheme="minorHAnsi"/>
        </w:rPr>
        <w:t>ytkami Gminy Klucze na lata 2021 – 2024, którego przyjęcie nastąpiło Uchwałą Nr XXXIX/232/2021 Rady Gminy Klucze z dnia 9 lutego 2021r.</w:t>
      </w:r>
    </w:p>
    <w:p w14:paraId="53C62034" w14:textId="72CE439A" w:rsidR="00E352F3" w:rsidRDefault="00E352F3" w:rsidP="00F41B41">
      <w:pPr>
        <w:rPr>
          <w:lang w:eastAsia="pl-PL" w:bidi="ar-SA"/>
        </w:rPr>
      </w:pPr>
    </w:p>
    <w:p w14:paraId="6E046D8B" w14:textId="77777777" w:rsidR="00E352F3" w:rsidRPr="00E352F3" w:rsidRDefault="00E352F3" w:rsidP="00E352F3">
      <w:pPr>
        <w:rPr>
          <w:lang w:eastAsia="pl-PL" w:bidi="ar-SA"/>
        </w:rPr>
      </w:pPr>
    </w:p>
    <w:p w14:paraId="332FDEC5" w14:textId="1565228D" w:rsidR="00DA58F8" w:rsidRDefault="00642A6F" w:rsidP="00E46222">
      <w:pPr>
        <w:pStyle w:val="Nagwek2"/>
        <w:spacing w:before="0"/>
        <w:ind w:left="284" w:hanging="284"/>
      </w:pPr>
      <w:bookmarkStart w:id="17" w:name="_Toc72842080"/>
      <w:r w:rsidRPr="00657528">
        <w:t>Gminny Program Profilaktyki i Rozwiązywani Problemów Alkoholowych</w:t>
      </w:r>
      <w:r w:rsidR="002E7ADE">
        <w:t>.</w:t>
      </w:r>
      <w:bookmarkEnd w:id="17"/>
    </w:p>
    <w:p w14:paraId="5A1CE7D6" w14:textId="77777777" w:rsidR="002E7ADE" w:rsidRPr="002E7ADE" w:rsidRDefault="002E7ADE" w:rsidP="002E7ADE">
      <w:pPr>
        <w:rPr>
          <w:lang w:eastAsia="pl-PL" w:bidi="ar-SA"/>
        </w:rPr>
      </w:pPr>
    </w:p>
    <w:p w14:paraId="5B320EB3" w14:textId="77777777" w:rsidR="004210D3" w:rsidRPr="00300313" w:rsidRDefault="004210D3" w:rsidP="004210D3">
      <w:pPr>
        <w:ind w:firstLine="284"/>
        <w:jc w:val="both"/>
        <w:rPr>
          <w:rFonts w:ascii="Calibri" w:hAnsi="Calibri" w:cs="Calibri"/>
        </w:rPr>
      </w:pPr>
      <w:r w:rsidRPr="00607CB9">
        <w:rPr>
          <w:rFonts w:ascii="Calibri" w:hAnsi="Calibri" w:cs="Calibri"/>
          <w:bCs/>
        </w:rPr>
        <w:t>Gminny Program Profilaktyki i Rozwiązywani Problemów Alkoholowych na 2020 rok dla Gminy Klucze został przyjęty Uchwałą Nr XIX/125/2019 Rady Gminy Klucze z dnia 23 grudnia 2019 r. W myśl Ustawy</w:t>
      </w:r>
      <w:r w:rsidRPr="00300313">
        <w:rPr>
          <w:rFonts w:ascii="Calibri" w:hAnsi="Calibri" w:cs="Calibri"/>
        </w:rPr>
        <w:t xml:space="preserve"> z dnia 26 października 1982 r. o wychowaniu w trzeźwości i przeciwdziałaniu alkoholizmowi „prowadzenie działań związanych z profilaktyką i rozwiązywaniem problemów alkoholowych oraz integracji społecznej osób uzależnionych od alkoholu należy do zadań własnych gmin.</w:t>
      </w:r>
    </w:p>
    <w:p w14:paraId="2A6AE2F0" w14:textId="77777777" w:rsidR="004210D3" w:rsidRPr="00300313" w:rsidRDefault="004210D3" w:rsidP="004210D3">
      <w:pPr>
        <w:jc w:val="both"/>
        <w:rPr>
          <w:rFonts w:ascii="Calibri" w:hAnsi="Calibri" w:cs="Calibri"/>
        </w:rPr>
      </w:pPr>
      <w:r w:rsidRPr="00300313">
        <w:rPr>
          <w:rFonts w:ascii="Calibri" w:hAnsi="Calibri" w:cs="Calibri"/>
        </w:rPr>
        <w:t>Zgodnie z wytycznymi zawartymi w Narodowym Programie Zdrowia na lata 2016 – 2020 celem strategicznym gminnego programu jest wydłużenie życia mieszkańców Gminy Klucze w zdrowiu, poprawa jakości życia związanej ze zdrowiem oraz ograniczanie społecznych nierówności w zdrowiu.</w:t>
      </w:r>
    </w:p>
    <w:p w14:paraId="6190D8F8" w14:textId="77777777" w:rsidR="004210D3" w:rsidRPr="00300313" w:rsidRDefault="004210D3" w:rsidP="004210D3">
      <w:pPr>
        <w:jc w:val="both"/>
        <w:rPr>
          <w:rFonts w:ascii="Calibri" w:hAnsi="Calibri" w:cs="Calibri"/>
        </w:rPr>
      </w:pPr>
      <w:r w:rsidRPr="00300313">
        <w:rPr>
          <w:rFonts w:ascii="Calibri" w:hAnsi="Calibri" w:cs="Calibri"/>
        </w:rPr>
        <w:t>- odbyto 12 posiedzeń pełnego składu Komisji</w:t>
      </w:r>
    </w:p>
    <w:p w14:paraId="0CE07C63" w14:textId="77777777" w:rsidR="004210D3" w:rsidRPr="00300313" w:rsidRDefault="004210D3" w:rsidP="004210D3">
      <w:pPr>
        <w:jc w:val="both"/>
        <w:rPr>
          <w:rFonts w:ascii="Calibri" w:hAnsi="Calibri" w:cs="Calibri"/>
        </w:rPr>
      </w:pPr>
      <w:r w:rsidRPr="00300313">
        <w:rPr>
          <w:rFonts w:ascii="Calibri" w:hAnsi="Calibri" w:cs="Calibri"/>
        </w:rPr>
        <w:t>- odbyto 12 posiedzeń ds. rozmów motywujących do podjęcia dobrowolnego leczenia odwykowego</w:t>
      </w:r>
    </w:p>
    <w:p w14:paraId="1B1090B9" w14:textId="30AE67B5" w:rsidR="004210D3" w:rsidRPr="00300313" w:rsidRDefault="004210D3" w:rsidP="004210D3">
      <w:pPr>
        <w:jc w:val="both"/>
        <w:rPr>
          <w:rFonts w:ascii="Calibri" w:hAnsi="Calibri" w:cs="Calibri"/>
        </w:rPr>
      </w:pPr>
      <w:r w:rsidRPr="00300313">
        <w:rPr>
          <w:rFonts w:ascii="Calibri" w:hAnsi="Calibri" w:cs="Calibri"/>
        </w:rPr>
        <w:lastRenderedPageBreak/>
        <w:t>- skierowano 22 osób</w:t>
      </w:r>
      <w:r w:rsidR="000F4F80">
        <w:rPr>
          <w:rFonts w:ascii="Calibri" w:hAnsi="Calibri" w:cs="Calibri"/>
        </w:rPr>
        <w:t>y</w:t>
      </w:r>
      <w:r w:rsidRPr="00300313">
        <w:rPr>
          <w:rFonts w:ascii="Calibri" w:hAnsi="Calibri" w:cs="Calibri"/>
        </w:rPr>
        <w:t xml:space="preserve"> na badanie do biegłego psychiatry i psychologa w celu wydania opinii </w:t>
      </w:r>
      <w:r w:rsidRPr="00300313">
        <w:rPr>
          <w:rFonts w:ascii="Calibri" w:hAnsi="Calibri" w:cs="Calibri"/>
        </w:rPr>
        <w:br/>
        <w:t>w przedmiocie uzależnienia od alkoholu</w:t>
      </w:r>
    </w:p>
    <w:p w14:paraId="658CC9DE" w14:textId="77777777" w:rsidR="004210D3" w:rsidRPr="00300313" w:rsidRDefault="004210D3" w:rsidP="004210D3">
      <w:pPr>
        <w:jc w:val="both"/>
        <w:rPr>
          <w:rFonts w:ascii="Calibri" w:hAnsi="Calibri" w:cs="Calibri"/>
        </w:rPr>
      </w:pPr>
      <w:r w:rsidRPr="00300313">
        <w:rPr>
          <w:rFonts w:ascii="Calibri" w:hAnsi="Calibri" w:cs="Calibri"/>
        </w:rPr>
        <w:t xml:space="preserve">- wysłano 9 wniosków z kompletem dokumentów do Sądu Rejonowego w Olkuszu o wszczęcie postępowania w sprawie zastosowania leczenia odwykowego w stacjonarnym </w:t>
      </w:r>
      <w:r w:rsidRPr="00300313">
        <w:rPr>
          <w:rFonts w:ascii="Calibri" w:hAnsi="Calibri" w:cs="Calibri"/>
        </w:rPr>
        <w:br/>
        <w:t>lub niestacjonarnym zakładzie lecznictwa odwykowego</w:t>
      </w:r>
    </w:p>
    <w:p w14:paraId="6529407C" w14:textId="77777777" w:rsidR="004210D3" w:rsidRPr="00300313" w:rsidRDefault="004210D3" w:rsidP="004210D3">
      <w:pPr>
        <w:jc w:val="both"/>
        <w:rPr>
          <w:rFonts w:ascii="Calibri" w:hAnsi="Calibri" w:cs="Calibri"/>
        </w:rPr>
      </w:pPr>
      <w:r w:rsidRPr="00300313">
        <w:rPr>
          <w:rFonts w:ascii="Calibri" w:hAnsi="Calibri" w:cs="Calibri"/>
        </w:rPr>
        <w:t>- uruchomiono wobec 27 osób procedurę  sądowego leczenia odwykowego</w:t>
      </w:r>
    </w:p>
    <w:p w14:paraId="7A9BB208" w14:textId="77777777" w:rsidR="004210D3" w:rsidRPr="00300313" w:rsidRDefault="004210D3" w:rsidP="004210D3">
      <w:pPr>
        <w:jc w:val="both"/>
        <w:rPr>
          <w:rFonts w:ascii="Calibri" w:hAnsi="Calibri" w:cs="Calibri"/>
        </w:rPr>
      </w:pPr>
      <w:r w:rsidRPr="00300313">
        <w:rPr>
          <w:rFonts w:ascii="Calibri" w:hAnsi="Calibri" w:cs="Calibri"/>
        </w:rPr>
        <w:t>- zrealizowano zadanie publiczne polegające na prowadzeniu działań w obszarze aktywności fizycznej w formie pozalekcyjnych zajęć sportowych dla dzieci i młodzieży na terenie Gminy Klucze, służących zapobieganiu powstawania problemów alkoholowych w środowisku lokalnym</w:t>
      </w:r>
    </w:p>
    <w:p w14:paraId="4209C6B5" w14:textId="77777777" w:rsidR="004210D3" w:rsidRPr="00300313" w:rsidRDefault="004210D3" w:rsidP="004210D3">
      <w:pPr>
        <w:jc w:val="both"/>
        <w:rPr>
          <w:rFonts w:ascii="Calibri" w:hAnsi="Calibri" w:cs="Calibri"/>
        </w:rPr>
      </w:pPr>
      <w:r w:rsidRPr="00300313">
        <w:rPr>
          <w:rFonts w:ascii="Calibri" w:hAnsi="Calibri" w:cs="Calibri"/>
        </w:rPr>
        <w:t>- zakupiono nagrody, artykuły żywnościowe, książki, materiały papiernicze, stroje sportowe dla dzieci i młodzieży biorących udział w zajęciach sportowych, artystycznych, zawodach, turniejach, rajdach, piknikach i festynach sportowo-profilaktycznych;</w:t>
      </w:r>
    </w:p>
    <w:p w14:paraId="0C18D384" w14:textId="77777777" w:rsidR="004210D3" w:rsidRPr="00300313" w:rsidRDefault="004210D3" w:rsidP="004210D3">
      <w:pPr>
        <w:jc w:val="both"/>
        <w:rPr>
          <w:rFonts w:ascii="Calibri" w:hAnsi="Calibri" w:cs="Calibri"/>
        </w:rPr>
      </w:pPr>
      <w:r w:rsidRPr="00300313">
        <w:rPr>
          <w:rFonts w:ascii="Calibri" w:hAnsi="Calibri" w:cs="Calibri"/>
        </w:rPr>
        <w:t>- zakupiono laptop z oprogramowaniem do zdalnej pracy GKRPA;</w:t>
      </w:r>
    </w:p>
    <w:p w14:paraId="2F77268D" w14:textId="77777777" w:rsidR="004210D3" w:rsidRPr="00300313" w:rsidRDefault="004210D3" w:rsidP="004210D3">
      <w:pPr>
        <w:jc w:val="both"/>
        <w:rPr>
          <w:rFonts w:ascii="Calibri" w:hAnsi="Calibri" w:cs="Calibri"/>
        </w:rPr>
      </w:pPr>
      <w:r w:rsidRPr="00300313">
        <w:rPr>
          <w:rFonts w:ascii="Calibri" w:hAnsi="Calibri" w:cs="Calibri"/>
        </w:rPr>
        <w:t>- zrealizowano spektakle terapeutyczno – wychowawcze dla uczniów i nauczycieli szkół podstawowych i przedszkoli z terenu Gminy Klucze;</w:t>
      </w:r>
    </w:p>
    <w:p w14:paraId="090EC086" w14:textId="77777777" w:rsidR="004210D3" w:rsidRPr="00300313" w:rsidRDefault="004210D3" w:rsidP="004210D3">
      <w:pPr>
        <w:jc w:val="both"/>
        <w:rPr>
          <w:rFonts w:ascii="Calibri" w:hAnsi="Calibri" w:cs="Calibri"/>
        </w:rPr>
      </w:pPr>
      <w:r w:rsidRPr="00300313">
        <w:rPr>
          <w:rFonts w:ascii="Calibri" w:hAnsi="Calibri" w:cs="Calibri"/>
        </w:rPr>
        <w:t>- zakupiono urządzenia do siłowni, ławkę i stół do gier dla młodzieży biorącej udział w pozalekcyjnych zajęciach profilaktycznych;</w:t>
      </w:r>
    </w:p>
    <w:p w14:paraId="15FC8B3B" w14:textId="77777777" w:rsidR="004210D3" w:rsidRPr="00300313" w:rsidRDefault="004210D3" w:rsidP="004210D3">
      <w:pPr>
        <w:jc w:val="both"/>
        <w:rPr>
          <w:rFonts w:ascii="Calibri" w:hAnsi="Calibri" w:cs="Calibri"/>
        </w:rPr>
      </w:pPr>
      <w:r w:rsidRPr="00300313">
        <w:rPr>
          <w:rFonts w:ascii="Calibri" w:hAnsi="Calibri" w:cs="Calibri"/>
        </w:rPr>
        <w:t>- zakupiono nawozy i środki chwastobójcze do renowacji boisk treningowych na których odbywają się zajęcia pozalekcyjne profilaktyczne zajęcia dla dzieci i młodzieży;</w:t>
      </w:r>
    </w:p>
    <w:p w14:paraId="147612E7" w14:textId="77777777" w:rsidR="004210D3" w:rsidRPr="00300313" w:rsidRDefault="004210D3" w:rsidP="004210D3">
      <w:pPr>
        <w:jc w:val="both"/>
        <w:rPr>
          <w:rFonts w:ascii="Calibri" w:hAnsi="Calibri" w:cs="Calibri"/>
        </w:rPr>
      </w:pPr>
      <w:r w:rsidRPr="00300313">
        <w:rPr>
          <w:rFonts w:ascii="Calibri" w:hAnsi="Calibri" w:cs="Calibri"/>
        </w:rPr>
        <w:t>- zakupiono lunetę widokową dla dzieci i młodzieży uczestniczących w naukowych, pozalekcyjnych profilaktycznych zajęciach;</w:t>
      </w:r>
    </w:p>
    <w:p w14:paraId="10BFF1CD" w14:textId="77777777" w:rsidR="004210D3" w:rsidRPr="00300313" w:rsidRDefault="004210D3" w:rsidP="004210D3">
      <w:pPr>
        <w:jc w:val="both"/>
        <w:rPr>
          <w:rFonts w:ascii="Calibri" w:hAnsi="Calibri" w:cs="Calibri"/>
        </w:rPr>
      </w:pPr>
      <w:r w:rsidRPr="00300313">
        <w:rPr>
          <w:rFonts w:ascii="Calibri" w:hAnsi="Calibri" w:cs="Calibri"/>
        </w:rPr>
        <w:t>- zakupiono ogrodzenie wraz z montażem wokół boiska treningowego na którym odbywają się pozalekcyjne zajęcia sportowe dla dzieci i młodzieży;</w:t>
      </w:r>
    </w:p>
    <w:p w14:paraId="2EABFCB2" w14:textId="77777777" w:rsidR="004210D3" w:rsidRPr="00300313" w:rsidRDefault="004210D3" w:rsidP="004210D3">
      <w:pPr>
        <w:jc w:val="both"/>
        <w:rPr>
          <w:rFonts w:ascii="Calibri" w:hAnsi="Calibri" w:cs="Calibri"/>
        </w:rPr>
      </w:pPr>
      <w:r w:rsidRPr="00300313">
        <w:rPr>
          <w:rFonts w:ascii="Calibri" w:hAnsi="Calibri" w:cs="Calibri"/>
        </w:rPr>
        <w:t>- dofinansowano pobyt dzieci i młodzieży z terenu Gminy Klucze na obozie sportowo-profilaktycznym w Myślenicach;</w:t>
      </w:r>
    </w:p>
    <w:p w14:paraId="170A0D7C" w14:textId="77777777" w:rsidR="004210D3" w:rsidRPr="00300313" w:rsidRDefault="004210D3" w:rsidP="004210D3">
      <w:pPr>
        <w:jc w:val="both"/>
        <w:rPr>
          <w:rFonts w:ascii="Calibri" w:hAnsi="Calibri" w:cs="Calibri"/>
        </w:rPr>
      </w:pPr>
      <w:r w:rsidRPr="00300313">
        <w:rPr>
          <w:rFonts w:ascii="Calibri" w:hAnsi="Calibri" w:cs="Calibri"/>
        </w:rPr>
        <w:t>- dofinansowano warsztaty profilaktyczne dla uczniów Szkoły Podstawowej w Jaroszowcu;</w:t>
      </w:r>
    </w:p>
    <w:p w14:paraId="77B41932" w14:textId="77777777" w:rsidR="004210D3" w:rsidRPr="00300313" w:rsidRDefault="004210D3" w:rsidP="004210D3">
      <w:pPr>
        <w:jc w:val="both"/>
        <w:rPr>
          <w:rFonts w:ascii="Calibri" w:hAnsi="Calibri" w:cs="Calibri"/>
        </w:rPr>
      </w:pPr>
      <w:r w:rsidRPr="00300313">
        <w:rPr>
          <w:rFonts w:ascii="Calibri" w:hAnsi="Calibri" w:cs="Calibri"/>
        </w:rPr>
        <w:t>- opłaty sądowe w związku ze złożonymi wnioskami o leczenie odwykowe;</w:t>
      </w:r>
    </w:p>
    <w:p w14:paraId="53379A7C" w14:textId="77777777" w:rsidR="004210D3" w:rsidRPr="00300313" w:rsidRDefault="004210D3" w:rsidP="004210D3">
      <w:pPr>
        <w:jc w:val="both"/>
        <w:rPr>
          <w:rFonts w:ascii="Calibri" w:hAnsi="Calibri" w:cs="Calibri"/>
        </w:rPr>
      </w:pPr>
      <w:r w:rsidRPr="00300313">
        <w:rPr>
          <w:rFonts w:ascii="Calibri" w:hAnsi="Calibri" w:cs="Calibri"/>
        </w:rPr>
        <w:t>- zorganizowano i sfinansowano szkolenie dla członków GKRPA i Zespołu Interdyscyplinarnego ds. Przeciwdziałania Przemocy w Rodzinie;</w:t>
      </w:r>
    </w:p>
    <w:p w14:paraId="172E62B0" w14:textId="77777777" w:rsidR="004210D3" w:rsidRPr="00300313" w:rsidRDefault="004210D3" w:rsidP="004210D3">
      <w:pPr>
        <w:jc w:val="both"/>
        <w:rPr>
          <w:rFonts w:ascii="Calibri" w:hAnsi="Calibri" w:cs="Calibri"/>
        </w:rPr>
      </w:pPr>
      <w:r w:rsidRPr="00300313">
        <w:rPr>
          <w:rFonts w:ascii="Calibri" w:hAnsi="Calibri" w:cs="Calibri"/>
        </w:rPr>
        <w:t>- udział w Małopolskim Forum Pełnomocników ds. Uzależnień;</w:t>
      </w:r>
    </w:p>
    <w:p w14:paraId="698CB308" w14:textId="77777777" w:rsidR="004210D3" w:rsidRPr="00300313" w:rsidRDefault="004210D3" w:rsidP="004210D3">
      <w:pPr>
        <w:jc w:val="both"/>
        <w:rPr>
          <w:rFonts w:ascii="Calibri" w:hAnsi="Calibri" w:cs="Calibri"/>
        </w:rPr>
      </w:pPr>
      <w:r w:rsidRPr="00300313">
        <w:rPr>
          <w:rFonts w:ascii="Calibri" w:hAnsi="Calibri" w:cs="Calibri"/>
        </w:rPr>
        <w:t>- odpis na ZFŚS pracowników;</w:t>
      </w:r>
    </w:p>
    <w:p w14:paraId="0299C0D9" w14:textId="77777777" w:rsidR="00642A6F" w:rsidRPr="00657528" w:rsidRDefault="00642A6F" w:rsidP="004210D3">
      <w:pPr>
        <w:ind w:left="284"/>
        <w:jc w:val="both"/>
        <w:rPr>
          <w:rFonts w:asciiTheme="minorHAnsi" w:hAnsiTheme="minorHAnsi" w:cstheme="minorHAnsi"/>
        </w:rPr>
      </w:pPr>
    </w:p>
    <w:p w14:paraId="5F87FA41" w14:textId="0A033BC5" w:rsidR="00570436" w:rsidRDefault="00642A6F" w:rsidP="00E46222">
      <w:pPr>
        <w:pStyle w:val="Nagwek2"/>
        <w:ind w:left="284" w:hanging="284"/>
      </w:pPr>
      <w:bookmarkStart w:id="18" w:name="_Toc72842081"/>
      <w:r w:rsidRPr="00657528">
        <w:t>Gminny Program Przeciwdziałania Narkomanii</w:t>
      </w:r>
      <w:r w:rsidR="00DF1C8F">
        <w:t>.</w:t>
      </w:r>
      <w:bookmarkEnd w:id="18"/>
    </w:p>
    <w:p w14:paraId="7E987D02" w14:textId="77777777" w:rsidR="00570436" w:rsidRPr="00C73296" w:rsidRDefault="00570436" w:rsidP="00C0424F">
      <w:pPr>
        <w:jc w:val="both"/>
        <w:rPr>
          <w:rFonts w:asciiTheme="minorHAnsi" w:hAnsiTheme="minorHAnsi" w:cstheme="minorHAnsi"/>
          <w:bCs/>
        </w:rPr>
      </w:pPr>
    </w:p>
    <w:p w14:paraId="651009A6" w14:textId="77777777" w:rsidR="00C41BD8" w:rsidRPr="00A33452" w:rsidRDefault="00C41BD8" w:rsidP="00C41BD8">
      <w:pPr>
        <w:ind w:firstLine="284"/>
        <w:jc w:val="both"/>
        <w:rPr>
          <w:rFonts w:asciiTheme="minorHAnsi" w:hAnsiTheme="minorHAnsi" w:cstheme="minorHAnsi"/>
        </w:rPr>
      </w:pPr>
      <w:r w:rsidRPr="00A33452">
        <w:rPr>
          <w:rFonts w:asciiTheme="minorHAnsi" w:hAnsiTheme="minorHAnsi" w:cstheme="minorHAnsi"/>
          <w:bCs/>
        </w:rPr>
        <w:t>Gminny Program Przeciwdziałania Narkomanii na  2020 rok dla Gminy Klucze został przyjęty Uchwałą Nr XIX/124/2019 Rady Gminy Klucze z dnia 23 grudnia 2019r. Określa sposób realizacji zadań własnych gminy wynikających z art. 10 ust.1 ustawy z dnia 29 lipca 2005 roku o przeciwdziałaniu</w:t>
      </w:r>
      <w:r w:rsidRPr="00A33452">
        <w:rPr>
          <w:rFonts w:asciiTheme="minorHAnsi" w:hAnsiTheme="minorHAnsi" w:cstheme="minorHAnsi"/>
        </w:rPr>
        <w:t xml:space="preserve"> narkomanii</w:t>
      </w:r>
      <w:r w:rsidRPr="00A33452">
        <w:rPr>
          <w:rFonts w:asciiTheme="minorHAnsi" w:hAnsiTheme="minorHAnsi" w:cstheme="minorHAnsi"/>
          <w:b/>
        </w:rPr>
        <w:t>.</w:t>
      </w:r>
      <w:r w:rsidRPr="00A33452">
        <w:rPr>
          <w:rFonts w:asciiTheme="minorHAnsi" w:hAnsiTheme="minorHAnsi" w:cstheme="minorHAnsi"/>
        </w:rPr>
        <w:t xml:space="preserve"> Podstawowym celem Programu jest ograniczenie negatywnych skutków zdrowotnych i społecznych związanych z używaniem substancji psychoaktywnych przez mieszkańców Gminy Klucze i podejmowanie działań mających na celu zapobieganie uzależnieniom poprzez redukcję dostępności do substancji narkotycznych, zwłaszcza przez pracę profilaktyczną w środowisku lokalnym.</w:t>
      </w:r>
    </w:p>
    <w:p w14:paraId="334F1F24" w14:textId="77777777" w:rsidR="00C41BD8" w:rsidRPr="00A33452" w:rsidRDefault="00C41BD8" w:rsidP="00C41BD8">
      <w:pPr>
        <w:tabs>
          <w:tab w:val="left" w:pos="708"/>
          <w:tab w:val="left" w:pos="3761"/>
        </w:tabs>
        <w:jc w:val="both"/>
        <w:rPr>
          <w:rFonts w:asciiTheme="minorHAnsi" w:hAnsiTheme="minorHAnsi" w:cstheme="minorHAnsi"/>
        </w:rPr>
      </w:pPr>
      <w:r w:rsidRPr="00A33452">
        <w:rPr>
          <w:rFonts w:asciiTheme="minorHAnsi" w:hAnsiTheme="minorHAnsi" w:cstheme="minorHAnsi"/>
        </w:rPr>
        <w:t>- zorganizowano dyżury terapeuty uzależnień od narkotyków w Szkole Podstawowej w Kluczach;</w:t>
      </w:r>
    </w:p>
    <w:p w14:paraId="72221151" w14:textId="77777777" w:rsidR="00642A6F" w:rsidRPr="00657528" w:rsidRDefault="00642A6F" w:rsidP="00C41BD8">
      <w:pPr>
        <w:pStyle w:val="Teksttreci40"/>
        <w:shd w:val="clear" w:color="auto" w:fill="auto"/>
        <w:spacing w:after="0" w:line="240" w:lineRule="auto"/>
        <w:ind w:left="284"/>
        <w:jc w:val="both"/>
        <w:rPr>
          <w:rFonts w:asciiTheme="minorHAnsi" w:hAnsiTheme="minorHAnsi" w:cstheme="minorHAnsi"/>
          <w:sz w:val="24"/>
          <w:szCs w:val="24"/>
        </w:rPr>
      </w:pPr>
    </w:p>
    <w:p w14:paraId="7A322F9C" w14:textId="531686EA" w:rsidR="00A52760" w:rsidRDefault="00642A6F" w:rsidP="00796D77">
      <w:pPr>
        <w:pStyle w:val="Nagwek2"/>
        <w:ind w:left="284" w:hanging="284"/>
        <w:jc w:val="both"/>
      </w:pPr>
      <w:bookmarkStart w:id="19" w:name="_Toc72842082"/>
      <w:r w:rsidRPr="00657528">
        <w:lastRenderedPageBreak/>
        <w:t>Program Współpracy z Organizacjami Pozarządowymi</w:t>
      </w:r>
      <w:r w:rsidR="00DF1C8F">
        <w:t>.</w:t>
      </w:r>
      <w:bookmarkEnd w:id="19"/>
      <w:r w:rsidR="00DF1C8F">
        <w:t xml:space="preserve"> </w:t>
      </w:r>
    </w:p>
    <w:p w14:paraId="22428F55" w14:textId="77777777" w:rsidR="00DF1C8F" w:rsidRPr="00DF1C8F" w:rsidRDefault="00DF1C8F" w:rsidP="00DF1C8F">
      <w:pPr>
        <w:rPr>
          <w:lang w:eastAsia="pl-PL" w:bidi="ar-SA"/>
        </w:rPr>
      </w:pPr>
    </w:p>
    <w:p w14:paraId="2D9112DA" w14:textId="77777777" w:rsidR="008F38D0" w:rsidRPr="00E07D23" w:rsidRDefault="008F38D0" w:rsidP="008F38D0">
      <w:pPr>
        <w:pStyle w:val="Teksttreci20"/>
        <w:shd w:val="clear" w:color="auto" w:fill="auto"/>
        <w:spacing w:before="0" w:after="360" w:line="240" w:lineRule="auto"/>
        <w:rPr>
          <w:rFonts w:ascii="Calibri" w:hAnsi="Calibri" w:cs="Calibri"/>
          <w:bCs/>
          <w:sz w:val="24"/>
          <w:szCs w:val="24"/>
        </w:rPr>
      </w:pPr>
      <w:r w:rsidRPr="00E07D23">
        <w:rPr>
          <w:rFonts w:ascii="Calibri" w:hAnsi="Calibri" w:cs="Calibri"/>
          <w:bCs/>
          <w:color w:val="000000"/>
          <w:kern w:val="3"/>
          <w:sz w:val="24"/>
          <w:szCs w:val="24"/>
          <w:lang w:eastAsia="ar-SA"/>
        </w:rPr>
        <w:t>Program Współpracy z Organizacjami Pozarządowymi na rok 2020 został przyjęty Uchwałą Nr XVI/117/2019 Rady Gminy Klucze z dnia 25.11.2019 r.</w:t>
      </w:r>
      <w:r w:rsidRPr="00E07D23">
        <w:rPr>
          <w:rFonts w:ascii="Calibri" w:hAnsi="Calibri" w:cs="Calibri"/>
          <w:bCs/>
          <w:sz w:val="24"/>
          <w:szCs w:val="24"/>
        </w:rPr>
        <w:t xml:space="preserve"> W myśl Ustawy z dn. 24.04.2003 r. o działalności pożytku publicznego i o wolontariacie program określa cele, zasady, oraz formy współpracy Gminy Klucze z Organizacjami oraz określa priorytetowe zadania publiczne, które Gmina Klucze będzie wspierać w 2020 roku. Program jest elementem szerszego włączania Organizacji w planowanie rozwoju Gminy Klucze i realizację zadań publicznych. Gmina Klucze zapewnia środki na realizację celów publicznych, związanych z wykonywaniem zadań Gminy przez organizacje pozarządowe oraz podmioty wymienione w art. 3 ust. 3 ustawy z dn. 24.04.2003 r. o działalności pożytku publicznego i o wolontariacie.</w:t>
      </w:r>
    </w:p>
    <w:p w14:paraId="318D0897" w14:textId="41D2DAD0" w:rsidR="008F38D0" w:rsidRDefault="008F38D0" w:rsidP="008F38D0">
      <w:pPr>
        <w:autoSpaceDN w:val="0"/>
        <w:jc w:val="both"/>
        <w:rPr>
          <w:rFonts w:ascii="Calibri" w:hAnsi="Calibri" w:cs="Calibri"/>
          <w:bCs/>
          <w:color w:val="000000"/>
          <w:kern w:val="3"/>
          <w:lang w:eastAsia="ar-SA"/>
        </w:rPr>
      </w:pPr>
      <w:r w:rsidRPr="00E07D23">
        <w:rPr>
          <w:rFonts w:ascii="Calibri" w:hAnsi="Calibri" w:cs="Calibri"/>
          <w:bCs/>
          <w:color w:val="000000"/>
          <w:kern w:val="3"/>
          <w:lang w:eastAsia="ar-SA"/>
        </w:rPr>
        <w:t xml:space="preserve">Wójt Gminy Klucze ogłosił w ciągu roku 4 otwarte konkursy ofert na realizację zadań publicznych przez organizacje pozarządowe oraz podmioty, o których mowa w art. 3 ust. 3 z dnia 24 kwietnia 2003 roku o działalności pożytku publicznego i o wolontariacie. </w:t>
      </w:r>
      <w:r w:rsidRPr="00E07D23">
        <w:rPr>
          <w:rFonts w:ascii="Calibri" w:hAnsi="Calibri" w:cs="Calibri"/>
          <w:bCs/>
          <w:color w:val="000000"/>
          <w:kern w:val="3"/>
          <w:lang w:eastAsia="ar-SA"/>
        </w:rPr>
        <w:br/>
        <w:t>Na dotacje dla organizacji pozarządowych przeznaczono w roku 2020 środki w wysokości  2.047.246,50 zł (z tego z budżetu Gminy Klucze 519.662,50; z budżetu Województwa Małopolskiego w kwocie 800.144,00 zł oraz środki pochodzące z budżetu środków europejskich 666.800,39 + 60.639,61 – środki z budżetu państwa ).</w:t>
      </w:r>
    </w:p>
    <w:p w14:paraId="51214616" w14:textId="77777777" w:rsidR="00316FFF" w:rsidRPr="00E07D23" w:rsidRDefault="00316FFF" w:rsidP="008F38D0">
      <w:pPr>
        <w:autoSpaceDN w:val="0"/>
        <w:jc w:val="both"/>
        <w:rPr>
          <w:rFonts w:ascii="Calibri" w:eastAsia="Calibri" w:hAnsi="Calibri" w:cs="Calibri"/>
          <w:bCs/>
          <w:kern w:val="3"/>
          <w:lang w:eastAsia="ar-SA"/>
        </w:rPr>
      </w:pPr>
    </w:p>
    <w:p w14:paraId="0A8F6911" w14:textId="77777777" w:rsidR="008F38D0" w:rsidRPr="00E07D23" w:rsidRDefault="008F38D0" w:rsidP="008F38D0">
      <w:pPr>
        <w:autoSpaceDN w:val="0"/>
        <w:jc w:val="both"/>
        <w:rPr>
          <w:rFonts w:ascii="Calibri" w:eastAsia="Calibri" w:hAnsi="Calibri" w:cs="Calibri"/>
          <w:bCs/>
          <w:kern w:val="3"/>
          <w:lang w:eastAsia="ar-SA"/>
        </w:rPr>
      </w:pPr>
      <w:r w:rsidRPr="00E07D23">
        <w:rPr>
          <w:rFonts w:ascii="Calibri" w:hAnsi="Calibri" w:cs="Calibri"/>
          <w:bCs/>
          <w:kern w:val="3"/>
          <w:lang w:eastAsia="ar-SA"/>
        </w:rPr>
        <w:t>Dnia 14.11.2019 r. Dyrektor Ośrodka Pomocy Społecznej w Kluczach na podstawie Pełnomocnictwa udzielonego przez Wójta Gminy Klucze ogłosił otwarty konkurs ofert na wsparcie lub powierzenie realizacji zadania publicznego w 2020 r. z zakresu pomocy społecznej pn. „Prowadzenie Placówki Wsparcia Dziennego na terenie Gminy Klucze w 2020 roku”.</w:t>
      </w:r>
    </w:p>
    <w:p w14:paraId="3ABE6D58" w14:textId="77777777" w:rsidR="008F38D0" w:rsidRPr="00E07D23"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Zadanie realizowało Stowarzyszenie Forum Oświatowe „Klucze”.</w:t>
      </w:r>
    </w:p>
    <w:p w14:paraId="36759D57" w14:textId="636E305A" w:rsidR="008F38D0"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Wydatkowano dotację w ramach zadania  w wysokości 90.000,00 zł  (całość z administracji samorządowej).</w:t>
      </w:r>
    </w:p>
    <w:p w14:paraId="1541DF1D" w14:textId="77777777" w:rsidR="00316FFF" w:rsidRPr="00E07D23" w:rsidRDefault="00316FFF" w:rsidP="008F38D0">
      <w:pPr>
        <w:autoSpaceDN w:val="0"/>
        <w:jc w:val="both"/>
        <w:rPr>
          <w:rFonts w:ascii="Calibri" w:hAnsi="Calibri" w:cs="Calibri"/>
          <w:bCs/>
          <w:kern w:val="3"/>
          <w:lang w:eastAsia="ar-SA"/>
        </w:rPr>
      </w:pPr>
    </w:p>
    <w:p w14:paraId="5921DA50" w14:textId="77777777" w:rsidR="008F38D0" w:rsidRPr="00E07D23"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Dnia 14.11.2019 r.  Dyrektor Ośrodka Pomocy Społecznej w Kluczach na podstawie Pełnomocnictwa udzielonego przez Wójta Gminy Klucze ogłosił konkurs ofert na wsparcie lub powierzenie realizacji zadania publicznego w 2020 roku  z zakresu pomocy społecznej pn. „Obsługa dystrybucji żywności w Gminie Klucze w 2020 roku”</w:t>
      </w:r>
    </w:p>
    <w:p w14:paraId="02C10263" w14:textId="77777777" w:rsidR="008F38D0" w:rsidRPr="00E07D23"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Zadanie realizowało „Chrześcijańskie Stowarzyszenie Dobroczynne”.</w:t>
      </w:r>
    </w:p>
    <w:p w14:paraId="418542D7" w14:textId="1B191D06" w:rsidR="008F38D0"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Wydatkowano kwotę dotacji: 30.000,00 zł ( całość z administracji samorządowej).</w:t>
      </w:r>
    </w:p>
    <w:p w14:paraId="2D7B3F94" w14:textId="77777777" w:rsidR="00316FFF" w:rsidRPr="00E07D23" w:rsidRDefault="00316FFF" w:rsidP="008F38D0">
      <w:pPr>
        <w:autoSpaceDN w:val="0"/>
        <w:jc w:val="both"/>
        <w:rPr>
          <w:rFonts w:ascii="Calibri" w:eastAsia="Calibri" w:hAnsi="Calibri" w:cs="Calibri"/>
          <w:bCs/>
          <w:kern w:val="3"/>
          <w:lang w:eastAsia="ar-SA"/>
        </w:rPr>
      </w:pPr>
    </w:p>
    <w:p w14:paraId="306218C3" w14:textId="77777777" w:rsidR="008F38D0" w:rsidRPr="00E07D23" w:rsidRDefault="008F38D0" w:rsidP="008F38D0">
      <w:pPr>
        <w:autoSpaceDN w:val="0"/>
        <w:jc w:val="both"/>
        <w:textAlignment w:val="baseline"/>
        <w:rPr>
          <w:rFonts w:ascii="Calibri" w:hAnsi="Calibri" w:cs="Calibri"/>
          <w:bCs/>
          <w:kern w:val="3"/>
          <w:lang w:eastAsia="ar-SA"/>
        </w:rPr>
      </w:pPr>
      <w:r w:rsidRPr="00E07D23">
        <w:rPr>
          <w:rFonts w:ascii="Calibri" w:hAnsi="Calibri" w:cs="Calibri"/>
          <w:bCs/>
          <w:lang w:eastAsia="en-US"/>
        </w:rPr>
        <w:t xml:space="preserve">Dnia 14.11.2019 r.  Dyrektor Ośrodka Pomocy Społecznej w Kluczach na podstawie Pełnomocnictwa udzielonego przez Wójta Gminy Klucze ogłosił konkurs ofert na wsparcie lub powierzenie realizacji zadania publicznego w 2020 roku  z zakresu pomocy społecznej pn. </w:t>
      </w:r>
      <w:r w:rsidRPr="00E07D23">
        <w:rPr>
          <w:rFonts w:ascii="Calibri" w:hAnsi="Calibri" w:cs="Calibri"/>
          <w:bCs/>
          <w:kern w:val="3"/>
          <w:lang w:eastAsia="ar-SA"/>
        </w:rPr>
        <w:t xml:space="preserve"> „Usługi opiekuńcze na terenie Gminy Klucze w 2020 roku”. </w:t>
      </w:r>
    </w:p>
    <w:p w14:paraId="3E5CB579" w14:textId="77777777" w:rsidR="008F38D0" w:rsidRPr="00E07D23"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Zadanie realizowała Spółdzielnia Socjalna „Małopolanin.</w:t>
      </w:r>
    </w:p>
    <w:p w14:paraId="05AACB7C" w14:textId="6C42E6C8" w:rsidR="008F38D0"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Wydatkowano dotację w ramach zadania  w wysokości 376.700,00 (353.962,50 zł  z administracji samorządowej i 22.737,50 z administracji rządowej ).</w:t>
      </w:r>
    </w:p>
    <w:p w14:paraId="5D9C7493" w14:textId="77777777" w:rsidR="00316FFF" w:rsidRPr="00E07D23" w:rsidRDefault="00316FFF" w:rsidP="008F38D0">
      <w:pPr>
        <w:autoSpaceDN w:val="0"/>
        <w:jc w:val="both"/>
        <w:rPr>
          <w:rFonts w:ascii="Calibri" w:hAnsi="Calibri" w:cs="Calibri"/>
          <w:bCs/>
          <w:kern w:val="3"/>
          <w:lang w:eastAsia="ar-SA"/>
        </w:rPr>
      </w:pPr>
    </w:p>
    <w:p w14:paraId="044D1670" w14:textId="77777777" w:rsidR="008F38D0" w:rsidRPr="00E07D23" w:rsidRDefault="008F38D0" w:rsidP="008F38D0">
      <w:pPr>
        <w:autoSpaceDN w:val="0"/>
        <w:jc w:val="both"/>
        <w:rPr>
          <w:rFonts w:ascii="Calibri" w:eastAsia="Calibri" w:hAnsi="Calibri" w:cs="Calibri"/>
          <w:bCs/>
          <w:kern w:val="3"/>
          <w:lang w:eastAsia="ar-SA"/>
        </w:rPr>
      </w:pPr>
      <w:r w:rsidRPr="00E07D23">
        <w:rPr>
          <w:rFonts w:ascii="Calibri" w:hAnsi="Calibri" w:cs="Calibri"/>
          <w:bCs/>
          <w:kern w:val="3"/>
          <w:lang w:eastAsia="ar-SA"/>
        </w:rPr>
        <w:t>Dnia 07.12.2016r Dyrektor Ośrodka Pomocy Społecznej w Kluczach</w:t>
      </w:r>
      <w:r w:rsidRPr="00E07D23">
        <w:rPr>
          <w:rFonts w:ascii="Calibri" w:hAnsi="Calibri" w:cs="Calibri"/>
          <w:bCs/>
          <w:kern w:val="3"/>
          <w:lang w:eastAsia="ar-SA"/>
        </w:rPr>
        <w:br/>
        <w:t>z upoważnienia Wójta Gminy Klucze ogłosił konkurs ofert na finansowanie zadania</w:t>
      </w:r>
      <w:r w:rsidRPr="00E07D23">
        <w:rPr>
          <w:rFonts w:ascii="Calibri" w:hAnsi="Calibri" w:cs="Calibri"/>
          <w:bCs/>
          <w:kern w:val="3"/>
          <w:lang w:eastAsia="ar-SA"/>
        </w:rPr>
        <w:br/>
        <w:t>z zakresu pomocy społecznej pn. „Prowadzenie Środowiskowego Domu Samopomocy w Kolbarku”. Jest to zadanie wieloletnie. Umowa została podpisana od 01.01.2017 roku do 31.12.2021 roku.</w:t>
      </w:r>
    </w:p>
    <w:p w14:paraId="1C62779E" w14:textId="56311739" w:rsidR="008F38D0" w:rsidRDefault="008F38D0" w:rsidP="008F38D0">
      <w:pPr>
        <w:autoSpaceDN w:val="0"/>
        <w:jc w:val="both"/>
        <w:rPr>
          <w:rFonts w:ascii="Calibri" w:hAnsi="Calibri" w:cs="Calibri"/>
          <w:bCs/>
          <w:kern w:val="3"/>
          <w:lang w:eastAsia="ar-SA"/>
        </w:rPr>
      </w:pPr>
      <w:r w:rsidRPr="00E07D23">
        <w:rPr>
          <w:rFonts w:ascii="Calibri" w:eastAsia="Calibri" w:hAnsi="Calibri" w:cs="Calibri"/>
          <w:bCs/>
          <w:kern w:val="3"/>
          <w:lang w:eastAsia="ar-SA"/>
        </w:rPr>
        <w:lastRenderedPageBreak/>
        <w:t>Na podstawie konkursu ogłoszonego w dniu 07.12.2016 roku i podpisanej Umowy od 01.01.2017 roku do 31.12.2021 roku, w 2020 roku wydatkowano dotację w wysokości  740.606,50 zł.</w:t>
      </w:r>
      <w:r w:rsidRPr="00E07D23">
        <w:rPr>
          <w:rFonts w:ascii="Calibri" w:hAnsi="Calibri" w:cs="Calibri"/>
          <w:bCs/>
          <w:kern w:val="3"/>
          <w:lang w:eastAsia="ar-SA"/>
        </w:rPr>
        <w:t xml:space="preserve"> (całość z  administracji rządowej ).</w:t>
      </w:r>
    </w:p>
    <w:p w14:paraId="3454CE28" w14:textId="77777777" w:rsidR="00316FFF" w:rsidRPr="00E07D23" w:rsidRDefault="00316FFF" w:rsidP="008F38D0">
      <w:pPr>
        <w:autoSpaceDN w:val="0"/>
        <w:jc w:val="both"/>
        <w:rPr>
          <w:rFonts w:ascii="Calibri" w:eastAsia="Calibri" w:hAnsi="Calibri" w:cs="Calibri"/>
          <w:bCs/>
          <w:kern w:val="3"/>
          <w:lang w:eastAsia="ar-SA"/>
        </w:rPr>
      </w:pPr>
    </w:p>
    <w:p w14:paraId="0893B355" w14:textId="77777777" w:rsidR="008F38D0" w:rsidRPr="00E07D23" w:rsidRDefault="008F38D0" w:rsidP="008F38D0">
      <w:pPr>
        <w:jc w:val="both"/>
        <w:rPr>
          <w:rFonts w:ascii="Calibri" w:eastAsiaTheme="minorHAnsi" w:hAnsi="Calibri" w:cs="Calibri"/>
          <w:bCs/>
          <w:lang w:eastAsia="en-US"/>
        </w:rPr>
      </w:pPr>
      <w:r w:rsidRPr="00E07D23">
        <w:rPr>
          <w:rFonts w:ascii="Calibri" w:hAnsi="Calibri" w:cs="Calibri"/>
          <w:bCs/>
          <w:lang w:eastAsia="en-US"/>
        </w:rPr>
        <w:t xml:space="preserve">Dnia 17.11.2020 r. Dyrektor Ośrodka Pomocy Społecznej w Kluczach na podstawie Pełnomocnictwa udzielonego przez Wójta Gminy Klucze </w:t>
      </w:r>
      <w:r w:rsidRPr="00E07D23">
        <w:rPr>
          <w:rFonts w:ascii="Calibri" w:eastAsiaTheme="minorHAnsi" w:hAnsi="Calibri" w:cs="Calibri"/>
          <w:bCs/>
          <w:lang w:eastAsia="en-US"/>
        </w:rPr>
        <w:t xml:space="preserve">zaprosił organizacje pozarządowe i podmioty wymienione w art. 3 ust. 3 ustawy z dnia 24 kwietnia 2003 r. o działalności pożytku publicznego i o wolontariacie do składania ofert na powierzenie realizacji zadania publicznego w celu przeciwdziałania COVID -19 z pominięciem otwartego konkursu ofert </w:t>
      </w:r>
      <w:r w:rsidRPr="00E07D23">
        <w:rPr>
          <w:rFonts w:ascii="Calibri" w:hAnsi="Calibri" w:cs="Calibri"/>
          <w:bCs/>
          <w:lang w:eastAsia="en-US"/>
        </w:rPr>
        <w:t xml:space="preserve">pn. „Wspieraj Seniora” </w:t>
      </w:r>
    </w:p>
    <w:p w14:paraId="25536992" w14:textId="77777777" w:rsidR="008F38D0" w:rsidRPr="00E07D23" w:rsidRDefault="008F38D0" w:rsidP="008F38D0">
      <w:pPr>
        <w:jc w:val="both"/>
        <w:rPr>
          <w:rFonts w:ascii="Calibri" w:eastAsiaTheme="minorHAnsi" w:hAnsi="Calibri" w:cs="Calibri"/>
          <w:bCs/>
          <w:lang w:eastAsia="en-US"/>
        </w:rPr>
      </w:pPr>
      <w:r w:rsidRPr="00E07D23">
        <w:rPr>
          <w:rFonts w:ascii="Calibri" w:hAnsi="Calibri" w:cs="Calibri"/>
          <w:bCs/>
          <w:kern w:val="3"/>
          <w:lang w:eastAsia="ar-SA"/>
        </w:rPr>
        <w:t>Zadanie realizowała Spółdzielnia Socjalna „Opoka”.</w:t>
      </w:r>
    </w:p>
    <w:p w14:paraId="0C05C788" w14:textId="3475B650" w:rsidR="008F38D0"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Wydatkowano dotację w ramach zadania  w wysokości 46.000,00 zł (9.200,00 zł z administracji samorządowej i 36.800,00 zł z administracji rządowej ).</w:t>
      </w:r>
    </w:p>
    <w:p w14:paraId="22DFF67A" w14:textId="77777777" w:rsidR="00316FFF" w:rsidRPr="00E07D23" w:rsidRDefault="00316FFF" w:rsidP="008F38D0">
      <w:pPr>
        <w:autoSpaceDN w:val="0"/>
        <w:jc w:val="both"/>
        <w:rPr>
          <w:rFonts w:ascii="Calibri" w:hAnsi="Calibri" w:cs="Calibri"/>
          <w:bCs/>
          <w:kern w:val="3"/>
          <w:lang w:eastAsia="ar-SA"/>
        </w:rPr>
      </w:pPr>
    </w:p>
    <w:p w14:paraId="54C45671" w14:textId="77777777" w:rsidR="008F38D0" w:rsidRPr="00E07D23" w:rsidRDefault="008F38D0" w:rsidP="008F38D0">
      <w:pPr>
        <w:autoSpaceDN w:val="0"/>
        <w:jc w:val="both"/>
        <w:rPr>
          <w:rFonts w:ascii="Calibri" w:eastAsia="Calibri" w:hAnsi="Calibri" w:cs="Calibri"/>
          <w:bCs/>
          <w:kern w:val="3"/>
          <w:lang w:eastAsia="ar-SA"/>
        </w:rPr>
      </w:pPr>
      <w:r w:rsidRPr="00E07D23">
        <w:rPr>
          <w:rFonts w:ascii="Calibri" w:hAnsi="Calibri" w:cs="Calibri"/>
          <w:bCs/>
          <w:kern w:val="3"/>
          <w:lang w:eastAsia="ar-SA"/>
        </w:rPr>
        <w:t xml:space="preserve">Dnia 03.12.2019 r.  Dyrektor Ośrodka Pomocy Społecznej w Kluczach działając na podstawie Pełnomocnictwa Szczególnego Wójta Gminy Klucze ogłosił konkurs ofert na realizację zadania  </w:t>
      </w:r>
      <w:r w:rsidRPr="00E07D23">
        <w:rPr>
          <w:rFonts w:ascii="Calibri" w:hAnsi="Calibri" w:cs="Calibri"/>
          <w:bCs/>
          <w:kern w:val="3"/>
        </w:rPr>
        <w:t>z zakresu wspierania rodziny i systemu pieczy zastępczej polegającego na utworzeniu i prowadzeniu Placówki Wsparcia Dziennego w formie specjalistycznej, w związku z realizacją projektu „Centrum Doświadczania Świata – utworzenie placówki wsparcia dziennego w formie specjalistycznej w Kluczach”</w:t>
      </w:r>
      <w:r w:rsidRPr="00E07D23">
        <w:rPr>
          <w:rFonts w:ascii="Calibri" w:hAnsi="Calibri" w:cs="Calibri"/>
          <w:bCs/>
          <w:kern w:val="3"/>
          <w:lang w:eastAsia="ar-SA"/>
        </w:rPr>
        <w:t xml:space="preserve">. Umowa została podpisana od 01.01.2020 roku do 31.07.2021 roku, w 2020 roku </w:t>
      </w:r>
      <w:r w:rsidRPr="00E07D23">
        <w:rPr>
          <w:rFonts w:ascii="Calibri" w:eastAsia="Calibri" w:hAnsi="Calibri" w:cs="Calibri"/>
          <w:bCs/>
          <w:kern w:val="3"/>
          <w:lang w:eastAsia="ar-SA"/>
        </w:rPr>
        <w:t>wydatkowano dotację w wysokości 727.440,00 zł.</w:t>
      </w:r>
      <w:r w:rsidRPr="00E07D23">
        <w:rPr>
          <w:rFonts w:ascii="Calibri" w:hAnsi="Calibri" w:cs="Calibri"/>
          <w:bCs/>
          <w:color w:val="000000"/>
          <w:kern w:val="3"/>
          <w:lang w:eastAsia="ar-SA"/>
        </w:rPr>
        <w:t xml:space="preserve"> ( z budżetu środków europejskich 666.800,39 + 60.639,61 – środki z budżetu państwa ).</w:t>
      </w:r>
    </w:p>
    <w:p w14:paraId="0B350312" w14:textId="04FF70E1" w:rsidR="008F38D0"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Zadanie realizowało - Stowarzyszenie Forum Oświatowe „Klucze”.</w:t>
      </w:r>
    </w:p>
    <w:p w14:paraId="569A10F3" w14:textId="77777777" w:rsidR="00316FFF" w:rsidRPr="00E07D23" w:rsidRDefault="00316FFF" w:rsidP="008F38D0">
      <w:pPr>
        <w:autoSpaceDN w:val="0"/>
        <w:jc w:val="both"/>
        <w:rPr>
          <w:rFonts w:ascii="Calibri" w:hAnsi="Calibri" w:cs="Calibri"/>
          <w:bCs/>
          <w:kern w:val="3"/>
          <w:lang w:eastAsia="ar-SA"/>
        </w:rPr>
      </w:pPr>
    </w:p>
    <w:p w14:paraId="0BC39119" w14:textId="77777777" w:rsidR="008F38D0" w:rsidRPr="00E07D23" w:rsidRDefault="008F38D0" w:rsidP="008F38D0">
      <w:pPr>
        <w:autoSpaceDN w:val="0"/>
        <w:jc w:val="both"/>
        <w:rPr>
          <w:rFonts w:ascii="Calibri" w:eastAsia="Calibri" w:hAnsi="Calibri" w:cs="Calibri"/>
          <w:bCs/>
          <w:kern w:val="3"/>
          <w:lang w:eastAsia="ar-SA"/>
        </w:rPr>
      </w:pPr>
      <w:r w:rsidRPr="00E07D23">
        <w:rPr>
          <w:rFonts w:ascii="Calibri" w:hAnsi="Calibri" w:cs="Calibri"/>
          <w:bCs/>
          <w:kern w:val="3"/>
          <w:lang w:eastAsia="ar-SA"/>
        </w:rPr>
        <w:t>Dnia 07.12.2020 r. Dyrektor Ośrodka Pomocy Społecznej w Kluczach na podstawie Pełnomocnictwa udzielonego przez Wójta Gminy Klucze ogłosił otwarty konkurs ofert na wsparcie realizacji zadania publicznego w 2021 r. z zakresu pomocy społecznej pn. „Prowadzenie Placówki Wsparcia Dziennego na terenie Gminy Klucze w 2021 roku”.</w:t>
      </w:r>
    </w:p>
    <w:p w14:paraId="68A23177" w14:textId="77777777" w:rsidR="008F38D0" w:rsidRPr="00E07D23" w:rsidRDefault="008F38D0" w:rsidP="008F38D0">
      <w:pPr>
        <w:autoSpaceDN w:val="0"/>
        <w:jc w:val="both"/>
        <w:rPr>
          <w:rFonts w:ascii="Calibri" w:eastAsia="Calibri" w:hAnsi="Calibri" w:cs="Calibri"/>
          <w:bCs/>
          <w:kern w:val="3"/>
          <w:lang w:eastAsia="ar-SA"/>
        </w:rPr>
      </w:pPr>
      <w:r w:rsidRPr="00E07D23">
        <w:rPr>
          <w:rFonts w:ascii="Calibri" w:hAnsi="Calibri" w:cs="Calibri"/>
          <w:bCs/>
          <w:kern w:val="3"/>
          <w:lang w:eastAsia="ar-SA"/>
        </w:rPr>
        <w:t>Planowana kwota dotacji: 90.000,00 zł (całość z  administracji samorządowej ).</w:t>
      </w:r>
    </w:p>
    <w:p w14:paraId="315083B7" w14:textId="6F89105E" w:rsidR="008F38D0"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Wyłoniony został oferent - Stowarzyszenie Forum Oświatowe „Klucze”.</w:t>
      </w:r>
    </w:p>
    <w:p w14:paraId="7845DB09" w14:textId="77777777" w:rsidR="00316FFF" w:rsidRPr="00E07D23" w:rsidRDefault="00316FFF" w:rsidP="008F38D0">
      <w:pPr>
        <w:autoSpaceDN w:val="0"/>
        <w:jc w:val="both"/>
        <w:rPr>
          <w:rFonts w:ascii="Calibri" w:hAnsi="Calibri" w:cs="Calibri"/>
          <w:bCs/>
          <w:kern w:val="3"/>
          <w:lang w:eastAsia="ar-SA"/>
        </w:rPr>
      </w:pPr>
    </w:p>
    <w:p w14:paraId="78D9C304" w14:textId="77777777" w:rsidR="008F38D0" w:rsidRPr="00E07D23"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Dnia 07.12.2020 r.  Dyrektor Ośrodka Pomocy Społecznej w Kluczach na podstawie Pełnomocnictwa udzielonego przez Wójta Gminy Klucze ogłosił konkurs ofert na powierzenie realizacji zadania publicznego w 2021 roku  z zakresu pomocy społecznej pn. „Obsługa dystrybucji żywności w Gminie Klucze w 2021 roku”</w:t>
      </w:r>
    </w:p>
    <w:p w14:paraId="551B71DA" w14:textId="77777777" w:rsidR="008F38D0" w:rsidRPr="00E07D23" w:rsidRDefault="008F38D0" w:rsidP="008F38D0">
      <w:pPr>
        <w:autoSpaceDN w:val="0"/>
        <w:jc w:val="both"/>
        <w:rPr>
          <w:rFonts w:ascii="Calibri" w:hAnsi="Calibri" w:cs="Calibri"/>
          <w:bCs/>
          <w:kern w:val="3"/>
          <w:lang w:eastAsia="ar-SA"/>
        </w:rPr>
      </w:pPr>
      <w:r w:rsidRPr="00E07D23">
        <w:rPr>
          <w:rFonts w:ascii="Calibri" w:eastAsia="Calibri" w:hAnsi="Calibri" w:cs="Calibri"/>
          <w:bCs/>
          <w:kern w:val="3"/>
          <w:lang w:eastAsia="ar-SA"/>
        </w:rPr>
        <w:t>Planowana kwota dotacji: 20.000,00 zł ( całość z administracji samorządowej).</w:t>
      </w:r>
    </w:p>
    <w:p w14:paraId="18EBACB6" w14:textId="2AF0CFE6" w:rsidR="008F38D0" w:rsidRDefault="008F38D0" w:rsidP="008F38D0">
      <w:pPr>
        <w:autoSpaceDN w:val="0"/>
        <w:jc w:val="both"/>
        <w:rPr>
          <w:rFonts w:ascii="Calibri" w:hAnsi="Calibri" w:cs="Calibri"/>
          <w:bCs/>
          <w:kern w:val="3"/>
          <w:lang w:eastAsia="ar-SA"/>
        </w:rPr>
      </w:pPr>
      <w:r w:rsidRPr="00E07D23">
        <w:rPr>
          <w:rFonts w:ascii="Calibri" w:hAnsi="Calibri" w:cs="Calibri"/>
          <w:bCs/>
          <w:kern w:val="3"/>
          <w:lang w:eastAsia="ar-SA"/>
        </w:rPr>
        <w:t>Wyłoniony został oferent - „Chrześcijańskie Stowarzyszenie Dobroczynne”.</w:t>
      </w:r>
    </w:p>
    <w:p w14:paraId="7364661F" w14:textId="77777777" w:rsidR="00316FFF" w:rsidRPr="00E07D23" w:rsidRDefault="00316FFF" w:rsidP="008F38D0">
      <w:pPr>
        <w:autoSpaceDN w:val="0"/>
        <w:jc w:val="both"/>
        <w:rPr>
          <w:rFonts w:ascii="Calibri" w:hAnsi="Calibri" w:cs="Calibri"/>
          <w:bCs/>
          <w:kern w:val="3"/>
          <w:lang w:eastAsia="ar-SA"/>
        </w:rPr>
      </w:pPr>
    </w:p>
    <w:p w14:paraId="244D86E7" w14:textId="77777777" w:rsidR="008F38D0" w:rsidRPr="00E07D23" w:rsidRDefault="008F38D0" w:rsidP="008F38D0">
      <w:pPr>
        <w:autoSpaceDN w:val="0"/>
        <w:jc w:val="both"/>
        <w:rPr>
          <w:rFonts w:ascii="Calibri" w:hAnsi="Calibri" w:cs="Calibri"/>
          <w:bCs/>
          <w:color w:val="000000"/>
          <w:kern w:val="3"/>
          <w:lang w:eastAsia="ar-SA"/>
        </w:rPr>
      </w:pPr>
      <w:r w:rsidRPr="00E07D23">
        <w:rPr>
          <w:rFonts w:ascii="Calibri" w:hAnsi="Calibri" w:cs="Calibri"/>
          <w:bCs/>
          <w:color w:val="000000"/>
          <w:kern w:val="3"/>
          <w:lang w:eastAsia="ar-SA"/>
        </w:rPr>
        <w:t xml:space="preserve">Dnia 05.02.2020r. Wójt Gminy Klucze ogłosił otwarty konkurs ofert na realizację w 2020 roku zadań publicznych w zakresie wspierania i upowszechniania kultury fizycznej, sportu i rekreacji ze szczególnym uwzględnieniem dzieci i młodzieży. Kwota przewidzianej dotacji wynosiła 25.000,00 zł. </w:t>
      </w:r>
    </w:p>
    <w:p w14:paraId="4D3D1C04" w14:textId="77777777" w:rsidR="008F38D0" w:rsidRPr="00E07D23" w:rsidRDefault="008F38D0" w:rsidP="008F38D0">
      <w:pPr>
        <w:autoSpaceDN w:val="0"/>
        <w:jc w:val="both"/>
        <w:rPr>
          <w:rFonts w:ascii="Calibri" w:eastAsia="Calibri" w:hAnsi="Calibri" w:cs="Calibri"/>
          <w:bCs/>
          <w:kern w:val="3"/>
          <w:lang w:eastAsia="ar-SA"/>
        </w:rPr>
      </w:pPr>
      <w:r w:rsidRPr="00E07D23">
        <w:rPr>
          <w:rFonts w:ascii="Calibri" w:hAnsi="Calibri" w:cs="Calibri"/>
          <w:bCs/>
          <w:color w:val="000000"/>
          <w:kern w:val="3"/>
          <w:lang w:eastAsia="ar-SA"/>
        </w:rPr>
        <w:t>Wpłynęło 5 ofert. Liczba ofert spełniających niezbędne wymagania to 5.</w:t>
      </w:r>
      <w:r w:rsidRPr="00E07D23">
        <w:rPr>
          <w:rFonts w:ascii="Calibri" w:eastAsia="Calibri" w:hAnsi="Calibri" w:cs="Calibri"/>
          <w:bCs/>
          <w:kern w:val="3"/>
          <w:lang w:eastAsia="ar-SA"/>
        </w:rPr>
        <w:t xml:space="preserve"> </w:t>
      </w:r>
    </w:p>
    <w:p w14:paraId="3C68A5F6" w14:textId="77777777" w:rsidR="008F38D0" w:rsidRPr="00E07D23" w:rsidRDefault="008F38D0" w:rsidP="008F38D0">
      <w:pPr>
        <w:autoSpaceDN w:val="0"/>
        <w:jc w:val="both"/>
        <w:rPr>
          <w:rFonts w:ascii="Calibri" w:hAnsi="Calibri" w:cs="Calibri"/>
          <w:bCs/>
          <w:color w:val="000000"/>
          <w:kern w:val="3"/>
          <w:lang w:eastAsia="ar-SA"/>
        </w:rPr>
      </w:pPr>
      <w:r w:rsidRPr="00E07D23">
        <w:rPr>
          <w:rFonts w:ascii="Calibri" w:hAnsi="Calibri" w:cs="Calibri"/>
          <w:bCs/>
          <w:color w:val="000000"/>
          <w:kern w:val="3"/>
          <w:lang w:eastAsia="ar-SA"/>
        </w:rPr>
        <w:t>Przyznano kwotę 25.000,00 zł.</w:t>
      </w:r>
    </w:p>
    <w:p w14:paraId="15B3A669" w14:textId="77777777" w:rsidR="008F38D0" w:rsidRPr="00E07D23" w:rsidRDefault="008F38D0" w:rsidP="008F38D0">
      <w:pPr>
        <w:autoSpaceDN w:val="0"/>
        <w:jc w:val="both"/>
        <w:rPr>
          <w:rFonts w:ascii="Calibri" w:eastAsia="Calibri" w:hAnsi="Calibri" w:cs="Calibri"/>
          <w:bCs/>
          <w:kern w:val="3"/>
          <w:lang w:eastAsia="ar-SA"/>
        </w:rPr>
      </w:pPr>
      <w:r w:rsidRPr="00E07D23">
        <w:rPr>
          <w:rFonts w:ascii="Calibri" w:hAnsi="Calibri" w:cs="Calibri"/>
          <w:bCs/>
          <w:color w:val="000000"/>
          <w:kern w:val="3"/>
          <w:lang w:eastAsia="ar-SA"/>
        </w:rPr>
        <w:t>Dotacje otrzymali:</w:t>
      </w:r>
    </w:p>
    <w:p w14:paraId="2803CE08" w14:textId="77777777" w:rsidR="008F38D0" w:rsidRPr="00E07D23" w:rsidRDefault="008F38D0" w:rsidP="008F38D0">
      <w:pPr>
        <w:autoSpaceDE w:val="0"/>
        <w:autoSpaceDN w:val="0"/>
        <w:adjustRightInd w:val="0"/>
        <w:jc w:val="both"/>
        <w:rPr>
          <w:rFonts w:ascii="Calibri" w:hAnsi="Calibri" w:cs="Calibri"/>
          <w:bCs/>
          <w:color w:val="000000"/>
          <w:lang w:eastAsia="en-US"/>
        </w:rPr>
      </w:pPr>
      <w:r w:rsidRPr="00E07D23">
        <w:rPr>
          <w:rFonts w:ascii="Calibri" w:hAnsi="Calibri" w:cs="Calibri"/>
          <w:bCs/>
          <w:color w:val="000000"/>
          <w:lang w:eastAsia="en-US"/>
        </w:rPr>
        <w:t xml:space="preserve">Stowarzyszenie Turystyczno-Wędkarskie „Biała Przemsza” na zadanie pn. </w:t>
      </w:r>
      <w:r w:rsidRPr="00E07D23">
        <w:rPr>
          <w:rFonts w:ascii="Calibri" w:hAnsi="Calibri" w:cs="Calibri"/>
          <w:bCs/>
        </w:rPr>
        <w:t>„Młodzi wędkarze z fauną i florą za pan brat”,</w:t>
      </w:r>
      <w:r w:rsidRPr="00E07D23">
        <w:rPr>
          <w:rFonts w:ascii="Calibri" w:hAnsi="Calibri" w:cs="Calibri"/>
          <w:bCs/>
          <w:color w:val="000000"/>
          <w:lang w:eastAsia="en-US"/>
        </w:rPr>
        <w:t xml:space="preserve"> w kwocie – 7.000,00 zł.</w:t>
      </w:r>
    </w:p>
    <w:p w14:paraId="3503D21D" w14:textId="77777777" w:rsidR="008F38D0" w:rsidRPr="00E07D23" w:rsidRDefault="008F38D0" w:rsidP="008F38D0">
      <w:pPr>
        <w:autoSpaceDE w:val="0"/>
        <w:autoSpaceDN w:val="0"/>
        <w:adjustRightInd w:val="0"/>
        <w:jc w:val="both"/>
        <w:rPr>
          <w:rFonts w:ascii="Calibri" w:hAnsi="Calibri" w:cs="Calibri"/>
          <w:bCs/>
          <w:color w:val="000000"/>
          <w:lang w:eastAsia="en-US"/>
        </w:rPr>
      </w:pPr>
      <w:r w:rsidRPr="00E07D23">
        <w:rPr>
          <w:rFonts w:ascii="Calibri" w:hAnsi="Calibri" w:cs="Calibri"/>
          <w:bCs/>
          <w:color w:val="000000"/>
          <w:lang w:eastAsia="en-US"/>
        </w:rPr>
        <w:t xml:space="preserve">Stowarzyszenie Na Rzecz Nieustającego Rozwoju „Vajra” na zadanie pn. </w:t>
      </w:r>
      <w:r w:rsidRPr="00E07D23">
        <w:rPr>
          <w:rFonts w:ascii="Calibri" w:hAnsi="Calibri" w:cs="Calibri"/>
          <w:bCs/>
        </w:rPr>
        <w:t xml:space="preserve">„Imprezy sportowo-przygodowe z Vajrą 2020”, </w:t>
      </w:r>
      <w:r w:rsidRPr="00E07D23">
        <w:rPr>
          <w:rFonts w:ascii="Calibri" w:hAnsi="Calibri" w:cs="Calibri"/>
          <w:bCs/>
          <w:color w:val="000000"/>
          <w:lang w:eastAsia="en-US"/>
        </w:rPr>
        <w:t>w kwocie – 6.500,00 zł.</w:t>
      </w:r>
    </w:p>
    <w:p w14:paraId="6EA067C4" w14:textId="77777777" w:rsidR="008F38D0" w:rsidRPr="00E07D23" w:rsidRDefault="008F38D0" w:rsidP="008F38D0">
      <w:pPr>
        <w:autoSpaceDE w:val="0"/>
        <w:autoSpaceDN w:val="0"/>
        <w:adjustRightInd w:val="0"/>
        <w:jc w:val="both"/>
        <w:rPr>
          <w:rFonts w:ascii="Calibri" w:hAnsi="Calibri" w:cs="Calibri"/>
          <w:bCs/>
          <w:color w:val="000000"/>
          <w:lang w:eastAsia="en-US"/>
        </w:rPr>
      </w:pPr>
      <w:r w:rsidRPr="00E07D23">
        <w:rPr>
          <w:rFonts w:ascii="Calibri" w:hAnsi="Calibri" w:cs="Calibri"/>
          <w:bCs/>
          <w:color w:val="000000"/>
          <w:lang w:eastAsia="en-US"/>
        </w:rPr>
        <w:lastRenderedPageBreak/>
        <w:t xml:space="preserve">Zwrot całej kwoty udzielonej dotacji </w:t>
      </w:r>
      <w:r w:rsidRPr="00E07D23">
        <w:rPr>
          <w:rFonts w:ascii="Calibri" w:eastAsiaTheme="minorHAnsi" w:hAnsi="Calibri" w:cs="Calibri"/>
          <w:bCs/>
          <w:lang w:eastAsia="en-US"/>
        </w:rPr>
        <w:t>z powodu niemożności realizacji przedmiotu i celu umowy z powodu zagrożenia zakażeniami COVID-19 i wprowadzonymi obostrzeniami sanitarnymi w przestrzeni publicznej.</w:t>
      </w:r>
    </w:p>
    <w:p w14:paraId="1AB9C41D" w14:textId="77777777" w:rsidR="008F38D0" w:rsidRPr="00E07D23" w:rsidRDefault="008F38D0" w:rsidP="008F38D0">
      <w:pPr>
        <w:autoSpaceDN w:val="0"/>
        <w:jc w:val="both"/>
        <w:rPr>
          <w:rFonts w:ascii="Calibri" w:hAnsi="Calibri" w:cs="Calibri"/>
          <w:bCs/>
          <w:color w:val="000000"/>
          <w:kern w:val="3"/>
          <w:lang w:eastAsia="ar-SA"/>
        </w:rPr>
      </w:pPr>
      <w:r w:rsidRPr="00E07D23">
        <w:rPr>
          <w:rFonts w:ascii="Calibri" w:hAnsi="Calibri" w:cs="Calibri"/>
          <w:bCs/>
          <w:color w:val="000000"/>
          <w:kern w:val="3"/>
          <w:lang w:eastAsia="ar-SA"/>
        </w:rPr>
        <w:t>Stowarzyszenie „Otwarci” Bydlin na zadanie pn. ”Bydlin na sportowo” w kwocie – 5.000,00 zł.</w:t>
      </w:r>
    </w:p>
    <w:p w14:paraId="63A55464" w14:textId="77777777" w:rsidR="008F38D0" w:rsidRPr="00E07D23" w:rsidRDefault="008F38D0" w:rsidP="008F38D0">
      <w:pPr>
        <w:autoSpaceDE w:val="0"/>
        <w:autoSpaceDN w:val="0"/>
        <w:adjustRightInd w:val="0"/>
        <w:jc w:val="both"/>
        <w:rPr>
          <w:rFonts w:ascii="Calibri" w:hAnsi="Calibri" w:cs="Calibri"/>
          <w:bCs/>
          <w:color w:val="000000"/>
          <w:lang w:eastAsia="en-US"/>
        </w:rPr>
      </w:pPr>
      <w:r w:rsidRPr="00E07D23">
        <w:rPr>
          <w:rFonts w:ascii="Calibri" w:hAnsi="Calibri" w:cs="Calibri"/>
          <w:bCs/>
          <w:color w:val="000000"/>
          <w:lang w:eastAsia="en-US"/>
        </w:rPr>
        <w:t xml:space="preserve">Zwrot całej kwoty udzielonej dotacji </w:t>
      </w:r>
      <w:r w:rsidRPr="00E07D23">
        <w:rPr>
          <w:rFonts w:ascii="Calibri" w:eastAsiaTheme="minorHAnsi" w:hAnsi="Calibri" w:cs="Calibri"/>
          <w:bCs/>
          <w:lang w:eastAsia="en-US"/>
        </w:rPr>
        <w:t>z powodu niemożności realizacji przedmiotu i celu umowy z powodu zagrożenia zakażeniami COVID-19 i wprowadzonymi obostrzeniami sanitarnymi w przestrzeni publicznej.</w:t>
      </w:r>
    </w:p>
    <w:p w14:paraId="58A36195" w14:textId="77777777" w:rsidR="008F38D0" w:rsidRPr="00E07D23" w:rsidRDefault="008F38D0" w:rsidP="008F38D0">
      <w:pPr>
        <w:autoSpaceDN w:val="0"/>
        <w:jc w:val="both"/>
        <w:rPr>
          <w:rFonts w:ascii="Calibri" w:hAnsi="Calibri" w:cs="Calibri"/>
          <w:bCs/>
          <w:color w:val="000000"/>
          <w:kern w:val="3"/>
          <w:lang w:eastAsia="ar-SA"/>
        </w:rPr>
      </w:pPr>
      <w:r w:rsidRPr="00E07D23">
        <w:rPr>
          <w:rFonts w:ascii="Calibri" w:eastAsia="Calibri" w:hAnsi="Calibri" w:cs="Calibri"/>
          <w:bCs/>
          <w:kern w:val="3"/>
          <w:lang w:eastAsia="ar-SA"/>
        </w:rPr>
        <w:t xml:space="preserve">Oddział PTTK w Kluczach </w:t>
      </w:r>
      <w:r w:rsidRPr="00E07D23">
        <w:rPr>
          <w:rFonts w:ascii="Calibri" w:hAnsi="Calibri" w:cs="Calibri"/>
          <w:bCs/>
          <w:color w:val="000000"/>
          <w:kern w:val="3"/>
          <w:lang w:eastAsia="ar-SA"/>
        </w:rPr>
        <w:t>na zadanie pn. ”Chcesz być młody – żyj na łonie przyrody” w kwocie – 5.000,00 zł.</w:t>
      </w:r>
    </w:p>
    <w:p w14:paraId="0EE3887E" w14:textId="77777777" w:rsidR="008F38D0" w:rsidRPr="00E07D23" w:rsidRDefault="008F38D0" w:rsidP="008F38D0">
      <w:pPr>
        <w:autoSpaceDE w:val="0"/>
        <w:autoSpaceDN w:val="0"/>
        <w:adjustRightInd w:val="0"/>
        <w:jc w:val="both"/>
        <w:rPr>
          <w:rFonts w:ascii="Calibri" w:hAnsi="Calibri" w:cs="Calibri"/>
          <w:bCs/>
          <w:color w:val="000000"/>
          <w:lang w:eastAsia="en-US"/>
        </w:rPr>
      </w:pPr>
      <w:r w:rsidRPr="00E07D23">
        <w:rPr>
          <w:rFonts w:ascii="Calibri" w:hAnsi="Calibri" w:cs="Calibri"/>
          <w:bCs/>
          <w:color w:val="000000"/>
          <w:lang w:eastAsia="en-US"/>
        </w:rPr>
        <w:t xml:space="preserve">Zwrot całej kwoty udzielonej dotacji </w:t>
      </w:r>
      <w:r w:rsidRPr="00E07D23">
        <w:rPr>
          <w:rFonts w:ascii="Calibri" w:eastAsiaTheme="minorHAnsi" w:hAnsi="Calibri" w:cs="Calibri"/>
          <w:bCs/>
          <w:lang w:eastAsia="en-US"/>
        </w:rPr>
        <w:t>z powodu niemożności realizacji przedmiotu i celu umowy z powodu zagrożenia zakażeniami COVID-19 i wprowadzonymi obostrzeniami sanitarnymi w przestrzeni publicznej.</w:t>
      </w:r>
    </w:p>
    <w:p w14:paraId="49F80AD0" w14:textId="77777777" w:rsidR="008F38D0" w:rsidRPr="00E07D23" w:rsidRDefault="008F38D0" w:rsidP="008F38D0">
      <w:pPr>
        <w:autoSpaceDN w:val="0"/>
        <w:jc w:val="both"/>
        <w:rPr>
          <w:rFonts w:ascii="Calibri" w:hAnsi="Calibri" w:cs="Calibri"/>
          <w:bCs/>
          <w:color w:val="000000"/>
          <w:kern w:val="3"/>
          <w:lang w:eastAsia="ar-SA"/>
        </w:rPr>
      </w:pPr>
      <w:r w:rsidRPr="00E07D23">
        <w:rPr>
          <w:rFonts w:ascii="Calibri" w:hAnsi="Calibri" w:cs="Calibri"/>
          <w:bCs/>
          <w:color w:val="000000"/>
          <w:kern w:val="3"/>
          <w:lang w:eastAsia="ar-SA"/>
        </w:rPr>
        <w:t>Stowarzyszenie „Jurajski Zakątek Ryczówek” na zadanie pn. ”Bawię się, uczę i kreuję” w kwocie – 1.500,00 zł.</w:t>
      </w:r>
    </w:p>
    <w:p w14:paraId="4BC39A83" w14:textId="6DAE9C9C" w:rsidR="008F38D0" w:rsidRDefault="008F38D0" w:rsidP="008F38D0">
      <w:pPr>
        <w:autoSpaceDN w:val="0"/>
        <w:jc w:val="both"/>
        <w:textAlignment w:val="baseline"/>
        <w:rPr>
          <w:rFonts w:ascii="Calibri" w:hAnsi="Calibri" w:cs="Calibri"/>
          <w:bCs/>
          <w:kern w:val="3"/>
          <w:lang w:eastAsia="ar-SA"/>
        </w:rPr>
      </w:pPr>
      <w:r w:rsidRPr="00E07D23">
        <w:rPr>
          <w:rFonts w:ascii="Calibri" w:hAnsi="Calibri" w:cs="Calibri"/>
          <w:bCs/>
          <w:color w:val="000000"/>
          <w:lang w:eastAsia="en-US"/>
        </w:rPr>
        <w:t>Dotacje zostały wykorzystane na łączną kwotę 8.500,00 zł.</w:t>
      </w:r>
      <w:r w:rsidRPr="00E07D23">
        <w:rPr>
          <w:rFonts w:ascii="Calibri" w:hAnsi="Calibri" w:cs="Calibri"/>
          <w:bCs/>
          <w:kern w:val="3"/>
          <w:lang w:eastAsia="ar-SA"/>
        </w:rPr>
        <w:t xml:space="preserve"> (całość z administracji samorządowej ).</w:t>
      </w:r>
    </w:p>
    <w:p w14:paraId="5EBAF57F" w14:textId="77777777" w:rsidR="00316FFF" w:rsidRPr="00E07D23" w:rsidRDefault="00316FFF" w:rsidP="008F38D0">
      <w:pPr>
        <w:autoSpaceDN w:val="0"/>
        <w:jc w:val="both"/>
        <w:textAlignment w:val="baseline"/>
        <w:rPr>
          <w:rFonts w:ascii="Calibri" w:hAnsi="Calibri" w:cs="Calibri"/>
          <w:bCs/>
          <w:kern w:val="3"/>
          <w:lang w:eastAsia="ar-SA"/>
        </w:rPr>
      </w:pPr>
    </w:p>
    <w:p w14:paraId="2A0B8256" w14:textId="77777777" w:rsidR="008F38D0" w:rsidRPr="00E07D23" w:rsidRDefault="008F38D0" w:rsidP="008F38D0">
      <w:pPr>
        <w:autoSpaceDN w:val="0"/>
        <w:jc w:val="both"/>
        <w:rPr>
          <w:rFonts w:ascii="Calibri" w:eastAsia="Calibri" w:hAnsi="Calibri" w:cs="Calibri"/>
          <w:bCs/>
          <w:kern w:val="3"/>
          <w:lang w:eastAsia="ar-SA"/>
        </w:rPr>
      </w:pPr>
      <w:r w:rsidRPr="00E07D23">
        <w:rPr>
          <w:rFonts w:ascii="Calibri" w:hAnsi="Calibri" w:cs="Calibri"/>
          <w:bCs/>
          <w:color w:val="000000"/>
          <w:kern w:val="3"/>
          <w:lang w:eastAsia="ar-SA"/>
        </w:rPr>
        <w:t xml:space="preserve">Dnia 27.02.2020 r. Wójt Gminy Klucze </w:t>
      </w:r>
      <w:r w:rsidRPr="00E07D23">
        <w:rPr>
          <w:rFonts w:ascii="Calibri" w:eastAsia="Calibri" w:hAnsi="Calibri" w:cs="Calibri"/>
          <w:bCs/>
          <w:kern w:val="3"/>
          <w:lang w:eastAsia="ar-SA"/>
        </w:rPr>
        <w:t>ogłosił otwarty konkurs ofert na wyłonienie podmiotu, który przeprowadzi otwarty konkurs ofert na wsparcie realizacji zadania publicznego z zakresu wspierania kultury, sztuki, ochrony dóbr kultury i dziedzictwa narodowego oraz działalności wspomagającej rozwój wspólnot i społeczności lokalnych.</w:t>
      </w:r>
    </w:p>
    <w:p w14:paraId="1693E28E" w14:textId="4568E779" w:rsidR="008F38D0" w:rsidRDefault="008F38D0" w:rsidP="008F38D0">
      <w:pPr>
        <w:autoSpaceDN w:val="0"/>
        <w:jc w:val="both"/>
        <w:textAlignment w:val="baseline"/>
        <w:rPr>
          <w:rFonts w:ascii="Calibri" w:hAnsi="Calibri" w:cs="Calibri"/>
          <w:bCs/>
          <w:kern w:val="3"/>
          <w:lang w:eastAsia="ar-SA"/>
        </w:rPr>
      </w:pPr>
      <w:r w:rsidRPr="00E07D23">
        <w:rPr>
          <w:rFonts w:ascii="Calibri" w:hAnsi="Calibri" w:cs="Calibri"/>
          <w:bCs/>
          <w:color w:val="000000"/>
          <w:lang w:eastAsia="en-US"/>
        </w:rPr>
        <w:t>Wpłynęła jedna oferta od Stowarzyszenia Forum Oświatowe „Klucze”, która otrzymała dofinansowanie na kwotę 20.000,00 zł.</w:t>
      </w:r>
      <w:r w:rsidRPr="00E07D23">
        <w:rPr>
          <w:rFonts w:ascii="Calibri" w:hAnsi="Calibri" w:cs="Calibri"/>
          <w:bCs/>
          <w:kern w:val="3"/>
          <w:lang w:eastAsia="ar-SA"/>
        </w:rPr>
        <w:t xml:space="preserve"> (całość z administracji samorządowej ).</w:t>
      </w:r>
    </w:p>
    <w:p w14:paraId="6484DABB" w14:textId="77777777" w:rsidR="00316FFF" w:rsidRPr="00E07D23" w:rsidRDefault="00316FFF" w:rsidP="008F38D0">
      <w:pPr>
        <w:autoSpaceDN w:val="0"/>
        <w:jc w:val="both"/>
        <w:textAlignment w:val="baseline"/>
        <w:rPr>
          <w:rFonts w:ascii="Calibri" w:hAnsi="Calibri" w:cs="Calibri"/>
          <w:bCs/>
          <w:kern w:val="3"/>
          <w:lang w:eastAsia="ar-SA"/>
        </w:rPr>
      </w:pPr>
    </w:p>
    <w:p w14:paraId="426715BC" w14:textId="77777777" w:rsidR="008F38D0" w:rsidRPr="00E07D23" w:rsidRDefault="008F38D0" w:rsidP="008F38D0">
      <w:pPr>
        <w:autoSpaceDN w:val="0"/>
        <w:jc w:val="both"/>
        <w:textAlignment w:val="baseline"/>
        <w:rPr>
          <w:rFonts w:ascii="Calibri" w:eastAsia="Calibri" w:hAnsi="Calibri" w:cs="Calibri"/>
          <w:bCs/>
          <w:kern w:val="3"/>
          <w:lang w:eastAsia="ar-SA"/>
        </w:rPr>
      </w:pPr>
      <w:r w:rsidRPr="00E07D23">
        <w:rPr>
          <w:rFonts w:ascii="Calibri" w:hAnsi="Calibri" w:cs="Calibri"/>
          <w:bCs/>
          <w:kern w:val="3"/>
          <w:lang w:eastAsia="ar-SA"/>
        </w:rPr>
        <w:t xml:space="preserve">W dniu 05 września 2020 r złożono ofertę w Urzędzie Gminy Klucze w Kluczach </w:t>
      </w:r>
      <w:r w:rsidRPr="00E07D23">
        <w:rPr>
          <w:rFonts w:ascii="Calibri" w:hAnsi="Calibri" w:cs="Calibri"/>
          <w:bCs/>
        </w:rPr>
        <w:t xml:space="preserve">„Klub kreatywnych dzieciaków”, </w:t>
      </w:r>
      <w:r w:rsidRPr="00E07D23">
        <w:rPr>
          <w:rFonts w:ascii="Calibri" w:hAnsi="Calibri" w:cs="Calibri"/>
          <w:bCs/>
          <w:kern w:val="3"/>
          <w:lang w:eastAsia="ar-SA"/>
        </w:rPr>
        <w:t>przez Stowarzyszenie „Razem dla Zalesia” w trybie art. 19 „a” ustawy z dnia 24 kwietnia 2003 r. o działalności pożytku publicznego i o wolontariacie.</w:t>
      </w:r>
    </w:p>
    <w:p w14:paraId="07B9B753" w14:textId="77777777" w:rsidR="008F38D0" w:rsidRPr="00E07D23" w:rsidRDefault="008F38D0" w:rsidP="008F38D0">
      <w:pPr>
        <w:autoSpaceDN w:val="0"/>
        <w:jc w:val="both"/>
        <w:textAlignment w:val="baseline"/>
        <w:rPr>
          <w:rFonts w:ascii="Calibri" w:hAnsi="Calibri" w:cs="Calibri"/>
          <w:bCs/>
          <w:kern w:val="3"/>
          <w:lang w:eastAsia="ar-SA"/>
        </w:rPr>
      </w:pPr>
      <w:r w:rsidRPr="00E07D23">
        <w:rPr>
          <w:rFonts w:ascii="Calibri" w:hAnsi="Calibri" w:cs="Calibri"/>
          <w:bCs/>
          <w:kern w:val="3"/>
          <w:lang w:eastAsia="ar-SA"/>
        </w:rPr>
        <w:t>W dniu 19 października zawarto umowę  na kwotę  1.000,00 zł (całość z administracji     samorządowej ).</w:t>
      </w:r>
    </w:p>
    <w:p w14:paraId="7ABA9F73" w14:textId="57C8269A" w:rsidR="008F38D0" w:rsidRDefault="008F38D0" w:rsidP="008F38D0">
      <w:pPr>
        <w:autoSpaceDE w:val="0"/>
        <w:autoSpaceDN w:val="0"/>
        <w:adjustRightInd w:val="0"/>
        <w:jc w:val="both"/>
        <w:rPr>
          <w:rFonts w:ascii="Calibri" w:eastAsiaTheme="minorHAnsi" w:hAnsi="Calibri" w:cs="Calibri"/>
          <w:bCs/>
          <w:lang w:eastAsia="en-US"/>
        </w:rPr>
      </w:pPr>
      <w:r w:rsidRPr="00E07D23">
        <w:rPr>
          <w:rFonts w:ascii="Calibri" w:hAnsi="Calibri" w:cs="Calibri"/>
          <w:bCs/>
          <w:color w:val="000000"/>
          <w:lang w:eastAsia="en-US"/>
        </w:rPr>
        <w:t xml:space="preserve">Zwrot całej kwoty udzielonej dotacji </w:t>
      </w:r>
      <w:r w:rsidRPr="00E07D23">
        <w:rPr>
          <w:rFonts w:ascii="Calibri" w:eastAsiaTheme="minorHAnsi" w:hAnsi="Calibri" w:cs="Calibri"/>
          <w:bCs/>
          <w:lang w:eastAsia="en-US"/>
        </w:rPr>
        <w:t>z powodu niemożności realizacji przedmiotu i celu umowy z powodu zagrożenia zakażeniami COVID-19 i wprowadzonymi obostrzeniami sanitarnymi w przestrzeni publicznej.</w:t>
      </w:r>
    </w:p>
    <w:p w14:paraId="347DC6A6" w14:textId="77777777" w:rsidR="00316FFF" w:rsidRPr="00E07D23" w:rsidRDefault="00316FFF" w:rsidP="008F38D0">
      <w:pPr>
        <w:autoSpaceDE w:val="0"/>
        <w:autoSpaceDN w:val="0"/>
        <w:adjustRightInd w:val="0"/>
        <w:jc w:val="both"/>
        <w:rPr>
          <w:rFonts w:ascii="Calibri" w:hAnsi="Calibri" w:cs="Calibri"/>
          <w:bCs/>
          <w:color w:val="000000"/>
          <w:lang w:eastAsia="en-US"/>
        </w:rPr>
      </w:pPr>
    </w:p>
    <w:p w14:paraId="6483F6BC" w14:textId="583AACF0" w:rsidR="008F38D0" w:rsidRDefault="008F38D0" w:rsidP="008F38D0">
      <w:pPr>
        <w:autoSpaceDE w:val="0"/>
        <w:autoSpaceDN w:val="0"/>
        <w:adjustRightInd w:val="0"/>
        <w:jc w:val="both"/>
        <w:rPr>
          <w:rFonts w:ascii="Calibri" w:hAnsi="Calibri" w:cs="Calibri"/>
          <w:bCs/>
          <w:kern w:val="3"/>
          <w:lang w:eastAsia="ar-SA"/>
        </w:rPr>
      </w:pPr>
      <w:r w:rsidRPr="00E07D23">
        <w:rPr>
          <w:rFonts w:ascii="Calibri" w:hAnsi="Calibri" w:cs="Calibri"/>
          <w:bCs/>
          <w:kern w:val="3"/>
          <w:lang w:eastAsia="ar-SA"/>
        </w:rPr>
        <w:t xml:space="preserve">W dniu 07 grudnia 2020 r złożono ofertę w Urzędzie Gminy Klucze w Kluczach </w:t>
      </w:r>
      <w:r w:rsidRPr="00E07D23">
        <w:rPr>
          <w:rFonts w:ascii="Calibri" w:hAnsi="Calibri" w:cs="Calibri"/>
          <w:bCs/>
        </w:rPr>
        <w:t xml:space="preserve">„Szkolenie dzieci i młodzieży w dyscyplinie olimpijskiej zapasy”, </w:t>
      </w:r>
      <w:r w:rsidRPr="00E07D23">
        <w:rPr>
          <w:rFonts w:ascii="Calibri" w:hAnsi="Calibri" w:cs="Calibri"/>
          <w:bCs/>
          <w:kern w:val="3"/>
          <w:lang w:eastAsia="ar-SA"/>
        </w:rPr>
        <w:t xml:space="preserve">przez KS „Hardzi” w Jaroszowcu w trybie art. 19 „a” ustawy o działalności pożytku publicznego i o wolontariacie. </w:t>
      </w:r>
    </w:p>
    <w:p w14:paraId="5E095CD6" w14:textId="77777777" w:rsidR="00316FFF" w:rsidRPr="00E07D23" w:rsidRDefault="00316FFF" w:rsidP="008F38D0">
      <w:pPr>
        <w:autoSpaceDE w:val="0"/>
        <w:autoSpaceDN w:val="0"/>
        <w:adjustRightInd w:val="0"/>
        <w:jc w:val="both"/>
        <w:rPr>
          <w:rFonts w:ascii="Calibri" w:hAnsi="Calibri" w:cs="Calibri"/>
          <w:bCs/>
        </w:rPr>
      </w:pPr>
    </w:p>
    <w:p w14:paraId="359D8328" w14:textId="77777777" w:rsidR="008F38D0" w:rsidRPr="00E07D23" w:rsidRDefault="008F38D0" w:rsidP="008F38D0">
      <w:pPr>
        <w:autoSpaceDN w:val="0"/>
        <w:jc w:val="both"/>
        <w:textAlignment w:val="baseline"/>
        <w:rPr>
          <w:rFonts w:ascii="Calibri" w:hAnsi="Calibri" w:cs="Calibri"/>
          <w:bCs/>
          <w:kern w:val="3"/>
          <w:lang w:eastAsia="ar-SA"/>
        </w:rPr>
      </w:pPr>
      <w:r w:rsidRPr="00E07D23">
        <w:rPr>
          <w:rFonts w:ascii="Calibri" w:hAnsi="Calibri" w:cs="Calibri"/>
          <w:bCs/>
          <w:kern w:val="3"/>
          <w:lang w:eastAsia="ar-SA"/>
        </w:rPr>
        <w:t>W dniu 15 grudnia zawarto umowę  na kwotę  8.000,00 zł (całość z administracji samorządowej ).</w:t>
      </w:r>
    </w:p>
    <w:p w14:paraId="76BD6ED8" w14:textId="77777777" w:rsidR="008F38D0" w:rsidRPr="00E07D23" w:rsidRDefault="008F38D0" w:rsidP="008F38D0">
      <w:pPr>
        <w:autoSpaceDN w:val="0"/>
        <w:jc w:val="both"/>
        <w:rPr>
          <w:rFonts w:ascii="Calibri" w:hAnsi="Calibri" w:cs="Calibri"/>
          <w:bCs/>
          <w:color w:val="000000"/>
          <w:kern w:val="3"/>
          <w:u w:val="single"/>
          <w:lang w:eastAsia="ar-SA"/>
        </w:rPr>
      </w:pPr>
      <w:r w:rsidRPr="00E07D23">
        <w:rPr>
          <w:rFonts w:ascii="Calibri" w:hAnsi="Calibri" w:cs="Calibri"/>
          <w:bCs/>
          <w:color w:val="000000"/>
          <w:kern w:val="3"/>
          <w:u w:val="single"/>
          <w:lang w:eastAsia="ar-SA"/>
        </w:rPr>
        <w:t>Na początku roku 2020 organizacje złożyły sprawozdania z realizacji zadań i wszystkie zostały pozytywnie zweryfikowane.</w:t>
      </w:r>
    </w:p>
    <w:p w14:paraId="5ABE3C4D" w14:textId="0842794E" w:rsidR="008F38D0" w:rsidRPr="00E07D23" w:rsidRDefault="008F38D0" w:rsidP="00316FFF">
      <w:pPr>
        <w:autoSpaceDN w:val="0"/>
        <w:jc w:val="both"/>
        <w:rPr>
          <w:rFonts w:ascii="Calibri" w:hAnsi="Calibri" w:cs="Calibri"/>
          <w:bCs/>
          <w:color w:val="000000"/>
          <w:kern w:val="3"/>
          <w:lang w:eastAsia="ar-SA"/>
        </w:rPr>
      </w:pPr>
      <w:r w:rsidRPr="00E07D23">
        <w:rPr>
          <w:rFonts w:ascii="Calibri" w:hAnsi="Calibri" w:cs="Calibri"/>
          <w:bCs/>
          <w:color w:val="000000"/>
          <w:kern w:val="3"/>
          <w:lang w:eastAsia="ar-SA"/>
        </w:rPr>
        <w:t>W ramach współpracy pozafinansowej Organizacjom Pozarządowym, udzielono wsparcie w formie bezpłatnego udostępnienia  lokalu na działalność statutową oraz szkolenia. Organizacje, które do tej pory z tego korzystają to: Związek Emerytów i Rencistów, Związek Kombatantów RP i Byłych Więźniów Politycznych, Stowarzyszenie Ziemia Kluczewska, Babiniec, Stowarzyszenie na rzecz Zrównoważonego Rozwoju Społeczno-Gospodarczego „Klucz”, Spółdzielnia Socjalna „Opoka”, Stowarzyszenie Forum Oświatowe Klucze, PTTK.</w:t>
      </w:r>
      <w:r w:rsidR="00316FFF">
        <w:rPr>
          <w:rFonts w:ascii="Calibri" w:hAnsi="Calibri" w:cs="Calibri"/>
          <w:bCs/>
          <w:color w:val="000000"/>
          <w:kern w:val="3"/>
          <w:lang w:eastAsia="ar-SA"/>
        </w:rPr>
        <w:t xml:space="preserve"> </w:t>
      </w:r>
      <w:r w:rsidRPr="00E07D23">
        <w:rPr>
          <w:rFonts w:ascii="Calibri" w:hAnsi="Calibri" w:cs="Calibri"/>
          <w:bCs/>
          <w:color w:val="000000"/>
          <w:kern w:val="3"/>
          <w:lang w:eastAsia="ar-SA"/>
        </w:rPr>
        <w:t>Urząd Gminy również udostępnia własne pomieszczenia i transport dla organizacji pozarządowych w celu organizowania spotkań i szkoleń związanych z prowadzeniem działalności pożytku publicznego.</w:t>
      </w:r>
    </w:p>
    <w:p w14:paraId="472B23C1" w14:textId="305054EC" w:rsidR="00FE28D9" w:rsidRPr="003F00D9" w:rsidRDefault="00684968" w:rsidP="00316FFF">
      <w:pPr>
        <w:pStyle w:val="Nagwek1"/>
      </w:pPr>
      <w:r w:rsidRPr="00E07D23">
        <w:rPr>
          <w:rFonts w:ascii="Calibri" w:hAnsi="Calibri" w:cs="Calibri"/>
        </w:rPr>
        <w:br w:type="page"/>
      </w:r>
      <w:bookmarkStart w:id="20" w:name="_Toc72842083"/>
      <w:r w:rsidR="00FE28D9">
        <w:lastRenderedPageBreak/>
        <w:t>Pustynia Błędowska</w:t>
      </w:r>
      <w:bookmarkEnd w:id="20"/>
    </w:p>
    <w:p w14:paraId="5D077A8E" w14:textId="77777777" w:rsidR="00FE28D9" w:rsidRDefault="00FE28D9" w:rsidP="00FE28D9">
      <w:pPr>
        <w:jc w:val="both"/>
        <w:rPr>
          <w:rStyle w:val="Pogrubienie"/>
          <w:rFonts w:asciiTheme="minorHAnsi" w:hAnsiTheme="minorHAnsi" w:cstheme="minorHAnsi"/>
          <w:b w:val="0"/>
        </w:rPr>
      </w:pPr>
    </w:p>
    <w:p w14:paraId="3FFA4E45" w14:textId="7B177FCB" w:rsidR="00FE28D9" w:rsidRPr="00FE28D9" w:rsidRDefault="00FE28D9" w:rsidP="005F7593">
      <w:pPr>
        <w:ind w:firstLine="709"/>
        <w:jc w:val="both"/>
        <w:rPr>
          <w:rStyle w:val="Pogrubienie"/>
          <w:rFonts w:asciiTheme="minorHAnsi" w:hAnsiTheme="minorHAnsi" w:cstheme="minorHAnsi"/>
          <w:b w:val="0"/>
          <w:bCs w:val="0"/>
        </w:rPr>
      </w:pPr>
      <w:r w:rsidRPr="00FE28D9">
        <w:rPr>
          <w:rStyle w:val="Pogrubienie"/>
          <w:rFonts w:asciiTheme="minorHAnsi" w:hAnsiTheme="minorHAnsi" w:cstheme="minorHAnsi"/>
          <w:b w:val="0"/>
          <w:bCs w:val="0"/>
        </w:rPr>
        <w:t xml:space="preserve"> </w:t>
      </w:r>
    </w:p>
    <w:p w14:paraId="09A24BB8" w14:textId="77777777" w:rsidR="00190D52" w:rsidRPr="00FE28D9" w:rsidRDefault="00190D52" w:rsidP="00190D52">
      <w:pPr>
        <w:ind w:firstLine="709"/>
        <w:jc w:val="both"/>
        <w:rPr>
          <w:rStyle w:val="Pogrubienie"/>
          <w:rFonts w:asciiTheme="minorHAnsi" w:hAnsiTheme="minorHAnsi" w:cstheme="minorHAnsi"/>
          <w:b w:val="0"/>
          <w:bCs w:val="0"/>
        </w:rPr>
      </w:pPr>
      <w:r w:rsidRPr="00FE28D9">
        <w:rPr>
          <w:rStyle w:val="Pogrubienie"/>
          <w:rFonts w:asciiTheme="minorHAnsi" w:hAnsiTheme="minorHAnsi" w:cstheme="minorHAnsi"/>
          <w:b w:val="0"/>
          <w:bCs w:val="0"/>
        </w:rPr>
        <w:t>Pustynia Błędowska, to główna atrakcja turystyczna Gminy Klucze. Obszar lotnych piasków rozciąga się na przestrzeni 700 ha, z czego 330 ha jest w zarządzie Gminy Klucze, a pozostała część jest użytkowana przez Wojsko Polskie. Rok 20</w:t>
      </w:r>
      <w:r>
        <w:rPr>
          <w:rStyle w:val="Pogrubienie"/>
          <w:rFonts w:asciiTheme="minorHAnsi" w:hAnsiTheme="minorHAnsi" w:cstheme="minorHAnsi"/>
          <w:b w:val="0"/>
          <w:bCs w:val="0"/>
        </w:rPr>
        <w:t>20</w:t>
      </w:r>
      <w:r w:rsidRPr="00FE28D9">
        <w:rPr>
          <w:rStyle w:val="Pogrubienie"/>
          <w:rFonts w:asciiTheme="minorHAnsi" w:hAnsiTheme="minorHAnsi" w:cstheme="minorHAnsi"/>
          <w:b w:val="0"/>
          <w:bCs w:val="0"/>
        </w:rPr>
        <w:t xml:space="preserve"> był okresem </w:t>
      </w:r>
      <w:r>
        <w:rPr>
          <w:rStyle w:val="Pogrubienie"/>
          <w:rFonts w:asciiTheme="minorHAnsi" w:hAnsiTheme="minorHAnsi" w:cstheme="minorHAnsi"/>
          <w:b w:val="0"/>
          <w:bCs w:val="0"/>
        </w:rPr>
        <w:t xml:space="preserve">w którym nadal obserwowano </w:t>
      </w:r>
      <w:r w:rsidRPr="00FE28D9">
        <w:rPr>
          <w:rStyle w:val="Pogrubienie"/>
          <w:rFonts w:asciiTheme="minorHAnsi" w:hAnsiTheme="minorHAnsi" w:cstheme="minorHAnsi"/>
          <w:b w:val="0"/>
          <w:bCs w:val="0"/>
        </w:rPr>
        <w:t>duż</w:t>
      </w:r>
      <w:r>
        <w:rPr>
          <w:rStyle w:val="Pogrubienie"/>
          <w:rFonts w:asciiTheme="minorHAnsi" w:hAnsiTheme="minorHAnsi" w:cstheme="minorHAnsi"/>
          <w:b w:val="0"/>
          <w:bCs w:val="0"/>
        </w:rPr>
        <w:t>e</w:t>
      </w:r>
      <w:r w:rsidRPr="00FE28D9">
        <w:rPr>
          <w:rStyle w:val="Pogrubienie"/>
          <w:rFonts w:asciiTheme="minorHAnsi" w:hAnsiTheme="minorHAnsi" w:cstheme="minorHAnsi"/>
          <w:b w:val="0"/>
          <w:bCs w:val="0"/>
        </w:rPr>
        <w:t xml:space="preserve"> nasilenia turystycznego na Pustyni Błędowskiej. Dotyczyło to szczególnie Róży Wiatrów, ale także punktów widokowych Czubatka w Kluczach oraz Dąbrówka w Chechle.  </w:t>
      </w:r>
    </w:p>
    <w:p w14:paraId="323F7CDB" w14:textId="77777777" w:rsidR="00190D52" w:rsidRPr="00FE28D9" w:rsidRDefault="00190D52" w:rsidP="00190D52">
      <w:pPr>
        <w:ind w:firstLine="709"/>
        <w:jc w:val="both"/>
        <w:rPr>
          <w:rStyle w:val="Pogrubienie"/>
          <w:rFonts w:asciiTheme="minorHAnsi" w:hAnsiTheme="minorHAnsi" w:cstheme="minorHAnsi"/>
          <w:b w:val="0"/>
          <w:bCs w:val="0"/>
        </w:rPr>
      </w:pPr>
      <w:r w:rsidRPr="00FE28D9">
        <w:rPr>
          <w:rStyle w:val="Pogrubienie"/>
          <w:rFonts w:asciiTheme="minorHAnsi" w:hAnsiTheme="minorHAnsi" w:cstheme="minorHAnsi"/>
          <w:b w:val="0"/>
          <w:bCs w:val="0"/>
        </w:rPr>
        <w:t>Użytkowanie turystyczne Pustyni Błędowskiej w 20</w:t>
      </w:r>
      <w:r>
        <w:rPr>
          <w:rStyle w:val="Pogrubienie"/>
          <w:rFonts w:asciiTheme="minorHAnsi" w:hAnsiTheme="minorHAnsi" w:cstheme="minorHAnsi"/>
          <w:b w:val="0"/>
          <w:bCs w:val="0"/>
        </w:rPr>
        <w:t>20</w:t>
      </w:r>
      <w:r w:rsidRPr="00FE28D9">
        <w:rPr>
          <w:rStyle w:val="Pogrubienie"/>
          <w:rFonts w:asciiTheme="minorHAnsi" w:hAnsiTheme="minorHAnsi" w:cstheme="minorHAnsi"/>
          <w:b w:val="0"/>
          <w:bCs w:val="0"/>
        </w:rPr>
        <w:t xml:space="preserve"> roku wskazało dalsze kierunki rozwoju tego terenu. Duża aktywność turystyczna w obszarze południowym wskazywała na konieczność dalszych inwestycji infrastrukturalnych, </w:t>
      </w:r>
      <w:r>
        <w:rPr>
          <w:rStyle w:val="Pogrubienie"/>
          <w:rFonts w:asciiTheme="minorHAnsi" w:hAnsiTheme="minorHAnsi" w:cstheme="minorHAnsi"/>
          <w:b w:val="0"/>
          <w:bCs w:val="0"/>
        </w:rPr>
        <w:t>dlatego rozpoczęto prace w zakresie modernizacji infrastruktury drogowej oraz zakończono inwestycje, której efektem było doprowadzenie do Róży Wiatrów wodociągu. Prace drogowe wykonywane są w technologii betonowej co stanowi nowość i swoistą innowację w skali gminy i powiatu olkuskiego.</w:t>
      </w:r>
      <w:r w:rsidRPr="00FE28D9">
        <w:rPr>
          <w:rStyle w:val="Pogrubienie"/>
          <w:rFonts w:asciiTheme="minorHAnsi" w:hAnsiTheme="minorHAnsi" w:cstheme="minorHAnsi"/>
          <w:b w:val="0"/>
          <w:bCs w:val="0"/>
        </w:rPr>
        <w:t xml:space="preserve"> </w:t>
      </w:r>
    </w:p>
    <w:p w14:paraId="48A5A693" w14:textId="77777777" w:rsidR="00190D52" w:rsidRPr="004C3055" w:rsidRDefault="00190D52" w:rsidP="00190D52">
      <w:pPr>
        <w:ind w:firstLine="709"/>
        <w:jc w:val="both"/>
        <w:rPr>
          <w:rStyle w:val="Pogrubienie"/>
          <w:rFonts w:asciiTheme="minorHAnsi" w:hAnsiTheme="minorHAnsi" w:cstheme="minorHAnsi"/>
        </w:rPr>
      </w:pPr>
      <w:r w:rsidRPr="00FE28D9">
        <w:rPr>
          <w:rStyle w:val="Pogrubienie"/>
          <w:rFonts w:asciiTheme="minorHAnsi" w:hAnsiTheme="minorHAnsi" w:cstheme="minorHAnsi"/>
          <w:b w:val="0"/>
          <w:bCs w:val="0"/>
        </w:rPr>
        <w:t>Rok 20</w:t>
      </w:r>
      <w:r>
        <w:rPr>
          <w:rStyle w:val="Pogrubienie"/>
          <w:rFonts w:asciiTheme="minorHAnsi" w:hAnsiTheme="minorHAnsi" w:cstheme="minorHAnsi"/>
          <w:b w:val="0"/>
          <w:bCs w:val="0"/>
        </w:rPr>
        <w:t>20</w:t>
      </w:r>
      <w:r w:rsidRPr="00FE28D9">
        <w:rPr>
          <w:rStyle w:val="Pogrubienie"/>
          <w:rFonts w:asciiTheme="minorHAnsi" w:hAnsiTheme="minorHAnsi" w:cstheme="minorHAnsi"/>
          <w:b w:val="0"/>
          <w:bCs w:val="0"/>
        </w:rPr>
        <w:t xml:space="preserve"> był </w:t>
      </w:r>
      <w:r>
        <w:rPr>
          <w:rStyle w:val="Pogrubienie"/>
          <w:rFonts w:asciiTheme="minorHAnsi" w:hAnsiTheme="minorHAnsi" w:cstheme="minorHAnsi"/>
          <w:b w:val="0"/>
          <w:bCs w:val="0"/>
        </w:rPr>
        <w:t>kolejnym</w:t>
      </w:r>
      <w:r w:rsidRPr="00FE28D9">
        <w:rPr>
          <w:rStyle w:val="Pogrubienie"/>
          <w:rFonts w:asciiTheme="minorHAnsi" w:hAnsiTheme="minorHAnsi" w:cstheme="minorHAnsi"/>
          <w:b w:val="0"/>
          <w:bCs w:val="0"/>
        </w:rPr>
        <w:t xml:space="preserve"> okresem w którym Gmina Klucze</w:t>
      </w:r>
      <w:r>
        <w:rPr>
          <w:rStyle w:val="Pogrubienie"/>
          <w:rFonts w:asciiTheme="minorHAnsi" w:hAnsiTheme="minorHAnsi" w:cstheme="minorHAnsi"/>
          <w:b w:val="0"/>
          <w:bCs w:val="0"/>
        </w:rPr>
        <w:t xml:space="preserve"> realizowała</w:t>
      </w:r>
      <w:r w:rsidRPr="00FE28D9">
        <w:rPr>
          <w:rStyle w:val="Pogrubienie"/>
          <w:rFonts w:asciiTheme="minorHAnsi" w:hAnsiTheme="minorHAnsi" w:cstheme="minorHAnsi"/>
          <w:b w:val="0"/>
          <w:bCs w:val="0"/>
        </w:rPr>
        <w:t xml:space="preserve"> prawo pobierania pożytków cywilnych z zawieranych umów na udostępnienie Pustyni Błędowskiej z tytułu działalności komercyjnej. </w:t>
      </w:r>
      <w:r>
        <w:rPr>
          <w:rStyle w:val="Pogrubienie"/>
          <w:rFonts w:asciiTheme="minorHAnsi" w:hAnsiTheme="minorHAnsi" w:cstheme="minorHAnsi"/>
          <w:b w:val="0"/>
          <w:bCs w:val="0"/>
        </w:rPr>
        <w:t>Część zawartych umów została odwołana z racji pandemii COVID-19 i wystąpieniem aktów władczych wyższego rzędu, jednak wraz z luzowaniem obostrzeń zauważono ponowny wzrost zainteresowania wykorzystywaniem obszaru Pustyni Błędowskiej do różnych aktywności. Warto podkreślić, że w roku 2020 po raz pierwszy zawarto umowy na udostępnienie terenu do realizacji usług gastronomicznych, które spowodowały powstanie w obszarze Pustyni Błędowskiej pierwszych miejsc pracy.</w:t>
      </w:r>
      <w:r w:rsidRPr="00FE28D9">
        <w:rPr>
          <w:rStyle w:val="Pogrubienie"/>
          <w:rFonts w:asciiTheme="minorHAnsi" w:hAnsiTheme="minorHAnsi" w:cstheme="minorHAnsi"/>
          <w:b w:val="0"/>
          <w:bCs w:val="0"/>
        </w:rPr>
        <w:t xml:space="preserve"> Wykaz zawartych umów i pozyskanych z tego tytułu dochodów jest przedstawiony poniżej. </w:t>
      </w:r>
      <w:r w:rsidRPr="004C3055">
        <w:rPr>
          <w:rStyle w:val="Pogrubienie"/>
          <w:rFonts w:asciiTheme="minorHAnsi" w:hAnsiTheme="minorHAnsi" w:cstheme="minorHAnsi"/>
        </w:rPr>
        <w:t xml:space="preserve">Należy tu zaznaczyć, że wszystkie pożytki mają być reinwestowane w Pustynię Błędowską. </w:t>
      </w:r>
    </w:p>
    <w:p w14:paraId="15F442C3" w14:textId="77777777" w:rsidR="00190D52" w:rsidRPr="00FE28D9" w:rsidRDefault="00190D52" w:rsidP="00190D52">
      <w:pPr>
        <w:jc w:val="both"/>
        <w:rPr>
          <w:rStyle w:val="Pogrubienie"/>
          <w:rFonts w:asciiTheme="minorHAnsi" w:hAnsiTheme="minorHAnsi" w:cstheme="minorHAnsi"/>
          <w:b w:val="0"/>
          <w:bCs w:val="0"/>
        </w:rPr>
      </w:pPr>
    </w:p>
    <w:tbl>
      <w:tblPr>
        <w:tblStyle w:val="Tabela-Siatka"/>
        <w:tblW w:w="9189" w:type="dxa"/>
        <w:tblLook w:val="04A0" w:firstRow="1" w:lastRow="0" w:firstColumn="1" w:lastColumn="0" w:noHBand="0" w:noVBand="1"/>
      </w:tblPr>
      <w:tblGrid>
        <w:gridCol w:w="4571"/>
        <w:gridCol w:w="4618"/>
      </w:tblGrid>
      <w:tr w:rsidR="00190D52" w:rsidRPr="00B03A84" w14:paraId="1F75D1D7" w14:textId="77777777" w:rsidTr="00B126A5">
        <w:trPr>
          <w:trHeight w:val="616"/>
        </w:trPr>
        <w:tc>
          <w:tcPr>
            <w:tcW w:w="4571" w:type="dxa"/>
          </w:tcPr>
          <w:p w14:paraId="56B1FD78" w14:textId="77777777" w:rsidR="00190D52" w:rsidRPr="00886672" w:rsidRDefault="00190D52" w:rsidP="00B126A5">
            <w:pPr>
              <w:jc w:val="center"/>
              <w:rPr>
                <w:rStyle w:val="Pogrubienie"/>
                <w:rFonts w:asciiTheme="minorHAnsi" w:hAnsiTheme="minorHAnsi" w:cstheme="minorHAnsi"/>
              </w:rPr>
            </w:pPr>
            <w:r w:rsidRPr="00886672">
              <w:rPr>
                <w:rStyle w:val="Pogrubienie"/>
                <w:rFonts w:asciiTheme="minorHAnsi" w:hAnsiTheme="minorHAnsi" w:cstheme="minorHAnsi"/>
              </w:rPr>
              <w:t>Umowy bezpłatne</w:t>
            </w:r>
          </w:p>
          <w:p w14:paraId="0555BB24" w14:textId="77777777" w:rsidR="00190D52" w:rsidRPr="00886672" w:rsidRDefault="00190D52" w:rsidP="00B126A5">
            <w:pPr>
              <w:jc w:val="center"/>
              <w:rPr>
                <w:rStyle w:val="Pogrubienie"/>
                <w:rFonts w:asciiTheme="minorHAnsi" w:hAnsiTheme="minorHAnsi" w:cstheme="minorHAnsi"/>
              </w:rPr>
            </w:pPr>
            <w:r w:rsidRPr="00886672">
              <w:rPr>
                <w:rStyle w:val="Pogrubienie"/>
                <w:rFonts w:asciiTheme="minorHAnsi" w:hAnsiTheme="minorHAnsi" w:cstheme="minorHAnsi"/>
              </w:rPr>
              <w:t>(ilość sztuk)</w:t>
            </w:r>
          </w:p>
        </w:tc>
        <w:tc>
          <w:tcPr>
            <w:tcW w:w="4618" w:type="dxa"/>
          </w:tcPr>
          <w:p w14:paraId="44F8FFB0" w14:textId="77777777" w:rsidR="00190D52" w:rsidRPr="001C4391" w:rsidRDefault="00190D52" w:rsidP="00B126A5">
            <w:pPr>
              <w:jc w:val="center"/>
              <w:rPr>
                <w:rStyle w:val="Pogrubienie"/>
                <w:rFonts w:asciiTheme="minorHAnsi" w:hAnsiTheme="minorHAnsi" w:cstheme="minorHAnsi"/>
              </w:rPr>
            </w:pPr>
            <w:r w:rsidRPr="001C4391">
              <w:rPr>
                <w:rStyle w:val="Pogrubienie"/>
                <w:rFonts w:asciiTheme="minorHAnsi" w:hAnsiTheme="minorHAnsi" w:cstheme="minorHAnsi"/>
              </w:rPr>
              <w:t>10 (w tym 4 odwołane w związku z COID-19)</w:t>
            </w:r>
          </w:p>
        </w:tc>
      </w:tr>
      <w:tr w:rsidR="00190D52" w:rsidRPr="00657528" w14:paraId="1806CA4B" w14:textId="77777777" w:rsidTr="00B126A5">
        <w:trPr>
          <w:trHeight w:val="727"/>
        </w:trPr>
        <w:tc>
          <w:tcPr>
            <w:tcW w:w="4571" w:type="dxa"/>
          </w:tcPr>
          <w:p w14:paraId="05FFE2DA" w14:textId="77777777" w:rsidR="00190D52" w:rsidRPr="007554D6" w:rsidRDefault="00190D52" w:rsidP="00B126A5">
            <w:pPr>
              <w:jc w:val="center"/>
              <w:rPr>
                <w:rStyle w:val="Pogrubienie"/>
                <w:rFonts w:asciiTheme="minorHAnsi" w:hAnsiTheme="minorHAnsi" w:cstheme="minorHAnsi"/>
              </w:rPr>
            </w:pPr>
            <w:r w:rsidRPr="007554D6">
              <w:rPr>
                <w:rStyle w:val="Pogrubienie"/>
                <w:rFonts w:asciiTheme="minorHAnsi" w:hAnsiTheme="minorHAnsi" w:cstheme="minorHAnsi"/>
              </w:rPr>
              <w:t>Umowy odpłatne</w:t>
            </w:r>
          </w:p>
          <w:p w14:paraId="44AE6C15" w14:textId="77777777" w:rsidR="00190D52" w:rsidRPr="007554D6" w:rsidRDefault="00190D52" w:rsidP="00B126A5">
            <w:pPr>
              <w:jc w:val="center"/>
              <w:rPr>
                <w:rStyle w:val="Pogrubienie"/>
                <w:rFonts w:asciiTheme="minorHAnsi" w:hAnsiTheme="minorHAnsi" w:cstheme="minorHAnsi"/>
              </w:rPr>
            </w:pPr>
            <w:r>
              <w:rPr>
                <w:rStyle w:val="Pogrubienie"/>
                <w:rFonts w:asciiTheme="minorHAnsi" w:hAnsiTheme="minorHAnsi" w:cstheme="minorHAnsi"/>
              </w:rPr>
              <w:t>(i</w:t>
            </w:r>
            <w:r w:rsidRPr="007554D6">
              <w:rPr>
                <w:rStyle w:val="Pogrubienie"/>
                <w:rFonts w:asciiTheme="minorHAnsi" w:hAnsiTheme="minorHAnsi" w:cstheme="minorHAnsi"/>
              </w:rPr>
              <w:t>lość sztuk)</w:t>
            </w:r>
          </w:p>
        </w:tc>
        <w:tc>
          <w:tcPr>
            <w:tcW w:w="4618" w:type="dxa"/>
          </w:tcPr>
          <w:p w14:paraId="727545E1" w14:textId="77777777" w:rsidR="00190D52" w:rsidRPr="001C4391" w:rsidRDefault="00190D52" w:rsidP="00B126A5">
            <w:pPr>
              <w:jc w:val="center"/>
              <w:rPr>
                <w:rStyle w:val="Pogrubienie"/>
                <w:rFonts w:asciiTheme="minorHAnsi" w:hAnsiTheme="minorHAnsi" w:cstheme="minorHAnsi"/>
              </w:rPr>
            </w:pPr>
            <w:r w:rsidRPr="001C4391">
              <w:rPr>
                <w:rStyle w:val="Pogrubienie"/>
                <w:rFonts w:asciiTheme="minorHAnsi" w:hAnsiTheme="minorHAnsi" w:cstheme="minorHAnsi"/>
              </w:rPr>
              <w:t>32 (w tym 3 odwołane)</w:t>
            </w:r>
          </w:p>
        </w:tc>
      </w:tr>
      <w:tr w:rsidR="00190D52" w:rsidRPr="00657528" w14:paraId="2F927DD9" w14:textId="77777777" w:rsidTr="00B126A5">
        <w:trPr>
          <w:trHeight w:val="741"/>
        </w:trPr>
        <w:tc>
          <w:tcPr>
            <w:tcW w:w="4571" w:type="dxa"/>
          </w:tcPr>
          <w:p w14:paraId="578B54F8" w14:textId="77777777" w:rsidR="00190D52" w:rsidRPr="007554D6" w:rsidRDefault="00190D52" w:rsidP="00B126A5">
            <w:pPr>
              <w:jc w:val="center"/>
              <w:rPr>
                <w:rStyle w:val="Pogrubienie"/>
                <w:rFonts w:asciiTheme="minorHAnsi" w:hAnsiTheme="minorHAnsi" w:cstheme="minorHAnsi"/>
              </w:rPr>
            </w:pPr>
            <w:r>
              <w:rPr>
                <w:rStyle w:val="Pogrubienie"/>
                <w:rFonts w:asciiTheme="minorHAnsi" w:hAnsiTheme="minorHAnsi" w:cstheme="minorHAnsi"/>
              </w:rPr>
              <w:t>Wartość umów w 2020 roku</w:t>
            </w:r>
            <w:r w:rsidRPr="007554D6">
              <w:rPr>
                <w:rStyle w:val="Pogrubienie"/>
                <w:rFonts w:asciiTheme="minorHAnsi" w:hAnsiTheme="minorHAnsi" w:cstheme="minorHAnsi"/>
              </w:rPr>
              <w:t xml:space="preserve"> </w:t>
            </w:r>
            <w:r>
              <w:rPr>
                <w:rStyle w:val="Pogrubienie"/>
                <w:rFonts w:asciiTheme="minorHAnsi" w:hAnsiTheme="minorHAnsi" w:cstheme="minorHAnsi"/>
              </w:rPr>
              <w:t>(netto)</w:t>
            </w:r>
          </w:p>
        </w:tc>
        <w:tc>
          <w:tcPr>
            <w:tcW w:w="4618" w:type="dxa"/>
          </w:tcPr>
          <w:p w14:paraId="17479100" w14:textId="77777777" w:rsidR="00190D52" w:rsidRPr="001C4391" w:rsidRDefault="00190D52" w:rsidP="00B126A5">
            <w:pPr>
              <w:jc w:val="center"/>
              <w:rPr>
                <w:rStyle w:val="Pogrubienie"/>
                <w:rFonts w:asciiTheme="minorHAnsi" w:hAnsiTheme="minorHAnsi" w:cstheme="minorHAnsi"/>
              </w:rPr>
            </w:pPr>
            <w:r w:rsidRPr="001C4391">
              <w:rPr>
                <w:rStyle w:val="Pogrubienie"/>
                <w:rFonts w:asciiTheme="minorHAnsi" w:hAnsiTheme="minorHAnsi" w:cstheme="minorHAnsi"/>
              </w:rPr>
              <w:t>21 570,00</w:t>
            </w:r>
          </w:p>
        </w:tc>
      </w:tr>
    </w:tbl>
    <w:p w14:paraId="21F2C74C" w14:textId="77777777" w:rsidR="00190D52" w:rsidRPr="00FE28D9" w:rsidRDefault="00190D52" w:rsidP="00190D52">
      <w:pPr>
        <w:jc w:val="both"/>
        <w:rPr>
          <w:rStyle w:val="Pogrubienie"/>
          <w:rFonts w:asciiTheme="minorHAnsi" w:hAnsiTheme="minorHAnsi" w:cstheme="minorHAnsi"/>
          <w:b w:val="0"/>
          <w:bCs w:val="0"/>
        </w:rPr>
      </w:pPr>
    </w:p>
    <w:p w14:paraId="79D483CD" w14:textId="77777777" w:rsidR="00190D52" w:rsidRPr="00FE28D9" w:rsidRDefault="00190D52" w:rsidP="00190D52">
      <w:pPr>
        <w:ind w:firstLine="709"/>
        <w:jc w:val="both"/>
        <w:rPr>
          <w:rStyle w:val="Pogrubienie"/>
          <w:rFonts w:asciiTheme="minorHAnsi" w:hAnsiTheme="minorHAnsi" w:cstheme="minorHAnsi"/>
          <w:b w:val="0"/>
          <w:bCs w:val="0"/>
        </w:rPr>
      </w:pPr>
      <w:r w:rsidRPr="00FE28D9">
        <w:rPr>
          <w:rStyle w:val="Pogrubienie"/>
          <w:rFonts w:asciiTheme="minorHAnsi" w:hAnsiTheme="minorHAnsi" w:cstheme="minorHAnsi"/>
          <w:b w:val="0"/>
          <w:bCs w:val="0"/>
        </w:rPr>
        <w:t>W ubiegłym roku na Pustyni Błędowskiej wykonano także kilka prac konserwacyjnych i moderniza</w:t>
      </w:r>
      <w:r>
        <w:rPr>
          <w:rStyle w:val="Pogrubienie"/>
          <w:rFonts w:asciiTheme="minorHAnsi" w:hAnsiTheme="minorHAnsi" w:cstheme="minorHAnsi"/>
          <w:b w:val="0"/>
          <w:bCs w:val="0"/>
        </w:rPr>
        <w:t>cyjnych</w:t>
      </w:r>
      <w:r w:rsidRPr="00FE28D9">
        <w:rPr>
          <w:rStyle w:val="Pogrubienie"/>
          <w:rFonts w:asciiTheme="minorHAnsi" w:hAnsiTheme="minorHAnsi" w:cstheme="minorHAnsi"/>
          <w:b w:val="0"/>
          <w:bCs w:val="0"/>
        </w:rPr>
        <w:t>. Dotyczyło to malowania Róży Wiatrów środkami zabezpieczającymi drewno</w:t>
      </w:r>
      <w:r>
        <w:rPr>
          <w:rStyle w:val="Pogrubienie"/>
          <w:rFonts w:asciiTheme="minorHAnsi" w:hAnsiTheme="minorHAnsi" w:cstheme="minorHAnsi"/>
          <w:b w:val="0"/>
          <w:bCs w:val="0"/>
        </w:rPr>
        <w:t>. Wszystkie punkty widokowe przy Pustyni Błędowskiej zostały także w drugiej połowie roku wyposażone w lunety widokowe, które ubogaciły ofertę turystyczną w tych miejscach.</w:t>
      </w:r>
    </w:p>
    <w:p w14:paraId="68D13D77" w14:textId="77777777" w:rsidR="00190D52" w:rsidRPr="00FE28D9" w:rsidRDefault="00190D52" w:rsidP="00190D52">
      <w:pPr>
        <w:ind w:firstLine="709"/>
        <w:jc w:val="both"/>
        <w:rPr>
          <w:rStyle w:val="Pogrubienie"/>
          <w:rFonts w:asciiTheme="minorHAnsi" w:hAnsiTheme="minorHAnsi" w:cstheme="minorHAnsi"/>
          <w:b w:val="0"/>
          <w:bCs w:val="0"/>
        </w:rPr>
      </w:pPr>
      <w:r w:rsidRPr="00FE28D9">
        <w:rPr>
          <w:rStyle w:val="Pogrubienie"/>
          <w:rFonts w:asciiTheme="minorHAnsi" w:hAnsiTheme="minorHAnsi" w:cstheme="minorHAnsi"/>
          <w:b w:val="0"/>
          <w:bCs w:val="0"/>
        </w:rPr>
        <w:t>W 20</w:t>
      </w:r>
      <w:r>
        <w:rPr>
          <w:rStyle w:val="Pogrubienie"/>
          <w:rFonts w:asciiTheme="minorHAnsi" w:hAnsiTheme="minorHAnsi" w:cstheme="minorHAnsi"/>
          <w:b w:val="0"/>
          <w:bCs w:val="0"/>
        </w:rPr>
        <w:t>20</w:t>
      </w:r>
      <w:r w:rsidRPr="00FE28D9">
        <w:rPr>
          <w:rStyle w:val="Pogrubienie"/>
          <w:rFonts w:asciiTheme="minorHAnsi" w:hAnsiTheme="minorHAnsi" w:cstheme="minorHAnsi"/>
          <w:b w:val="0"/>
          <w:bCs w:val="0"/>
        </w:rPr>
        <w:t xml:space="preserve"> roku </w:t>
      </w:r>
      <w:r>
        <w:rPr>
          <w:rStyle w:val="Pogrubienie"/>
          <w:rFonts w:asciiTheme="minorHAnsi" w:hAnsiTheme="minorHAnsi" w:cstheme="minorHAnsi"/>
          <w:b w:val="0"/>
          <w:bCs w:val="0"/>
        </w:rPr>
        <w:t>ustalono</w:t>
      </w:r>
      <w:r w:rsidRPr="00FE28D9">
        <w:rPr>
          <w:rStyle w:val="Pogrubienie"/>
          <w:rFonts w:asciiTheme="minorHAnsi" w:hAnsiTheme="minorHAnsi" w:cstheme="minorHAnsi"/>
          <w:b w:val="0"/>
          <w:bCs w:val="0"/>
        </w:rPr>
        <w:t xml:space="preserve"> ostatecznie</w:t>
      </w:r>
      <w:r>
        <w:rPr>
          <w:rStyle w:val="Pogrubienie"/>
          <w:rFonts w:asciiTheme="minorHAnsi" w:hAnsiTheme="minorHAnsi" w:cstheme="minorHAnsi"/>
          <w:b w:val="0"/>
          <w:bCs w:val="0"/>
        </w:rPr>
        <w:t xml:space="preserve"> charakter i przebieg</w:t>
      </w:r>
      <w:r w:rsidRPr="00FE28D9">
        <w:rPr>
          <w:rStyle w:val="Pogrubienie"/>
          <w:rFonts w:asciiTheme="minorHAnsi" w:hAnsiTheme="minorHAnsi" w:cstheme="minorHAnsi"/>
          <w:b w:val="0"/>
          <w:bCs w:val="0"/>
        </w:rPr>
        <w:t xml:space="preserve"> kolejn</w:t>
      </w:r>
      <w:r>
        <w:rPr>
          <w:rStyle w:val="Pogrubienie"/>
          <w:rFonts w:asciiTheme="minorHAnsi" w:hAnsiTheme="minorHAnsi" w:cstheme="minorHAnsi"/>
          <w:b w:val="0"/>
          <w:bCs w:val="0"/>
        </w:rPr>
        <w:t>ej</w:t>
      </w:r>
      <w:r w:rsidRPr="00FE28D9">
        <w:rPr>
          <w:rStyle w:val="Pogrubienie"/>
          <w:rFonts w:asciiTheme="minorHAnsi" w:hAnsiTheme="minorHAnsi" w:cstheme="minorHAnsi"/>
          <w:b w:val="0"/>
          <w:bCs w:val="0"/>
        </w:rPr>
        <w:t xml:space="preserve"> duż</w:t>
      </w:r>
      <w:r>
        <w:rPr>
          <w:rStyle w:val="Pogrubienie"/>
          <w:rFonts w:asciiTheme="minorHAnsi" w:hAnsiTheme="minorHAnsi" w:cstheme="minorHAnsi"/>
          <w:b w:val="0"/>
          <w:bCs w:val="0"/>
        </w:rPr>
        <w:t>ej</w:t>
      </w:r>
      <w:r w:rsidRPr="00FE28D9">
        <w:rPr>
          <w:rStyle w:val="Pogrubienie"/>
          <w:rFonts w:asciiTheme="minorHAnsi" w:hAnsiTheme="minorHAnsi" w:cstheme="minorHAnsi"/>
          <w:b w:val="0"/>
          <w:bCs w:val="0"/>
        </w:rPr>
        <w:t xml:space="preserve"> inwestycj</w:t>
      </w:r>
      <w:r>
        <w:rPr>
          <w:rStyle w:val="Pogrubienie"/>
          <w:rFonts w:asciiTheme="minorHAnsi" w:hAnsiTheme="minorHAnsi" w:cstheme="minorHAnsi"/>
          <w:b w:val="0"/>
          <w:bCs w:val="0"/>
        </w:rPr>
        <w:t>i</w:t>
      </w:r>
      <w:r w:rsidRPr="00FE28D9">
        <w:rPr>
          <w:rStyle w:val="Pogrubienie"/>
          <w:rFonts w:asciiTheme="minorHAnsi" w:hAnsiTheme="minorHAnsi" w:cstheme="minorHAnsi"/>
          <w:b w:val="0"/>
          <w:bCs w:val="0"/>
        </w:rPr>
        <w:t xml:space="preserve"> infrastrukturaln</w:t>
      </w:r>
      <w:r>
        <w:rPr>
          <w:rStyle w:val="Pogrubienie"/>
          <w:rFonts w:asciiTheme="minorHAnsi" w:hAnsiTheme="minorHAnsi" w:cstheme="minorHAnsi"/>
          <w:b w:val="0"/>
          <w:bCs w:val="0"/>
        </w:rPr>
        <w:t>ej</w:t>
      </w:r>
      <w:r w:rsidRPr="00FE28D9">
        <w:rPr>
          <w:rStyle w:val="Pogrubienie"/>
          <w:rFonts w:asciiTheme="minorHAnsi" w:hAnsiTheme="minorHAnsi" w:cstheme="minorHAnsi"/>
          <w:b w:val="0"/>
          <w:bCs w:val="0"/>
        </w:rPr>
        <w:t xml:space="preserve"> na Pustyni Błędowskiej</w:t>
      </w:r>
      <w:r>
        <w:rPr>
          <w:rStyle w:val="Pogrubienie"/>
          <w:rFonts w:asciiTheme="minorHAnsi" w:hAnsiTheme="minorHAnsi" w:cstheme="minorHAnsi"/>
          <w:b w:val="0"/>
          <w:bCs w:val="0"/>
        </w:rPr>
        <w:t xml:space="preserve"> i w Gminie Klucze</w:t>
      </w:r>
      <w:r w:rsidRPr="00FE28D9">
        <w:rPr>
          <w:rStyle w:val="Pogrubienie"/>
          <w:rFonts w:asciiTheme="minorHAnsi" w:hAnsiTheme="minorHAnsi" w:cstheme="minorHAnsi"/>
          <w:b w:val="0"/>
          <w:bCs w:val="0"/>
        </w:rPr>
        <w:t xml:space="preserve">. Polega ona na budowie wzdłuż jej wschodniej granicy ścieżki pieszo rowerowej, utwardzonej szutrem oraz objętej oświetleniem i monitoringiem. Całość jest finansowana w ramach partnerskiego projektu realizowanego wspólnie z Gminą Olkusz i Wolbrom. Jest to pierwszy etap działań mający na celu połączenie ścieżką pieszo rowerową Punktu widokowego Dąbrówka w Chechle z Różą Wiatrów. </w:t>
      </w:r>
    </w:p>
    <w:p w14:paraId="10571B6A" w14:textId="5650F56F" w:rsidR="00684968" w:rsidRDefault="00190D52">
      <w:pPr>
        <w:widowControl/>
        <w:suppressAutoHyphens w:val="0"/>
        <w:spacing w:after="160" w:line="259" w:lineRule="auto"/>
        <w:rPr>
          <w:rFonts w:asciiTheme="minorHAnsi" w:hAnsiTheme="minorHAnsi" w:cstheme="minorHAnsi"/>
        </w:rPr>
      </w:pPr>
      <w:r>
        <w:rPr>
          <w:rFonts w:asciiTheme="minorHAnsi" w:hAnsiTheme="minorHAnsi" w:cstheme="minorHAnsi"/>
        </w:rPr>
        <w:br w:type="page"/>
      </w:r>
    </w:p>
    <w:p w14:paraId="5B0ECC5E" w14:textId="77777777" w:rsidR="0015780F" w:rsidRPr="0015780F" w:rsidRDefault="0015780F" w:rsidP="0019193D">
      <w:pPr>
        <w:pStyle w:val="Nagwek1"/>
      </w:pPr>
      <w:bookmarkStart w:id="21" w:name="_Toc72842084"/>
      <w:r w:rsidRPr="0015780F">
        <w:lastRenderedPageBreak/>
        <w:t>Sport</w:t>
      </w:r>
      <w:bookmarkEnd w:id="21"/>
    </w:p>
    <w:p w14:paraId="4944720A" w14:textId="15471027" w:rsidR="0082482D" w:rsidRDefault="0082482D" w:rsidP="002B329F">
      <w:pPr>
        <w:autoSpaceDE w:val="0"/>
        <w:autoSpaceDN w:val="0"/>
        <w:adjustRightInd w:val="0"/>
        <w:jc w:val="both"/>
        <w:rPr>
          <w:rFonts w:asciiTheme="minorHAnsi" w:eastAsiaTheme="minorHAnsi" w:hAnsiTheme="minorHAnsi" w:cstheme="minorHAnsi"/>
          <w:bCs/>
          <w:lang w:eastAsia="en-US"/>
        </w:rPr>
      </w:pPr>
    </w:p>
    <w:p w14:paraId="120EE55E" w14:textId="7E0A9767"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69231506" w14:textId="77777777" w:rsidR="009544B1" w:rsidRPr="00316E98" w:rsidRDefault="009544B1" w:rsidP="009544B1">
      <w:pPr>
        <w:autoSpaceDE w:val="0"/>
        <w:autoSpaceDN w:val="0"/>
        <w:adjustRightInd w:val="0"/>
        <w:ind w:firstLine="709"/>
        <w:jc w:val="both"/>
        <w:rPr>
          <w:rFonts w:asciiTheme="minorHAnsi" w:eastAsiaTheme="minorHAnsi" w:hAnsiTheme="minorHAnsi" w:cstheme="minorHAnsi"/>
          <w:bCs/>
          <w:lang w:eastAsia="en-US"/>
        </w:rPr>
      </w:pPr>
      <w:r w:rsidRPr="00316E98">
        <w:rPr>
          <w:rFonts w:asciiTheme="minorHAnsi" w:eastAsiaTheme="minorHAnsi" w:hAnsiTheme="minorHAnsi" w:cstheme="minorHAnsi"/>
          <w:bCs/>
          <w:lang w:eastAsia="en-US"/>
        </w:rPr>
        <w:t>Na podstawie Uchwały nr XXVII/182/2016 Rady Gminy Klucze  z dnia 28 listopada 2016 r.</w:t>
      </w:r>
    </w:p>
    <w:p w14:paraId="01EA73FB" w14:textId="77777777" w:rsidR="009544B1" w:rsidRPr="00316E98" w:rsidRDefault="009544B1" w:rsidP="009544B1">
      <w:pPr>
        <w:autoSpaceDE w:val="0"/>
        <w:autoSpaceDN w:val="0"/>
        <w:adjustRightInd w:val="0"/>
        <w:rPr>
          <w:rFonts w:asciiTheme="minorHAnsi" w:hAnsiTheme="minorHAnsi" w:cstheme="minorHAnsi"/>
          <w:bCs/>
        </w:rPr>
      </w:pPr>
      <w:r w:rsidRPr="00316E98">
        <w:rPr>
          <w:rFonts w:asciiTheme="minorHAnsi" w:eastAsiaTheme="minorHAnsi" w:hAnsiTheme="minorHAnsi" w:cstheme="minorHAnsi"/>
          <w:bCs/>
          <w:lang w:eastAsia="en-US"/>
        </w:rPr>
        <w:t>w sprawie określania warunków i trybu finansowania zadania własnego Gminy Klucze w zakresie sprzyjania rozwojowi sportu, Wójt Gminy Klucze</w:t>
      </w:r>
      <w:r w:rsidRPr="00316E98">
        <w:rPr>
          <w:rFonts w:asciiTheme="minorHAnsi" w:hAnsiTheme="minorHAnsi" w:cstheme="minorHAnsi"/>
          <w:bCs/>
        </w:rPr>
        <w:t xml:space="preserve"> na realizację wybranych wniosków o przyznanie wsparcia finansowego na realizację zadań z zakresu sprzyjania rozwojowi sportu przeznaczył w 2020 roku kwotę  150.000,00 zł.</w:t>
      </w:r>
    </w:p>
    <w:p w14:paraId="1A700DC5" w14:textId="77777777" w:rsidR="009544B1" w:rsidRPr="00316E98" w:rsidRDefault="009544B1" w:rsidP="009544B1">
      <w:pPr>
        <w:jc w:val="both"/>
        <w:rPr>
          <w:rFonts w:asciiTheme="minorHAnsi" w:hAnsiTheme="minorHAnsi" w:cstheme="minorHAnsi"/>
          <w:bCs/>
        </w:rPr>
      </w:pPr>
    </w:p>
    <w:p w14:paraId="57CD1123" w14:textId="77777777" w:rsidR="009544B1" w:rsidRPr="00316E98" w:rsidRDefault="009544B1" w:rsidP="009544B1">
      <w:pPr>
        <w:autoSpaceDE w:val="0"/>
        <w:autoSpaceDN w:val="0"/>
        <w:adjustRightInd w:val="0"/>
        <w:jc w:val="both"/>
        <w:rPr>
          <w:rFonts w:asciiTheme="minorHAnsi" w:hAnsiTheme="minorHAnsi" w:cstheme="minorHAnsi"/>
          <w:bCs/>
        </w:rPr>
      </w:pPr>
    </w:p>
    <w:p w14:paraId="711762FF" w14:textId="77777777" w:rsidR="009544B1" w:rsidRPr="00316E98" w:rsidRDefault="009544B1" w:rsidP="009544B1">
      <w:pPr>
        <w:autoSpaceDE w:val="0"/>
        <w:autoSpaceDN w:val="0"/>
        <w:adjustRightInd w:val="0"/>
        <w:jc w:val="both"/>
        <w:rPr>
          <w:rFonts w:asciiTheme="minorHAnsi" w:hAnsiTheme="minorHAnsi" w:cstheme="minorHAnsi"/>
          <w:bCs/>
        </w:rPr>
      </w:pPr>
    </w:p>
    <w:p w14:paraId="293DD76F" w14:textId="4C679B8F"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GLKS „Przemsza Klucze”</w:t>
      </w:r>
      <w:r w:rsidR="00F902A3">
        <w:rPr>
          <w:rFonts w:asciiTheme="minorHAnsi" w:hAnsiTheme="minorHAnsi" w:cstheme="minorHAnsi"/>
          <w:bCs/>
        </w:rPr>
        <w:tab/>
      </w:r>
      <w:r w:rsidR="00F902A3">
        <w:rPr>
          <w:rFonts w:asciiTheme="minorHAnsi" w:hAnsiTheme="minorHAnsi" w:cstheme="minorHAnsi"/>
          <w:bCs/>
        </w:rPr>
        <w:tab/>
      </w:r>
      <w:r w:rsidR="00F902A3">
        <w:rPr>
          <w:rFonts w:asciiTheme="minorHAnsi" w:hAnsiTheme="minorHAnsi" w:cstheme="minorHAnsi"/>
          <w:bCs/>
        </w:rPr>
        <w:tab/>
      </w:r>
      <w:r w:rsidR="00F902A3">
        <w:rPr>
          <w:rFonts w:asciiTheme="minorHAnsi" w:hAnsiTheme="minorHAnsi" w:cstheme="minorHAnsi"/>
          <w:bCs/>
        </w:rPr>
        <w:tab/>
      </w:r>
      <w:r w:rsidRPr="00F902A3">
        <w:rPr>
          <w:rFonts w:asciiTheme="minorHAnsi" w:hAnsiTheme="minorHAnsi" w:cstheme="minorHAnsi"/>
          <w:bCs/>
        </w:rPr>
        <w:t>32.000,00 zł</w:t>
      </w:r>
    </w:p>
    <w:p w14:paraId="447E8E79" w14:textId="6F414480"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ULKS „Centuria” Chechło</w:t>
      </w:r>
      <w:r w:rsidR="00F902A3">
        <w:rPr>
          <w:rFonts w:asciiTheme="minorHAnsi" w:hAnsiTheme="minorHAnsi" w:cstheme="minorHAnsi"/>
          <w:bCs/>
        </w:rPr>
        <w:tab/>
      </w:r>
      <w:r w:rsidR="00F902A3">
        <w:rPr>
          <w:rFonts w:asciiTheme="minorHAnsi" w:hAnsiTheme="minorHAnsi" w:cstheme="minorHAnsi"/>
          <w:bCs/>
        </w:rPr>
        <w:tab/>
      </w:r>
      <w:r w:rsidR="00F902A3">
        <w:rPr>
          <w:rFonts w:asciiTheme="minorHAnsi" w:hAnsiTheme="minorHAnsi" w:cstheme="minorHAnsi"/>
          <w:bCs/>
        </w:rPr>
        <w:tab/>
      </w:r>
      <w:r w:rsidR="00F902A3">
        <w:rPr>
          <w:rFonts w:asciiTheme="minorHAnsi" w:hAnsiTheme="minorHAnsi" w:cstheme="minorHAnsi"/>
          <w:bCs/>
        </w:rPr>
        <w:tab/>
      </w:r>
      <w:r w:rsidRPr="00F902A3">
        <w:rPr>
          <w:rFonts w:asciiTheme="minorHAnsi" w:hAnsiTheme="minorHAnsi" w:cstheme="minorHAnsi"/>
          <w:bCs/>
        </w:rPr>
        <w:t>18.000,00 zł</w:t>
      </w:r>
    </w:p>
    <w:p w14:paraId="462C86EE" w14:textId="3632EF37"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LKS „Legion” Bydlin</w:t>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18.000,00 zł</w:t>
      </w:r>
    </w:p>
    <w:p w14:paraId="35414389" w14:textId="108B3AD6"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LKS „Unia” Jaroszowiec</w:t>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16.000,00 zł</w:t>
      </w:r>
    </w:p>
    <w:p w14:paraId="23C8A7E7" w14:textId="6382BACD"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Stowarzyszenie A.P. „Przemsza Klucze”</w:t>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11.000,00 zł</w:t>
      </w:r>
    </w:p>
    <w:p w14:paraId="63DE072E" w14:textId="352FC93E"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KS „Hardzi” Jaroszowiec</w:t>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11.000,00 zł</w:t>
      </w:r>
    </w:p>
    <w:p w14:paraId="57C66DBD" w14:textId="37346933"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UKS „Samuraj” w Kluczach</w:t>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11.000,00 zł</w:t>
      </w:r>
    </w:p>
    <w:p w14:paraId="726CD96D" w14:textId="418CC4A6"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UKKS „Orzeł” Kwaśniów</w:t>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10.000,00 zł</w:t>
      </w:r>
    </w:p>
    <w:p w14:paraId="54DE2EC5" w14:textId="436E58DB"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LZS Błyskawica Kolbark</w:t>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10.000,00 zł</w:t>
      </w:r>
    </w:p>
    <w:p w14:paraId="6AB5254A" w14:textId="6C512F43"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UKS w Kluczach</w:t>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8.000,00 zł</w:t>
      </w:r>
    </w:p>
    <w:p w14:paraId="42646D09" w14:textId="1C6FE6BC"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UKS „Małopolanie” w Rodakach</w:t>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3.000,00 zł</w:t>
      </w:r>
    </w:p>
    <w:p w14:paraId="21B7D45A" w14:textId="45D4D46B" w:rsidR="009544B1" w:rsidRPr="00F902A3" w:rsidRDefault="009544B1" w:rsidP="00B83059">
      <w:pPr>
        <w:pStyle w:val="Akapitzlist"/>
        <w:numPr>
          <w:ilvl w:val="1"/>
          <w:numId w:val="31"/>
        </w:numPr>
        <w:rPr>
          <w:rFonts w:asciiTheme="minorHAnsi" w:hAnsiTheme="minorHAnsi" w:cstheme="minorHAnsi"/>
          <w:bCs/>
        </w:rPr>
      </w:pPr>
      <w:r w:rsidRPr="00F902A3">
        <w:rPr>
          <w:rFonts w:asciiTheme="minorHAnsi" w:hAnsiTheme="minorHAnsi" w:cstheme="minorHAnsi"/>
          <w:bCs/>
        </w:rPr>
        <w:t>ULKS „Legionik” Bydlin</w:t>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00686207">
        <w:rPr>
          <w:rFonts w:asciiTheme="minorHAnsi" w:hAnsiTheme="minorHAnsi" w:cstheme="minorHAnsi"/>
          <w:bCs/>
        </w:rPr>
        <w:tab/>
      </w:r>
      <w:r w:rsidRPr="00F902A3">
        <w:rPr>
          <w:rFonts w:asciiTheme="minorHAnsi" w:hAnsiTheme="minorHAnsi" w:cstheme="minorHAnsi"/>
          <w:bCs/>
        </w:rPr>
        <w:t>2.000,00 zł</w:t>
      </w:r>
    </w:p>
    <w:p w14:paraId="245A519F" w14:textId="77777777" w:rsidR="009544B1" w:rsidRPr="00316E98" w:rsidRDefault="009544B1" w:rsidP="00F902A3">
      <w:pPr>
        <w:rPr>
          <w:rFonts w:asciiTheme="minorHAnsi" w:hAnsiTheme="minorHAnsi" w:cstheme="minorHAnsi"/>
          <w:bCs/>
        </w:rPr>
      </w:pPr>
    </w:p>
    <w:p w14:paraId="37F9FAD5" w14:textId="77777777" w:rsidR="009544B1" w:rsidRPr="00316E98" w:rsidRDefault="009544B1" w:rsidP="009544B1">
      <w:pPr>
        <w:rPr>
          <w:rFonts w:asciiTheme="minorHAnsi" w:hAnsiTheme="minorHAnsi" w:cstheme="minorHAnsi"/>
          <w:bCs/>
        </w:rPr>
      </w:pPr>
    </w:p>
    <w:p w14:paraId="0C188E74" w14:textId="77777777" w:rsidR="009544B1" w:rsidRPr="00316E98" w:rsidRDefault="009544B1" w:rsidP="009544B1">
      <w:pPr>
        <w:rPr>
          <w:rFonts w:asciiTheme="minorHAnsi" w:hAnsiTheme="minorHAnsi" w:cstheme="minorHAnsi"/>
          <w:bCs/>
        </w:rPr>
      </w:pPr>
    </w:p>
    <w:p w14:paraId="775F42D3" w14:textId="29AB9D62" w:rsidR="005F7593" w:rsidRDefault="005F7593" w:rsidP="009544B1">
      <w:pPr>
        <w:autoSpaceDE w:val="0"/>
        <w:autoSpaceDN w:val="0"/>
        <w:adjustRightInd w:val="0"/>
        <w:ind w:left="709"/>
        <w:jc w:val="both"/>
        <w:rPr>
          <w:rFonts w:asciiTheme="minorHAnsi" w:eastAsiaTheme="minorHAnsi" w:hAnsiTheme="minorHAnsi" w:cstheme="minorHAnsi"/>
          <w:bCs/>
          <w:lang w:eastAsia="en-US"/>
        </w:rPr>
      </w:pPr>
    </w:p>
    <w:p w14:paraId="37C16F3A" w14:textId="18652082"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7A9CEC85" w14:textId="2BBA95E5"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30153062" w14:textId="33965CF0"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2A782A12" w14:textId="788DA16F"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6C771A0E" w14:textId="41342616"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08A5FD47" w14:textId="3C07E04F"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15351317" w14:textId="27184E76"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6A86DEEE" w14:textId="5DE0EDBE"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190D7994" w14:textId="6E695405"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59C93DA6" w14:textId="6494AA3E"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3653F7D2" w14:textId="2CE562AA"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7706D0AC" w14:textId="1AF97953"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6FB01B2C" w14:textId="60B125A3"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06FDCBB0" w14:textId="6C90D8FF"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0BE19ECF" w14:textId="3DDDFC4C"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0824D477" w14:textId="0EE210A8"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11A5B5D4" w14:textId="1D9F7C8A"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0A797208" w14:textId="5258BB9C"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306F46A6" w14:textId="77777777" w:rsidR="005F7593" w:rsidRDefault="005F7593" w:rsidP="002B329F">
      <w:pPr>
        <w:autoSpaceDE w:val="0"/>
        <w:autoSpaceDN w:val="0"/>
        <w:adjustRightInd w:val="0"/>
        <w:jc w:val="both"/>
        <w:rPr>
          <w:rFonts w:asciiTheme="minorHAnsi" w:eastAsiaTheme="minorHAnsi" w:hAnsiTheme="minorHAnsi" w:cstheme="minorHAnsi"/>
          <w:bCs/>
          <w:lang w:eastAsia="en-US"/>
        </w:rPr>
      </w:pPr>
    </w:p>
    <w:p w14:paraId="4771ECE6" w14:textId="77777777" w:rsidR="002A6DCE" w:rsidRPr="007D74EA" w:rsidRDefault="002A6DCE" w:rsidP="002A6DCE">
      <w:pPr>
        <w:pStyle w:val="Nagwek1"/>
      </w:pPr>
      <w:bookmarkStart w:id="22" w:name="_Toc72842085"/>
      <w:r>
        <w:lastRenderedPageBreak/>
        <w:t>Realizacja uchwał Rady Gminy.</w:t>
      </w:r>
      <w:bookmarkEnd w:id="22"/>
    </w:p>
    <w:p w14:paraId="789A1868" w14:textId="77777777" w:rsidR="002A6DCE" w:rsidRPr="007D74EA" w:rsidRDefault="002A6DCE" w:rsidP="002A6DCE">
      <w:pPr>
        <w:jc w:val="both"/>
        <w:rPr>
          <w:rFonts w:asciiTheme="minorHAnsi" w:hAnsiTheme="minorHAnsi" w:cstheme="minorHAnsi"/>
        </w:rPr>
      </w:pPr>
    </w:p>
    <w:p w14:paraId="0C76702E" w14:textId="45AE858B" w:rsidR="002A6DCE" w:rsidRPr="007D74EA" w:rsidRDefault="002A6DCE" w:rsidP="00137CF9">
      <w:pPr>
        <w:widowControl/>
        <w:suppressAutoHyphens w:val="0"/>
        <w:autoSpaceDE w:val="0"/>
        <w:autoSpaceDN w:val="0"/>
        <w:adjustRightInd w:val="0"/>
        <w:ind w:firstLine="708"/>
        <w:jc w:val="both"/>
        <w:rPr>
          <w:rFonts w:asciiTheme="minorHAnsi" w:eastAsiaTheme="minorHAnsi" w:hAnsiTheme="minorHAnsi" w:cstheme="minorHAnsi"/>
          <w:kern w:val="0"/>
          <w:lang w:eastAsia="en-US" w:bidi="ar-SA"/>
        </w:rPr>
      </w:pPr>
      <w:r w:rsidRPr="007D74EA">
        <w:rPr>
          <w:rFonts w:asciiTheme="minorHAnsi" w:eastAsiaTheme="minorHAnsi" w:hAnsiTheme="minorHAnsi" w:cstheme="minorHAnsi"/>
          <w:kern w:val="0"/>
          <w:lang w:eastAsia="en-US" w:bidi="ar-SA"/>
        </w:rPr>
        <w:t xml:space="preserve">Stosownie do art. 30 ust. 1 ustawy z dnia 8 marca 1990 roku o samorządzie gminnym Wójt Gminy  jest organem wykonawczym Gminy do którego zadań należy m.in. wykonywanie Uchwał Rady </w:t>
      </w:r>
      <w:r>
        <w:rPr>
          <w:rFonts w:asciiTheme="minorHAnsi" w:eastAsiaTheme="minorHAnsi" w:hAnsiTheme="minorHAnsi" w:cstheme="minorHAnsi"/>
          <w:kern w:val="0"/>
          <w:lang w:eastAsia="en-US" w:bidi="ar-SA"/>
        </w:rPr>
        <w:t>Gminy</w:t>
      </w:r>
      <w:r w:rsidRPr="007D74EA">
        <w:rPr>
          <w:rFonts w:asciiTheme="minorHAnsi" w:eastAsiaTheme="minorHAnsi" w:hAnsiTheme="minorHAnsi" w:cstheme="minorHAnsi"/>
          <w:kern w:val="0"/>
          <w:lang w:eastAsia="en-US" w:bidi="ar-SA"/>
        </w:rPr>
        <w:t>.</w:t>
      </w:r>
      <w:r w:rsidR="00180906">
        <w:rPr>
          <w:rFonts w:asciiTheme="minorHAnsi" w:eastAsiaTheme="minorHAnsi" w:hAnsiTheme="minorHAnsi" w:cstheme="minorHAnsi"/>
          <w:kern w:val="0"/>
          <w:lang w:eastAsia="en-US" w:bidi="ar-SA"/>
        </w:rPr>
        <w:t xml:space="preserve"> </w:t>
      </w:r>
      <w:r w:rsidRPr="007D74EA">
        <w:rPr>
          <w:rFonts w:asciiTheme="minorHAnsi" w:eastAsiaTheme="minorHAnsi" w:hAnsiTheme="minorHAnsi" w:cstheme="minorHAnsi"/>
          <w:kern w:val="0"/>
          <w:lang w:eastAsia="en-US" w:bidi="ar-SA"/>
        </w:rPr>
        <w:t>Realizując obowiązki nałożone przepisami ustawy samorządowej Wójt przy pomocy Urzędu Gminy realizował uchwały podjęte przez Radę Gminy w sposób określony uchwałami.</w:t>
      </w:r>
    </w:p>
    <w:p w14:paraId="36BA5440" w14:textId="4323D8E1" w:rsidR="002A6DCE" w:rsidRPr="007D74EA" w:rsidRDefault="002A6DCE" w:rsidP="002A6DCE">
      <w:pPr>
        <w:widowControl/>
        <w:suppressAutoHyphens w:val="0"/>
        <w:autoSpaceDE w:val="0"/>
        <w:autoSpaceDN w:val="0"/>
        <w:adjustRightInd w:val="0"/>
        <w:ind w:firstLine="708"/>
        <w:jc w:val="both"/>
        <w:rPr>
          <w:rFonts w:asciiTheme="minorHAnsi" w:eastAsiaTheme="minorHAnsi" w:hAnsiTheme="minorHAnsi" w:cstheme="minorHAnsi"/>
          <w:kern w:val="0"/>
          <w:lang w:eastAsia="en-US" w:bidi="ar-SA"/>
        </w:rPr>
      </w:pPr>
      <w:r w:rsidRPr="007D74EA">
        <w:rPr>
          <w:rFonts w:asciiTheme="minorHAnsi" w:eastAsiaTheme="minorHAnsi" w:hAnsiTheme="minorHAnsi" w:cstheme="minorHAnsi"/>
          <w:kern w:val="0"/>
          <w:lang w:eastAsia="en-US" w:bidi="ar-SA"/>
        </w:rPr>
        <w:t>W 201</w:t>
      </w:r>
      <w:r w:rsidR="00D27E0E">
        <w:rPr>
          <w:rFonts w:asciiTheme="minorHAnsi" w:eastAsiaTheme="minorHAnsi" w:hAnsiTheme="minorHAnsi" w:cstheme="minorHAnsi"/>
          <w:kern w:val="0"/>
          <w:lang w:eastAsia="en-US" w:bidi="ar-SA"/>
        </w:rPr>
        <w:t>9</w:t>
      </w:r>
      <w:r w:rsidRPr="007D74EA">
        <w:rPr>
          <w:rFonts w:asciiTheme="minorHAnsi" w:eastAsiaTheme="minorHAnsi" w:hAnsiTheme="minorHAnsi" w:cstheme="minorHAnsi"/>
          <w:kern w:val="0"/>
          <w:lang w:eastAsia="en-US" w:bidi="ar-SA"/>
        </w:rPr>
        <w:t xml:space="preserve"> roku Rada Gminy obradowała i podejmowała stosowne uchwały zgodnie z planem pracy rady przyjętym Uchwałą Nr</w:t>
      </w:r>
      <w:r w:rsidR="00AC29BB">
        <w:rPr>
          <w:rFonts w:asciiTheme="minorHAnsi" w:eastAsiaTheme="minorHAnsi" w:hAnsiTheme="minorHAnsi" w:cstheme="minorHAnsi"/>
          <w:kern w:val="0"/>
          <w:lang w:eastAsia="en-US" w:bidi="ar-SA"/>
        </w:rPr>
        <w:t xml:space="preserve"> XX</w:t>
      </w:r>
      <w:r w:rsidR="001C7A6A">
        <w:rPr>
          <w:rFonts w:asciiTheme="minorHAnsi" w:eastAsiaTheme="minorHAnsi" w:hAnsiTheme="minorHAnsi" w:cstheme="minorHAnsi"/>
          <w:kern w:val="0"/>
          <w:lang w:eastAsia="en-US" w:bidi="ar-SA"/>
        </w:rPr>
        <w:t>/</w:t>
      </w:r>
      <w:r w:rsidR="00AC29BB">
        <w:rPr>
          <w:rFonts w:asciiTheme="minorHAnsi" w:eastAsiaTheme="minorHAnsi" w:hAnsiTheme="minorHAnsi" w:cstheme="minorHAnsi"/>
          <w:kern w:val="0"/>
          <w:lang w:eastAsia="en-US" w:bidi="ar-SA"/>
        </w:rPr>
        <w:t>135</w:t>
      </w:r>
      <w:r w:rsidRPr="007D74EA">
        <w:rPr>
          <w:rFonts w:asciiTheme="minorHAnsi" w:eastAsiaTheme="minorHAnsi" w:hAnsiTheme="minorHAnsi" w:cstheme="minorHAnsi"/>
          <w:kern w:val="0"/>
          <w:lang w:eastAsia="en-US" w:bidi="ar-SA"/>
        </w:rPr>
        <w:t>/20</w:t>
      </w:r>
      <w:r w:rsidR="00AC29BB">
        <w:rPr>
          <w:rFonts w:asciiTheme="minorHAnsi" w:eastAsiaTheme="minorHAnsi" w:hAnsiTheme="minorHAnsi" w:cstheme="minorHAnsi"/>
          <w:kern w:val="0"/>
          <w:lang w:eastAsia="en-US" w:bidi="ar-SA"/>
        </w:rPr>
        <w:t>20</w:t>
      </w:r>
      <w:r w:rsidRPr="007D74EA">
        <w:rPr>
          <w:rFonts w:asciiTheme="minorHAnsi" w:eastAsiaTheme="minorHAnsi" w:hAnsiTheme="minorHAnsi" w:cstheme="minorHAnsi"/>
          <w:kern w:val="0"/>
          <w:lang w:eastAsia="en-US" w:bidi="ar-SA"/>
        </w:rPr>
        <w:t xml:space="preserve"> z dnia </w:t>
      </w:r>
      <w:r w:rsidR="00AC29BB">
        <w:rPr>
          <w:rFonts w:asciiTheme="minorHAnsi" w:eastAsiaTheme="minorHAnsi" w:hAnsiTheme="minorHAnsi" w:cstheme="minorHAnsi"/>
          <w:kern w:val="0"/>
          <w:lang w:eastAsia="en-US" w:bidi="ar-SA"/>
        </w:rPr>
        <w:t>13</w:t>
      </w:r>
      <w:r w:rsidRPr="007D74EA">
        <w:rPr>
          <w:rFonts w:asciiTheme="minorHAnsi" w:eastAsiaTheme="minorHAnsi" w:hAnsiTheme="minorHAnsi" w:cstheme="minorHAnsi"/>
          <w:kern w:val="0"/>
          <w:lang w:eastAsia="en-US" w:bidi="ar-SA"/>
        </w:rPr>
        <w:t xml:space="preserve"> stycznia 20</w:t>
      </w:r>
      <w:r w:rsidR="00AC29BB">
        <w:rPr>
          <w:rFonts w:asciiTheme="minorHAnsi" w:eastAsiaTheme="minorHAnsi" w:hAnsiTheme="minorHAnsi" w:cstheme="minorHAnsi"/>
          <w:kern w:val="0"/>
          <w:lang w:eastAsia="en-US" w:bidi="ar-SA"/>
        </w:rPr>
        <w:t>20</w:t>
      </w:r>
      <w:r w:rsidRPr="007D74EA">
        <w:rPr>
          <w:rFonts w:asciiTheme="minorHAnsi" w:eastAsiaTheme="minorHAnsi" w:hAnsiTheme="minorHAnsi" w:cstheme="minorHAnsi"/>
          <w:kern w:val="0"/>
          <w:lang w:eastAsia="en-US" w:bidi="ar-SA"/>
        </w:rPr>
        <w:t>r. Wypełniając dyspozycję zawartą w planie pracy w 20</w:t>
      </w:r>
      <w:r w:rsidR="00AC29BB">
        <w:rPr>
          <w:rFonts w:asciiTheme="minorHAnsi" w:eastAsiaTheme="minorHAnsi" w:hAnsiTheme="minorHAnsi" w:cstheme="minorHAnsi"/>
          <w:kern w:val="0"/>
          <w:lang w:eastAsia="en-US" w:bidi="ar-SA"/>
        </w:rPr>
        <w:t>20</w:t>
      </w:r>
      <w:r w:rsidR="00D27E0E">
        <w:rPr>
          <w:rFonts w:asciiTheme="minorHAnsi" w:eastAsiaTheme="minorHAnsi" w:hAnsiTheme="minorHAnsi" w:cstheme="minorHAnsi"/>
          <w:kern w:val="0"/>
          <w:lang w:eastAsia="en-US" w:bidi="ar-SA"/>
        </w:rPr>
        <w:t xml:space="preserve"> </w:t>
      </w:r>
      <w:r w:rsidRPr="007D74EA">
        <w:rPr>
          <w:rFonts w:asciiTheme="minorHAnsi" w:eastAsiaTheme="minorHAnsi" w:hAnsiTheme="minorHAnsi" w:cstheme="minorHAnsi"/>
          <w:kern w:val="0"/>
          <w:lang w:eastAsia="en-US" w:bidi="ar-SA"/>
        </w:rPr>
        <w:t xml:space="preserve">roku Rada Gminy obradowała na </w:t>
      </w:r>
      <w:r w:rsidR="00CC3DF7">
        <w:rPr>
          <w:rFonts w:asciiTheme="minorHAnsi" w:eastAsiaTheme="minorHAnsi" w:hAnsiTheme="minorHAnsi" w:cstheme="minorHAnsi"/>
          <w:kern w:val="0"/>
          <w:lang w:eastAsia="en-US" w:bidi="ar-SA"/>
        </w:rPr>
        <w:t>18</w:t>
      </w:r>
      <w:r w:rsidRPr="007D74EA">
        <w:rPr>
          <w:rFonts w:asciiTheme="minorHAnsi" w:eastAsiaTheme="minorHAnsi" w:hAnsiTheme="minorHAnsi" w:cstheme="minorHAnsi"/>
          <w:kern w:val="0"/>
          <w:lang w:eastAsia="en-US" w:bidi="ar-SA"/>
        </w:rPr>
        <w:t xml:space="preserve"> sesjach i podjęła  </w:t>
      </w:r>
      <w:r w:rsidR="00EF707F">
        <w:rPr>
          <w:rFonts w:asciiTheme="minorHAnsi" w:eastAsiaTheme="minorHAnsi" w:hAnsiTheme="minorHAnsi" w:cstheme="minorHAnsi"/>
          <w:kern w:val="0"/>
          <w:lang w:eastAsia="en-US" w:bidi="ar-SA"/>
        </w:rPr>
        <w:t>95</w:t>
      </w:r>
      <w:r w:rsidRPr="007D74EA">
        <w:rPr>
          <w:rFonts w:asciiTheme="minorHAnsi" w:eastAsiaTheme="minorHAnsi" w:hAnsiTheme="minorHAnsi" w:cstheme="minorHAnsi"/>
          <w:kern w:val="0"/>
          <w:lang w:eastAsia="en-US" w:bidi="ar-SA"/>
        </w:rPr>
        <w:t xml:space="preserve"> uchwał.</w:t>
      </w:r>
    </w:p>
    <w:p w14:paraId="2B9EF21C" w14:textId="5C9CA773" w:rsidR="00DE50DB" w:rsidRPr="007D74EA" w:rsidRDefault="002A6DCE" w:rsidP="002A6DCE">
      <w:pPr>
        <w:widowControl/>
        <w:suppressAutoHyphens w:val="0"/>
        <w:autoSpaceDE w:val="0"/>
        <w:autoSpaceDN w:val="0"/>
        <w:adjustRightInd w:val="0"/>
        <w:jc w:val="both"/>
        <w:rPr>
          <w:rFonts w:asciiTheme="minorHAnsi" w:eastAsiaTheme="minorHAnsi" w:hAnsiTheme="minorHAnsi" w:cstheme="minorHAnsi"/>
          <w:kern w:val="0"/>
          <w:lang w:eastAsia="en-US" w:bidi="ar-SA"/>
        </w:rPr>
      </w:pPr>
      <w:r w:rsidRPr="007D74EA">
        <w:rPr>
          <w:rFonts w:asciiTheme="minorHAnsi" w:eastAsiaTheme="minorHAnsi" w:hAnsiTheme="minorHAnsi" w:cstheme="minorHAnsi"/>
          <w:kern w:val="0"/>
          <w:lang w:eastAsia="en-US" w:bidi="ar-SA"/>
        </w:rPr>
        <w:t xml:space="preserve">Wśród podjętych przez Radę uchwał większość dotyczyła spraw budżetowych, spraw z zakresu gospodarowania mieniem komunalnym, planów zagospodarowania przestrzennego </w:t>
      </w:r>
      <w:r>
        <w:rPr>
          <w:rFonts w:asciiTheme="minorHAnsi" w:eastAsiaTheme="minorHAnsi" w:hAnsiTheme="minorHAnsi" w:cstheme="minorHAnsi"/>
          <w:kern w:val="0"/>
          <w:lang w:eastAsia="en-US" w:bidi="ar-SA"/>
        </w:rPr>
        <w:t>gminy</w:t>
      </w:r>
      <w:r w:rsidRPr="007D74EA">
        <w:rPr>
          <w:rFonts w:asciiTheme="minorHAnsi" w:eastAsiaTheme="minorHAnsi" w:hAnsiTheme="minorHAnsi" w:cstheme="minorHAnsi"/>
          <w:kern w:val="0"/>
          <w:lang w:eastAsia="en-US" w:bidi="ar-SA"/>
        </w:rPr>
        <w:t>,</w:t>
      </w:r>
      <w:r>
        <w:rPr>
          <w:rFonts w:asciiTheme="minorHAnsi" w:eastAsiaTheme="minorHAnsi" w:hAnsiTheme="minorHAnsi" w:cstheme="minorHAnsi"/>
          <w:kern w:val="0"/>
          <w:lang w:eastAsia="en-US" w:bidi="ar-SA"/>
        </w:rPr>
        <w:t xml:space="preserve"> </w:t>
      </w:r>
      <w:r w:rsidRPr="007D74EA">
        <w:rPr>
          <w:rFonts w:asciiTheme="minorHAnsi" w:eastAsiaTheme="minorHAnsi" w:hAnsiTheme="minorHAnsi" w:cstheme="minorHAnsi"/>
          <w:kern w:val="0"/>
          <w:lang w:eastAsia="en-US" w:bidi="ar-SA"/>
        </w:rPr>
        <w:t>pomocy społecznej, spraw związanych z oświatą i ochroną środowiska.</w:t>
      </w:r>
    </w:p>
    <w:p w14:paraId="7B7B42F4" w14:textId="77777777" w:rsidR="002A6DCE" w:rsidRPr="007D74EA" w:rsidRDefault="002A6DCE" w:rsidP="00552CD3">
      <w:pPr>
        <w:widowControl/>
        <w:suppressAutoHyphens w:val="0"/>
        <w:autoSpaceDE w:val="0"/>
        <w:autoSpaceDN w:val="0"/>
        <w:adjustRightInd w:val="0"/>
        <w:ind w:firstLine="709"/>
        <w:jc w:val="both"/>
        <w:rPr>
          <w:rFonts w:asciiTheme="minorHAnsi" w:eastAsiaTheme="minorHAnsi" w:hAnsiTheme="minorHAnsi" w:cstheme="minorHAnsi"/>
          <w:kern w:val="0"/>
          <w:lang w:eastAsia="en-US" w:bidi="ar-SA"/>
        </w:rPr>
      </w:pPr>
      <w:r w:rsidRPr="007D74EA">
        <w:rPr>
          <w:rFonts w:asciiTheme="minorHAnsi" w:eastAsiaTheme="minorHAnsi" w:hAnsiTheme="minorHAnsi" w:cstheme="minorHAnsi"/>
          <w:kern w:val="0"/>
          <w:lang w:eastAsia="en-US" w:bidi="ar-SA"/>
        </w:rPr>
        <w:t>Podjęte przez Radę Gminy uchwały Wójt Gminy zgodnie z woj. 90 ust. 1 i 2 ustawy o samorządzie gminnym przekazał w nieprzekraczalnym terminie 7 dni do organów nadzoru</w:t>
      </w:r>
      <w:r>
        <w:rPr>
          <w:rFonts w:asciiTheme="minorHAnsi" w:eastAsiaTheme="minorHAnsi" w:hAnsiTheme="minorHAnsi" w:cstheme="minorHAnsi"/>
          <w:kern w:val="0"/>
          <w:lang w:eastAsia="en-US" w:bidi="ar-SA"/>
        </w:rPr>
        <w:t xml:space="preserve"> </w:t>
      </w:r>
      <w:r w:rsidRPr="007D74EA">
        <w:rPr>
          <w:rFonts w:asciiTheme="minorHAnsi" w:eastAsiaTheme="minorHAnsi" w:hAnsiTheme="minorHAnsi" w:cstheme="minorHAnsi"/>
          <w:kern w:val="0"/>
          <w:lang w:eastAsia="en-US" w:bidi="ar-SA"/>
        </w:rPr>
        <w:t>jakimi są w zakresie zgodności z prawem – Wojewoda Małopolski a w zakresie spraw</w:t>
      </w:r>
      <w:r>
        <w:rPr>
          <w:rFonts w:asciiTheme="minorHAnsi" w:eastAsiaTheme="minorHAnsi" w:hAnsiTheme="minorHAnsi" w:cstheme="minorHAnsi"/>
          <w:kern w:val="0"/>
          <w:lang w:eastAsia="en-US" w:bidi="ar-SA"/>
        </w:rPr>
        <w:t xml:space="preserve"> </w:t>
      </w:r>
      <w:r w:rsidRPr="007D74EA">
        <w:rPr>
          <w:rFonts w:asciiTheme="minorHAnsi" w:eastAsiaTheme="minorHAnsi" w:hAnsiTheme="minorHAnsi" w:cstheme="minorHAnsi"/>
          <w:kern w:val="0"/>
          <w:lang w:eastAsia="en-US" w:bidi="ar-SA"/>
        </w:rPr>
        <w:t>finansowych – Regionalna Izba Obrachunkowa oddział w Oświ</w:t>
      </w:r>
      <w:r>
        <w:rPr>
          <w:rFonts w:asciiTheme="minorHAnsi" w:eastAsiaTheme="minorHAnsi" w:hAnsiTheme="minorHAnsi" w:cstheme="minorHAnsi"/>
          <w:kern w:val="0"/>
          <w:lang w:eastAsia="en-US" w:bidi="ar-SA"/>
        </w:rPr>
        <w:t>ę</w:t>
      </w:r>
      <w:r w:rsidRPr="007D74EA">
        <w:rPr>
          <w:rFonts w:asciiTheme="minorHAnsi" w:eastAsiaTheme="minorHAnsi" w:hAnsiTheme="minorHAnsi" w:cstheme="minorHAnsi"/>
          <w:kern w:val="0"/>
          <w:lang w:eastAsia="en-US" w:bidi="ar-SA"/>
        </w:rPr>
        <w:t>cimiu.</w:t>
      </w:r>
    </w:p>
    <w:p w14:paraId="42C4952F" w14:textId="77777777" w:rsidR="002A6DCE" w:rsidRPr="007D74EA" w:rsidRDefault="002A6DCE" w:rsidP="00137CF9">
      <w:pPr>
        <w:widowControl/>
        <w:suppressAutoHyphens w:val="0"/>
        <w:autoSpaceDE w:val="0"/>
        <w:autoSpaceDN w:val="0"/>
        <w:adjustRightInd w:val="0"/>
        <w:ind w:firstLine="708"/>
        <w:jc w:val="both"/>
        <w:rPr>
          <w:rFonts w:asciiTheme="minorHAnsi" w:eastAsiaTheme="minorHAnsi" w:hAnsiTheme="minorHAnsi" w:cstheme="minorHAnsi"/>
          <w:kern w:val="0"/>
          <w:lang w:eastAsia="en-US" w:bidi="ar-SA"/>
        </w:rPr>
      </w:pPr>
      <w:r w:rsidRPr="007D74EA">
        <w:rPr>
          <w:rFonts w:asciiTheme="minorHAnsi" w:eastAsiaTheme="minorHAnsi" w:hAnsiTheme="minorHAnsi" w:cstheme="minorHAnsi"/>
          <w:kern w:val="0"/>
          <w:lang w:eastAsia="en-US" w:bidi="ar-SA"/>
        </w:rPr>
        <w:t xml:space="preserve">Zgodnie z woj. 7 ust. 1 pkt 1 ustawy o dostępie do informacji publicznej, wszystkie uchwały opublikowane zostały w Biuletynie Informacji Publicznej, zaś uchwały stanowiące akty prawa miejscowego w Dzienniku Urzędowym Województwa Małopolskiego. </w:t>
      </w:r>
    </w:p>
    <w:p w14:paraId="0A9C005F" w14:textId="77777777" w:rsidR="002A6DCE" w:rsidRPr="007D74EA" w:rsidRDefault="002A6DCE" w:rsidP="002A6DCE">
      <w:pPr>
        <w:widowControl/>
        <w:suppressAutoHyphens w:val="0"/>
        <w:autoSpaceDE w:val="0"/>
        <w:autoSpaceDN w:val="0"/>
        <w:adjustRightInd w:val="0"/>
        <w:ind w:firstLine="708"/>
        <w:jc w:val="both"/>
        <w:rPr>
          <w:rFonts w:asciiTheme="minorHAnsi" w:eastAsiaTheme="minorHAnsi" w:hAnsiTheme="minorHAnsi" w:cstheme="minorHAnsi"/>
          <w:kern w:val="0"/>
          <w:lang w:eastAsia="en-US" w:bidi="ar-SA"/>
        </w:rPr>
      </w:pPr>
      <w:r w:rsidRPr="007D74EA">
        <w:rPr>
          <w:rFonts w:asciiTheme="minorHAnsi" w:eastAsiaTheme="minorHAnsi" w:hAnsiTheme="minorHAnsi" w:cstheme="minorHAnsi"/>
          <w:kern w:val="0"/>
          <w:lang w:eastAsia="en-US" w:bidi="ar-SA"/>
        </w:rPr>
        <w:t>W podjętych przez Radę Gminy uchwałach organy nadzoru nie dopatrzyły się żadnych nieprawidłowości potwierdzając tym samym fakt, że uchwały są zgodne z obowiązującymi przepisami prawa i nie naruszają właściwego gospodarowania finansami publicznymi.</w:t>
      </w:r>
    </w:p>
    <w:p w14:paraId="1DC6FD41" w14:textId="77777777" w:rsidR="002A6DCE" w:rsidRPr="007D74EA" w:rsidRDefault="002A6DCE" w:rsidP="002A6DCE">
      <w:pPr>
        <w:widowControl/>
        <w:suppressAutoHyphens w:val="0"/>
        <w:autoSpaceDE w:val="0"/>
        <w:autoSpaceDN w:val="0"/>
        <w:adjustRightInd w:val="0"/>
        <w:jc w:val="both"/>
        <w:rPr>
          <w:rFonts w:asciiTheme="minorHAnsi" w:eastAsiaTheme="minorHAnsi" w:hAnsiTheme="minorHAnsi" w:cstheme="minorHAnsi"/>
          <w:kern w:val="0"/>
          <w:lang w:eastAsia="en-US" w:bidi="ar-SA"/>
        </w:rPr>
      </w:pPr>
      <w:r>
        <w:rPr>
          <w:rFonts w:asciiTheme="minorHAnsi" w:eastAsiaTheme="minorHAnsi" w:hAnsiTheme="minorHAnsi" w:cstheme="minorHAnsi"/>
          <w:kern w:val="0"/>
          <w:lang w:eastAsia="en-US" w:bidi="ar-SA"/>
        </w:rPr>
        <w:t>Prawie w</w:t>
      </w:r>
      <w:r w:rsidRPr="007D74EA">
        <w:rPr>
          <w:rFonts w:asciiTheme="minorHAnsi" w:eastAsiaTheme="minorHAnsi" w:hAnsiTheme="minorHAnsi" w:cstheme="minorHAnsi"/>
          <w:kern w:val="0"/>
          <w:lang w:eastAsia="en-US" w:bidi="ar-SA"/>
        </w:rPr>
        <w:t xml:space="preserve">szystkie uchwały zostały przez organ wykonawczy Gminy wykonane z zachowaniem procedur i terminów określonych uchwałami i przepisami prawa. </w:t>
      </w:r>
    </w:p>
    <w:p w14:paraId="7EB62647" w14:textId="3D55778D" w:rsidR="000D2340" w:rsidRDefault="002A6DCE" w:rsidP="00D315F5">
      <w:pPr>
        <w:widowControl/>
        <w:suppressAutoHyphens w:val="0"/>
        <w:autoSpaceDE w:val="0"/>
        <w:autoSpaceDN w:val="0"/>
        <w:adjustRightInd w:val="0"/>
        <w:jc w:val="both"/>
        <w:rPr>
          <w:rFonts w:asciiTheme="minorHAnsi" w:eastAsiaTheme="minorHAnsi" w:hAnsiTheme="minorHAnsi" w:cstheme="minorHAnsi"/>
          <w:kern w:val="0"/>
          <w:lang w:eastAsia="en-US" w:bidi="ar-SA"/>
        </w:rPr>
      </w:pPr>
      <w:r w:rsidRPr="007D74EA">
        <w:rPr>
          <w:rFonts w:asciiTheme="minorHAnsi" w:eastAsiaTheme="minorHAnsi" w:hAnsiTheme="minorHAnsi" w:cstheme="minorHAnsi"/>
          <w:kern w:val="0"/>
          <w:lang w:eastAsia="en-US" w:bidi="ar-SA"/>
        </w:rPr>
        <w:t>Szczegółowy sposób wykonania uchwał zawiera poniższa tabela</w:t>
      </w:r>
      <w:r>
        <w:rPr>
          <w:rFonts w:asciiTheme="minorHAnsi" w:eastAsiaTheme="minorHAnsi" w:hAnsiTheme="minorHAnsi" w:cstheme="minorHAnsi"/>
          <w:kern w:val="0"/>
          <w:lang w:eastAsia="en-US" w:bidi="ar-SA"/>
        </w:rPr>
        <w:t>:</w:t>
      </w:r>
    </w:p>
    <w:p w14:paraId="12D843B4" w14:textId="0DA9FDF3" w:rsidR="00AC29BB" w:rsidRDefault="00AC29BB" w:rsidP="00D315F5">
      <w:pPr>
        <w:widowControl/>
        <w:suppressAutoHyphens w:val="0"/>
        <w:autoSpaceDE w:val="0"/>
        <w:autoSpaceDN w:val="0"/>
        <w:adjustRightInd w:val="0"/>
        <w:jc w:val="both"/>
        <w:rPr>
          <w:rFonts w:asciiTheme="minorHAnsi" w:eastAsiaTheme="minorHAnsi" w:hAnsiTheme="minorHAnsi" w:cstheme="minorHAnsi"/>
          <w:kern w:val="0"/>
          <w:lang w:eastAsia="en-US" w:bidi="ar-SA"/>
        </w:rPr>
      </w:pPr>
    </w:p>
    <w:p w14:paraId="4D801789" w14:textId="5ECD52CA" w:rsidR="00AC29BB" w:rsidRDefault="00AC29BB" w:rsidP="00D315F5">
      <w:pPr>
        <w:widowControl/>
        <w:suppressAutoHyphens w:val="0"/>
        <w:autoSpaceDE w:val="0"/>
        <w:autoSpaceDN w:val="0"/>
        <w:adjustRightInd w:val="0"/>
        <w:jc w:val="both"/>
        <w:rPr>
          <w:rFonts w:asciiTheme="minorHAnsi" w:eastAsiaTheme="minorHAnsi" w:hAnsiTheme="minorHAnsi" w:cstheme="minorHAnsi"/>
          <w:kern w:val="0"/>
          <w:lang w:eastAsia="en-US" w:bidi="ar-SA"/>
        </w:rPr>
      </w:pPr>
    </w:p>
    <w:tbl>
      <w:tblPr>
        <w:tblW w:w="10749"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73"/>
        <w:gridCol w:w="2022"/>
        <w:gridCol w:w="4005"/>
        <w:gridCol w:w="3849"/>
      </w:tblGrid>
      <w:tr w:rsidR="002C0C8A" w:rsidRPr="002C0C8A" w14:paraId="30A4F08B" w14:textId="77777777" w:rsidTr="00AF45ED">
        <w:tc>
          <w:tcPr>
            <w:tcW w:w="873" w:type="dxa"/>
            <w:shd w:val="clear" w:color="auto" w:fill="auto"/>
            <w:tcMar>
              <w:top w:w="55" w:type="dxa"/>
              <w:left w:w="55" w:type="dxa"/>
              <w:bottom w:w="55" w:type="dxa"/>
              <w:right w:w="55" w:type="dxa"/>
            </w:tcMar>
          </w:tcPr>
          <w:p w14:paraId="6D518A6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w:t>
            </w:r>
          </w:p>
        </w:tc>
        <w:tc>
          <w:tcPr>
            <w:tcW w:w="2022" w:type="dxa"/>
            <w:shd w:val="clear" w:color="auto" w:fill="auto"/>
            <w:tcMar>
              <w:top w:w="55" w:type="dxa"/>
              <w:left w:w="55" w:type="dxa"/>
              <w:bottom w:w="55" w:type="dxa"/>
              <w:right w:w="55" w:type="dxa"/>
            </w:tcMar>
          </w:tcPr>
          <w:p w14:paraId="6C36640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XX/132/2019</w:t>
            </w:r>
          </w:p>
          <w:p w14:paraId="7DA87B1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13.01.2020</w:t>
            </w:r>
          </w:p>
        </w:tc>
        <w:tc>
          <w:tcPr>
            <w:tcW w:w="4005" w:type="dxa"/>
            <w:shd w:val="clear" w:color="auto" w:fill="auto"/>
            <w:tcMar>
              <w:top w:w="55" w:type="dxa"/>
              <w:left w:w="55" w:type="dxa"/>
              <w:bottom w:w="55" w:type="dxa"/>
              <w:right w:w="55" w:type="dxa"/>
            </w:tcMar>
          </w:tcPr>
          <w:p w14:paraId="4388239C"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Utworzenia Dziennego Domu „Senior+” pn. „Pustynna Oaza” w Chechle</w:t>
            </w:r>
          </w:p>
        </w:tc>
        <w:tc>
          <w:tcPr>
            <w:tcW w:w="3849" w:type="dxa"/>
            <w:shd w:val="clear" w:color="auto" w:fill="auto"/>
            <w:tcMar>
              <w:top w:w="55" w:type="dxa"/>
              <w:left w:w="55" w:type="dxa"/>
              <w:bottom w:w="55" w:type="dxa"/>
              <w:right w:w="55" w:type="dxa"/>
            </w:tcMar>
          </w:tcPr>
          <w:p w14:paraId="58CAFF4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podlega ogłoszeniu w Dzienniku Urzędowym Województwa Małopolskiego i wchodzi w życie w terminie 14 dni od ogłoszenia.</w:t>
            </w:r>
          </w:p>
          <w:p w14:paraId="7EB0E87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20.01.2020, poz. 650</w:t>
            </w:r>
          </w:p>
          <w:p w14:paraId="63D2FF9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747DB8C4" w14:textId="77777777" w:rsidTr="00AF45ED">
        <w:tc>
          <w:tcPr>
            <w:tcW w:w="873" w:type="dxa"/>
            <w:shd w:val="clear" w:color="auto" w:fill="auto"/>
            <w:tcMar>
              <w:top w:w="55" w:type="dxa"/>
              <w:left w:w="55" w:type="dxa"/>
              <w:bottom w:w="55" w:type="dxa"/>
              <w:right w:w="55" w:type="dxa"/>
            </w:tcMar>
          </w:tcPr>
          <w:p w14:paraId="42ACDB6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2</w:t>
            </w:r>
          </w:p>
        </w:tc>
        <w:tc>
          <w:tcPr>
            <w:tcW w:w="2022" w:type="dxa"/>
            <w:shd w:val="clear" w:color="auto" w:fill="auto"/>
            <w:tcMar>
              <w:top w:w="55" w:type="dxa"/>
              <w:left w:w="55" w:type="dxa"/>
              <w:bottom w:w="55" w:type="dxa"/>
              <w:right w:w="55" w:type="dxa"/>
            </w:tcMar>
          </w:tcPr>
          <w:p w14:paraId="7C6A3FF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XX/133/2019</w:t>
            </w:r>
          </w:p>
          <w:p w14:paraId="13247AA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13.01.2020</w:t>
            </w:r>
          </w:p>
        </w:tc>
        <w:tc>
          <w:tcPr>
            <w:tcW w:w="4005" w:type="dxa"/>
            <w:shd w:val="clear" w:color="auto" w:fill="auto"/>
            <w:tcMar>
              <w:top w:w="55" w:type="dxa"/>
              <w:left w:w="55" w:type="dxa"/>
              <w:bottom w:w="55" w:type="dxa"/>
              <w:right w:w="55" w:type="dxa"/>
            </w:tcMar>
          </w:tcPr>
          <w:p w14:paraId="79828B8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Planu dofinansowania form doskonalenia zawodowego nauczycieli oraz ustalenia maksymalnej kwoty dofinansowania opłat w 2020r. za kształcenie nauczycieli zatrudnionych w szkołach i przedszkolach prowadzonych przez Gminę Klucze. </w:t>
            </w:r>
          </w:p>
        </w:tc>
        <w:tc>
          <w:tcPr>
            <w:tcW w:w="3849" w:type="dxa"/>
            <w:shd w:val="clear" w:color="auto" w:fill="auto"/>
            <w:tcMar>
              <w:top w:w="55" w:type="dxa"/>
              <w:left w:w="55" w:type="dxa"/>
              <w:bottom w:w="55" w:type="dxa"/>
              <w:right w:w="55" w:type="dxa"/>
            </w:tcMar>
          </w:tcPr>
          <w:p w14:paraId="202F5D4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podlega ogłoszeniu w Biuletynie Informacji Publicznej na stronie internetowej Gminy Klucze oraz na tablicy ogłoszeń Urzędu Gminy Klucze</w:t>
            </w:r>
          </w:p>
          <w:p w14:paraId="54199533"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tc>
      </w:tr>
      <w:tr w:rsidR="002C0C8A" w:rsidRPr="002C0C8A" w14:paraId="374A5C29" w14:textId="77777777" w:rsidTr="00AF45ED">
        <w:tc>
          <w:tcPr>
            <w:tcW w:w="873" w:type="dxa"/>
            <w:shd w:val="clear" w:color="auto" w:fill="auto"/>
            <w:tcMar>
              <w:top w:w="55" w:type="dxa"/>
              <w:left w:w="55" w:type="dxa"/>
              <w:bottom w:w="55" w:type="dxa"/>
              <w:right w:w="55" w:type="dxa"/>
            </w:tcMar>
          </w:tcPr>
          <w:p w14:paraId="16261EF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w:t>
            </w:r>
          </w:p>
        </w:tc>
        <w:tc>
          <w:tcPr>
            <w:tcW w:w="2022" w:type="dxa"/>
            <w:shd w:val="clear" w:color="auto" w:fill="auto"/>
            <w:tcMar>
              <w:top w:w="55" w:type="dxa"/>
              <w:left w:w="55" w:type="dxa"/>
              <w:bottom w:w="55" w:type="dxa"/>
              <w:right w:w="55" w:type="dxa"/>
            </w:tcMar>
          </w:tcPr>
          <w:p w14:paraId="4F7F4CB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XX/134/2019</w:t>
            </w:r>
          </w:p>
          <w:p w14:paraId="61ADDD0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13.01.2020</w:t>
            </w:r>
          </w:p>
        </w:tc>
        <w:tc>
          <w:tcPr>
            <w:tcW w:w="4005" w:type="dxa"/>
            <w:shd w:val="clear" w:color="auto" w:fill="auto"/>
            <w:tcMar>
              <w:top w:w="55" w:type="dxa"/>
              <w:left w:w="55" w:type="dxa"/>
              <w:bottom w:w="55" w:type="dxa"/>
              <w:right w:w="55" w:type="dxa"/>
            </w:tcMar>
          </w:tcPr>
          <w:p w14:paraId="6605D86B"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Określenia średniej ceny jednostek paliwa w Gminie Klucze na rok szkolny 2019/2020</w:t>
            </w:r>
          </w:p>
        </w:tc>
        <w:tc>
          <w:tcPr>
            <w:tcW w:w="3849" w:type="dxa"/>
            <w:shd w:val="clear" w:color="auto" w:fill="auto"/>
            <w:tcMar>
              <w:top w:w="55" w:type="dxa"/>
              <w:left w:w="55" w:type="dxa"/>
              <w:bottom w:w="55" w:type="dxa"/>
              <w:right w:w="55" w:type="dxa"/>
            </w:tcMar>
          </w:tcPr>
          <w:p w14:paraId="094C7085"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Uchwałą wchodzi w życie po upływie 14 dni od ogłoszenia w Dzienniku Urzędowym Województwa Małopolskiego.</w:t>
            </w:r>
          </w:p>
          <w:p w14:paraId="54854427" w14:textId="77777777" w:rsidR="002C0C8A" w:rsidRPr="002C0C8A" w:rsidRDefault="002C0C8A" w:rsidP="002C0C8A">
            <w:pPr>
              <w:widowControl/>
              <w:suppressLineNumbers/>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Ogłoszona w Dz. Urz. Woj. Mał. z 20.01.2020, poz. 651</w:t>
            </w:r>
          </w:p>
          <w:p w14:paraId="179481F5"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tc>
      </w:tr>
      <w:tr w:rsidR="002C0C8A" w:rsidRPr="002C0C8A" w14:paraId="64B9CCEF" w14:textId="77777777" w:rsidTr="00AF45ED">
        <w:tc>
          <w:tcPr>
            <w:tcW w:w="873" w:type="dxa"/>
            <w:shd w:val="clear" w:color="auto" w:fill="auto"/>
            <w:tcMar>
              <w:top w:w="55" w:type="dxa"/>
              <w:left w:w="55" w:type="dxa"/>
              <w:bottom w:w="55" w:type="dxa"/>
              <w:right w:w="55" w:type="dxa"/>
            </w:tcMar>
          </w:tcPr>
          <w:p w14:paraId="3ABE67A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4</w:t>
            </w:r>
          </w:p>
        </w:tc>
        <w:tc>
          <w:tcPr>
            <w:tcW w:w="2022" w:type="dxa"/>
            <w:shd w:val="clear" w:color="auto" w:fill="auto"/>
            <w:tcMar>
              <w:top w:w="55" w:type="dxa"/>
              <w:left w:w="55" w:type="dxa"/>
              <w:bottom w:w="55" w:type="dxa"/>
              <w:right w:w="55" w:type="dxa"/>
            </w:tcMar>
          </w:tcPr>
          <w:p w14:paraId="359BA54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XX/135/2019</w:t>
            </w:r>
          </w:p>
          <w:p w14:paraId="2F2030F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13.01.2020</w:t>
            </w:r>
          </w:p>
        </w:tc>
        <w:tc>
          <w:tcPr>
            <w:tcW w:w="4005" w:type="dxa"/>
            <w:shd w:val="clear" w:color="auto" w:fill="auto"/>
            <w:tcMar>
              <w:top w:w="55" w:type="dxa"/>
              <w:left w:w="55" w:type="dxa"/>
              <w:bottom w:w="55" w:type="dxa"/>
              <w:right w:w="55" w:type="dxa"/>
            </w:tcMar>
          </w:tcPr>
          <w:p w14:paraId="010358F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Przyjęcia planu pracy Rady Gminy Klucze na rok 2020</w:t>
            </w:r>
          </w:p>
        </w:tc>
        <w:tc>
          <w:tcPr>
            <w:tcW w:w="3849" w:type="dxa"/>
            <w:shd w:val="clear" w:color="auto" w:fill="auto"/>
            <w:tcMar>
              <w:top w:w="55" w:type="dxa"/>
              <w:left w:w="55" w:type="dxa"/>
              <w:bottom w:w="55" w:type="dxa"/>
              <w:right w:w="55" w:type="dxa"/>
            </w:tcMar>
          </w:tcPr>
          <w:p w14:paraId="7878980D"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456E1DE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2C7D79E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62782BA9" w14:textId="77777777" w:rsidTr="00AF45ED">
        <w:tc>
          <w:tcPr>
            <w:tcW w:w="873" w:type="dxa"/>
            <w:shd w:val="clear" w:color="auto" w:fill="auto"/>
            <w:tcMar>
              <w:top w:w="55" w:type="dxa"/>
              <w:left w:w="55" w:type="dxa"/>
              <w:bottom w:w="55" w:type="dxa"/>
              <w:right w:w="55" w:type="dxa"/>
            </w:tcMar>
          </w:tcPr>
          <w:p w14:paraId="46F7D40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w:t>
            </w:r>
          </w:p>
        </w:tc>
        <w:tc>
          <w:tcPr>
            <w:tcW w:w="2022" w:type="dxa"/>
            <w:shd w:val="clear" w:color="auto" w:fill="auto"/>
            <w:tcMar>
              <w:top w:w="55" w:type="dxa"/>
              <w:left w:w="55" w:type="dxa"/>
              <w:bottom w:w="55" w:type="dxa"/>
              <w:right w:w="55" w:type="dxa"/>
            </w:tcMar>
          </w:tcPr>
          <w:p w14:paraId="2C8CE26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XX/136/2019</w:t>
            </w:r>
          </w:p>
          <w:p w14:paraId="33D6AAE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13.01.2020</w:t>
            </w:r>
          </w:p>
        </w:tc>
        <w:tc>
          <w:tcPr>
            <w:tcW w:w="4005" w:type="dxa"/>
            <w:shd w:val="clear" w:color="auto" w:fill="auto"/>
            <w:tcMar>
              <w:top w:w="55" w:type="dxa"/>
              <w:left w:w="55" w:type="dxa"/>
              <w:bottom w:w="55" w:type="dxa"/>
              <w:right w:w="55" w:type="dxa"/>
            </w:tcMar>
          </w:tcPr>
          <w:p w14:paraId="4D66B10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Przyjęcia planów pracy Komisji Rady Gminy Klucze na rok 2020</w:t>
            </w:r>
          </w:p>
        </w:tc>
        <w:tc>
          <w:tcPr>
            <w:tcW w:w="3849" w:type="dxa"/>
            <w:shd w:val="clear" w:color="auto" w:fill="auto"/>
            <w:tcMar>
              <w:top w:w="55" w:type="dxa"/>
              <w:left w:w="55" w:type="dxa"/>
              <w:bottom w:w="55" w:type="dxa"/>
              <w:right w:w="55" w:type="dxa"/>
            </w:tcMar>
          </w:tcPr>
          <w:p w14:paraId="77A1A52A"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0F4A3DBD"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2E2F2A58"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73F30256" w14:textId="77777777" w:rsidTr="00AF45ED">
        <w:tc>
          <w:tcPr>
            <w:tcW w:w="873" w:type="dxa"/>
            <w:shd w:val="clear" w:color="auto" w:fill="auto"/>
            <w:tcMar>
              <w:top w:w="55" w:type="dxa"/>
              <w:left w:w="55" w:type="dxa"/>
              <w:bottom w:w="55" w:type="dxa"/>
              <w:right w:w="55" w:type="dxa"/>
            </w:tcMar>
          </w:tcPr>
          <w:p w14:paraId="372FED5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w:t>
            </w:r>
          </w:p>
        </w:tc>
        <w:tc>
          <w:tcPr>
            <w:tcW w:w="2022" w:type="dxa"/>
            <w:shd w:val="clear" w:color="auto" w:fill="auto"/>
            <w:tcMar>
              <w:top w:w="55" w:type="dxa"/>
              <w:left w:w="55" w:type="dxa"/>
              <w:bottom w:w="55" w:type="dxa"/>
              <w:right w:w="55" w:type="dxa"/>
            </w:tcMar>
          </w:tcPr>
          <w:p w14:paraId="44B1724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XX/137/2019</w:t>
            </w:r>
          </w:p>
          <w:p w14:paraId="667B07A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13.01.2020</w:t>
            </w:r>
          </w:p>
        </w:tc>
        <w:tc>
          <w:tcPr>
            <w:tcW w:w="4005" w:type="dxa"/>
            <w:shd w:val="clear" w:color="auto" w:fill="auto"/>
            <w:tcMar>
              <w:top w:w="55" w:type="dxa"/>
              <w:left w:w="55" w:type="dxa"/>
              <w:bottom w:w="55" w:type="dxa"/>
              <w:right w:w="55" w:type="dxa"/>
            </w:tcMar>
          </w:tcPr>
          <w:p w14:paraId="18E1926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Przyjęcia darowizny nieruchomości stanowiącej działkę nr 1043/8 położoną w Kluczach</w:t>
            </w:r>
          </w:p>
        </w:tc>
        <w:tc>
          <w:tcPr>
            <w:tcW w:w="3849" w:type="dxa"/>
            <w:shd w:val="clear" w:color="auto" w:fill="auto"/>
            <w:tcMar>
              <w:top w:w="55" w:type="dxa"/>
              <w:left w:w="55" w:type="dxa"/>
              <w:bottom w:w="55" w:type="dxa"/>
              <w:right w:w="55" w:type="dxa"/>
            </w:tcMar>
          </w:tcPr>
          <w:p w14:paraId="20BA08C8"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1BEF9D3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526E7E60"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000D24AF" w14:textId="77777777" w:rsidTr="00AF45ED">
        <w:tc>
          <w:tcPr>
            <w:tcW w:w="873" w:type="dxa"/>
            <w:shd w:val="clear" w:color="auto" w:fill="auto"/>
            <w:tcMar>
              <w:top w:w="55" w:type="dxa"/>
              <w:left w:w="55" w:type="dxa"/>
              <w:bottom w:w="55" w:type="dxa"/>
              <w:right w:w="55" w:type="dxa"/>
            </w:tcMar>
          </w:tcPr>
          <w:p w14:paraId="4CAD98C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w:t>
            </w:r>
          </w:p>
        </w:tc>
        <w:tc>
          <w:tcPr>
            <w:tcW w:w="2022" w:type="dxa"/>
            <w:shd w:val="clear" w:color="auto" w:fill="auto"/>
            <w:tcMar>
              <w:top w:w="55" w:type="dxa"/>
              <w:left w:w="55" w:type="dxa"/>
              <w:bottom w:w="55" w:type="dxa"/>
              <w:right w:w="55" w:type="dxa"/>
            </w:tcMar>
          </w:tcPr>
          <w:p w14:paraId="3ACBB82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XXI/138/2020</w:t>
            </w:r>
          </w:p>
          <w:p w14:paraId="3465900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24.01.2020</w:t>
            </w:r>
          </w:p>
        </w:tc>
        <w:tc>
          <w:tcPr>
            <w:tcW w:w="4005" w:type="dxa"/>
            <w:shd w:val="clear" w:color="auto" w:fill="auto"/>
            <w:tcMar>
              <w:top w:w="55" w:type="dxa"/>
              <w:left w:w="55" w:type="dxa"/>
              <w:bottom w:w="55" w:type="dxa"/>
              <w:right w:w="55" w:type="dxa"/>
            </w:tcMar>
          </w:tcPr>
          <w:p w14:paraId="37535C2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 uchwały budżetowej Gminy Klucze na 2020rok</w:t>
            </w:r>
          </w:p>
        </w:tc>
        <w:tc>
          <w:tcPr>
            <w:tcW w:w="3849" w:type="dxa"/>
            <w:shd w:val="clear" w:color="auto" w:fill="auto"/>
            <w:tcMar>
              <w:top w:w="55" w:type="dxa"/>
              <w:left w:w="55" w:type="dxa"/>
              <w:bottom w:w="55" w:type="dxa"/>
              <w:right w:w="55" w:type="dxa"/>
            </w:tcMar>
          </w:tcPr>
          <w:p w14:paraId="1402DE19"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4D0F12B7"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27.01.2020, poz. 856</w:t>
            </w:r>
          </w:p>
          <w:p w14:paraId="564DC1B5"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318BE7F1" w14:textId="77777777" w:rsidTr="00AF45ED">
        <w:tc>
          <w:tcPr>
            <w:tcW w:w="873" w:type="dxa"/>
            <w:shd w:val="clear" w:color="auto" w:fill="auto"/>
            <w:tcMar>
              <w:top w:w="55" w:type="dxa"/>
              <w:left w:w="55" w:type="dxa"/>
              <w:bottom w:w="55" w:type="dxa"/>
              <w:right w:w="55" w:type="dxa"/>
            </w:tcMar>
          </w:tcPr>
          <w:p w14:paraId="1344FE9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w:t>
            </w:r>
          </w:p>
        </w:tc>
        <w:tc>
          <w:tcPr>
            <w:tcW w:w="2022" w:type="dxa"/>
            <w:shd w:val="clear" w:color="auto" w:fill="auto"/>
            <w:tcMar>
              <w:top w:w="55" w:type="dxa"/>
              <w:left w:w="55" w:type="dxa"/>
              <w:bottom w:w="55" w:type="dxa"/>
              <w:right w:w="55" w:type="dxa"/>
            </w:tcMar>
          </w:tcPr>
          <w:p w14:paraId="58E745A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XXI/139/2020</w:t>
            </w:r>
          </w:p>
          <w:p w14:paraId="3B68605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24.01.2020</w:t>
            </w:r>
          </w:p>
        </w:tc>
        <w:tc>
          <w:tcPr>
            <w:tcW w:w="4005" w:type="dxa"/>
            <w:shd w:val="clear" w:color="auto" w:fill="auto"/>
            <w:tcMar>
              <w:top w:w="55" w:type="dxa"/>
              <w:left w:w="55" w:type="dxa"/>
              <w:bottom w:w="55" w:type="dxa"/>
              <w:right w:w="55" w:type="dxa"/>
            </w:tcMar>
          </w:tcPr>
          <w:p w14:paraId="2E44F29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Zmiany uchwały XIX/130/2019 Rady Gminy Klucze z dnia 23 grudnia 2019 roku w sprawie przyjęcia wieloletniej prognozy finansowej Gminy Klucze na lata 2020-2027</w:t>
            </w:r>
          </w:p>
        </w:tc>
        <w:tc>
          <w:tcPr>
            <w:tcW w:w="3849" w:type="dxa"/>
            <w:shd w:val="clear" w:color="auto" w:fill="auto"/>
            <w:tcMar>
              <w:top w:w="55" w:type="dxa"/>
              <w:left w:w="55" w:type="dxa"/>
              <w:bottom w:w="55" w:type="dxa"/>
              <w:right w:w="55" w:type="dxa"/>
            </w:tcMar>
          </w:tcPr>
          <w:p w14:paraId="261ACCBE"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6D2D589B"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7FAD2C5D"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7B93DA60" w14:textId="77777777" w:rsidTr="00AF45ED">
        <w:tc>
          <w:tcPr>
            <w:tcW w:w="873" w:type="dxa"/>
            <w:shd w:val="clear" w:color="auto" w:fill="auto"/>
            <w:tcMar>
              <w:top w:w="55" w:type="dxa"/>
              <w:left w:w="55" w:type="dxa"/>
              <w:bottom w:w="55" w:type="dxa"/>
              <w:right w:w="55" w:type="dxa"/>
            </w:tcMar>
          </w:tcPr>
          <w:p w14:paraId="5F4DE1A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9</w:t>
            </w:r>
          </w:p>
        </w:tc>
        <w:tc>
          <w:tcPr>
            <w:tcW w:w="2022" w:type="dxa"/>
            <w:shd w:val="clear" w:color="auto" w:fill="auto"/>
            <w:tcMar>
              <w:top w:w="55" w:type="dxa"/>
              <w:left w:w="55" w:type="dxa"/>
              <w:bottom w:w="55" w:type="dxa"/>
              <w:right w:w="55" w:type="dxa"/>
            </w:tcMar>
          </w:tcPr>
          <w:p w14:paraId="49D6294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XXI/140/2020</w:t>
            </w:r>
          </w:p>
          <w:p w14:paraId="37FAFE7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24.01.2020</w:t>
            </w:r>
          </w:p>
        </w:tc>
        <w:tc>
          <w:tcPr>
            <w:tcW w:w="4005" w:type="dxa"/>
            <w:shd w:val="clear" w:color="auto" w:fill="auto"/>
            <w:tcMar>
              <w:top w:w="55" w:type="dxa"/>
              <w:left w:w="55" w:type="dxa"/>
              <w:bottom w:w="55" w:type="dxa"/>
              <w:right w:w="55" w:type="dxa"/>
            </w:tcMar>
          </w:tcPr>
          <w:p w14:paraId="3301A587"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Udzielenia pomocy finansowej dla Powiatu Olkuskiego</w:t>
            </w:r>
          </w:p>
        </w:tc>
        <w:tc>
          <w:tcPr>
            <w:tcW w:w="3849" w:type="dxa"/>
            <w:shd w:val="clear" w:color="auto" w:fill="auto"/>
            <w:tcMar>
              <w:top w:w="55" w:type="dxa"/>
              <w:left w:w="55" w:type="dxa"/>
              <w:bottom w:w="55" w:type="dxa"/>
              <w:right w:w="55" w:type="dxa"/>
            </w:tcMar>
          </w:tcPr>
          <w:p w14:paraId="6137F4A6"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3AB15E8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4183E278"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2C33C71B" w14:textId="77777777" w:rsidTr="00AF45ED">
        <w:tc>
          <w:tcPr>
            <w:tcW w:w="873" w:type="dxa"/>
            <w:shd w:val="clear" w:color="auto" w:fill="auto"/>
            <w:tcMar>
              <w:top w:w="55" w:type="dxa"/>
              <w:left w:w="55" w:type="dxa"/>
              <w:bottom w:w="55" w:type="dxa"/>
              <w:right w:w="55" w:type="dxa"/>
            </w:tcMar>
          </w:tcPr>
          <w:p w14:paraId="722D8B5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10</w:t>
            </w:r>
          </w:p>
        </w:tc>
        <w:tc>
          <w:tcPr>
            <w:tcW w:w="2022" w:type="dxa"/>
            <w:shd w:val="clear" w:color="auto" w:fill="auto"/>
            <w:tcMar>
              <w:top w:w="55" w:type="dxa"/>
              <w:left w:w="55" w:type="dxa"/>
              <w:bottom w:w="55" w:type="dxa"/>
              <w:right w:w="55" w:type="dxa"/>
            </w:tcMar>
          </w:tcPr>
          <w:p w14:paraId="584742D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XXI/141/2020</w:t>
            </w:r>
          </w:p>
          <w:p w14:paraId="40DB77B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24.01.2020</w:t>
            </w:r>
          </w:p>
        </w:tc>
        <w:tc>
          <w:tcPr>
            <w:tcW w:w="4005" w:type="dxa"/>
            <w:shd w:val="clear" w:color="auto" w:fill="auto"/>
            <w:tcMar>
              <w:top w:w="55" w:type="dxa"/>
              <w:left w:w="55" w:type="dxa"/>
              <w:bottom w:w="55" w:type="dxa"/>
              <w:right w:w="55" w:type="dxa"/>
            </w:tcMar>
          </w:tcPr>
          <w:p w14:paraId="3E8D546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Udzielenia pomocy finansowej dla Powiatu Olkuskiego</w:t>
            </w:r>
          </w:p>
        </w:tc>
        <w:tc>
          <w:tcPr>
            <w:tcW w:w="3849" w:type="dxa"/>
            <w:shd w:val="clear" w:color="auto" w:fill="auto"/>
            <w:tcMar>
              <w:top w:w="55" w:type="dxa"/>
              <w:left w:w="55" w:type="dxa"/>
              <w:bottom w:w="55" w:type="dxa"/>
              <w:right w:w="55" w:type="dxa"/>
            </w:tcMar>
          </w:tcPr>
          <w:p w14:paraId="4EEB6C26"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38A0D64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0D485D66"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0D2B98B7" w14:textId="77777777" w:rsidTr="00AF45ED">
        <w:tc>
          <w:tcPr>
            <w:tcW w:w="873" w:type="dxa"/>
            <w:shd w:val="clear" w:color="auto" w:fill="auto"/>
            <w:tcMar>
              <w:top w:w="55" w:type="dxa"/>
              <w:left w:w="55" w:type="dxa"/>
              <w:bottom w:w="55" w:type="dxa"/>
              <w:right w:w="55" w:type="dxa"/>
            </w:tcMar>
          </w:tcPr>
          <w:p w14:paraId="596A215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11</w:t>
            </w:r>
          </w:p>
        </w:tc>
        <w:tc>
          <w:tcPr>
            <w:tcW w:w="2022" w:type="dxa"/>
            <w:shd w:val="clear" w:color="auto" w:fill="auto"/>
            <w:tcMar>
              <w:top w:w="55" w:type="dxa"/>
              <w:left w:w="55" w:type="dxa"/>
              <w:bottom w:w="55" w:type="dxa"/>
              <w:right w:w="55" w:type="dxa"/>
            </w:tcMar>
          </w:tcPr>
          <w:p w14:paraId="578EBC5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XXI/142/2020</w:t>
            </w:r>
          </w:p>
          <w:p w14:paraId="19DCEB8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24.01.2020</w:t>
            </w:r>
          </w:p>
        </w:tc>
        <w:tc>
          <w:tcPr>
            <w:tcW w:w="4005" w:type="dxa"/>
            <w:shd w:val="clear" w:color="auto" w:fill="auto"/>
            <w:tcMar>
              <w:top w:w="55" w:type="dxa"/>
              <w:left w:w="55" w:type="dxa"/>
              <w:bottom w:w="55" w:type="dxa"/>
              <w:right w:w="55" w:type="dxa"/>
            </w:tcMar>
          </w:tcPr>
          <w:p w14:paraId="4B43F57A"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Udzielenia pomocy finansowej dla Województwa Małopolskiego</w:t>
            </w:r>
          </w:p>
        </w:tc>
        <w:tc>
          <w:tcPr>
            <w:tcW w:w="3849" w:type="dxa"/>
            <w:shd w:val="clear" w:color="auto" w:fill="auto"/>
            <w:tcMar>
              <w:top w:w="55" w:type="dxa"/>
              <w:left w:w="55" w:type="dxa"/>
              <w:bottom w:w="55" w:type="dxa"/>
              <w:right w:w="55" w:type="dxa"/>
            </w:tcMar>
          </w:tcPr>
          <w:p w14:paraId="092D30F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5BB95C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286D88F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62329565" w14:textId="77777777" w:rsidTr="00AF45ED">
        <w:tc>
          <w:tcPr>
            <w:tcW w:w="873" w:type="dxa"/>
            <w:shd w:val="clear" w:color="auto" w:fill="auto"/>
            <w:tcMar>
              <w:top w:w="55" w:type="dxa"/>
              <w:left w:w="55" w:type="dxa"/>
              <w:bottom w:w="55" w:type="dxa"/>
              <w:right w:w="55" w:type="dxa"/>
            </w:tcMar>
          </w:tcPr>
          <w:p w14:paraId="5C8E4E1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12</w:t>
            </w:r>
          </w:p>
        </w:tc>
        <w:tc>
          <w:tcPr>
            <w:tcW w:w="2022" w:type="dxa"/>
            <w:shd w:val="clear" w:color="auto" w:fill="auto"/>
            <w:tcMar>
              <w:top w:w="55" w:type="dxa"/>
              <w:left w:w="55" w:type="dxa"/>
              <w:bottom w:w="55" w:type="dxa"/>
              <w:right w:w="55" w:type="dxa"/>
            </w:tcMar>
          </w:tcPr>
          <w:p w14:paraId="5A55B4B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XXI/143/2020</w:t>
            </w:r>
          </w:p>
          <w:p w14:paraId="2503E3A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24.01.2020</w:t>
            </w:r>
          </w:p>
        </w:tc>
        <w:tc>
          <w:tcPr>
            <w:tcW w:w="4005" w:type="dxa"/>
            <w:shd w:val="clear" w:color="auto" w:fill="auto"/>
            <w:tcMar>
              <w:top w:w="55" w:type="dxa"/>
              <w:left w:w="55" w:type="dxa"/>
              <w:bottom w:w="55" w:type="dxa"/>
              <w:right w:w="55" w:type="dxa"/>
            </w:tcMar>
          </w:tcPr>
          <w:p w14:paraId="2142009F"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Zmiany uchwały Rady Gminy Klucze Nr XIX/123/2019 z dnia 23 grudnia 2019 roku w sprawie przystąpienia Gminy Klucze do realizacji Programu „Asystent osobisty osoby niepełnosprawnej” edycja 2019-2020, realizowanego ze środków Solidarnościowego Funduszu Wsparcia Osób Niepełnosprawnych</w:t>
            </w:r>
          </w:p>
        </w:tc>
        <w:tc>
          <w:tcPr>
            <w:tcW w:w="3849" w:type="dxa"/>
            <w:shd w:val="clear" w:color="auto" w:fill="auto"/>
            <w:tcMar>
              <w:top w:w="55" w:type="dxa"/>
              <w:left w:w="55" w:type="dxa"/>
              <w:bottom w:w="55" w:type="dxa"/>
              <w:right w:w="55" w:type="dxa"/>
            </w:tcMar>
          </w:tcPr>
          <w:p w14:paraId="7C1EA402"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3E86CF2C"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54C69AEF"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243C12D7" w14:textId="77777777" w:rsidTr="00AF45ED">
        <w:tc>
          <w:tcPr>
            <w:tcW w:w="873" w:type="dxa"/>
            <w:shd w:val="clear" w:color="auto" w:fill="auto"/>
            <w:tcMar>
              <w:top w:w="55" w:type="dxa"/>
              <w:left w:w="55" w:type="dxa"/>
              <w:bottom w:w="55" w:type="dxa"/>
              <w:right w:w="55" w:type="dxa"/>
            </w:tcMar>
          </w:tcPr>
          <w:p w14:paraId="499A23F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13</w:t>
            </w:r>
          </w:p>
        </w:tc>
        <w:tc>
          <w:tcPr>
            <w:tcW w:w="2022" w:type="dxa"/>
            <w:shd w:val="clear" w:color="auto" w:fill="auto"/>
            <w:tcMar>
              <w:top w:w="55" w:type="dxa"/>
              <w:left w:w="55" w:type="dxa"/>
              <w:bottom w:w="55" w:type="dxa"/>
              <w:right w:w="55" w:type="dxa"/>
            </w:tcMar>
          </w:tcPr>
          <w:p w14:paraId="3962F0F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XXI/144/2020</w:t>
            </w:r>
          </w:p>
          <w:p w14:paraId="23C2B74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24.01.2020</w:t>
            </w:r>
          </w:p>
        </w:tc>
        <w:tc>
          <w:tcPr>
            <w:tcW w:w="4005" w:type="dxa"/>
            <w:shd w:val="clear" w:color="auto" w:fill="auto"/>
            <w:tcMar>
              <w:top w:w="55" w:type="dxa"/>
              <w:left w:w="55" w:type="dxa"/>
              <w:bottom w:w="55" w:type="dxa"/>
              <w:right w:w="55" w:type="dxa"/>
            </w:tcMar>
          </w:tcPr>
          <w:p w14:paraId="7FFD00B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Ustalenia wysokości stawek opłaty za zajęcie pasa drogowego dróg publicznych będących w zarządzie Wójta Gminy Klucze na cele niezwiązane z budową, </w:t>
            </w:r>
            <w:r w:rsidRPr="002C0C8A">
              <w:rPr>
                <w:rFonts w:asciiTheme="minorHAnsi" w:eastAsia="NSimSun" w:hAnsiTheme="minorHAnsi" w:cstheme="minorHAnsi"/>
                <w:kern w:val="3"/>
                <w:sz w:val="22"/>
                <w:szCs w:val="22"/>
                <w:lang w:eastAsia="zh-CN"/>
              </w:rPr>
              <w:lastRenderedPageBreak/>
              <w:t>przebudową, remontem, utrzymaniem i ochroną dróg.</w:t>
            </w:r>
          </w:p>
        </w:tc>
        <w:tc>
          <w:tcPr>
            <w:tcW w:w="3849" w:type="dxa"/>
            <w:shd w:val="clear" w:color="auto" w:fill="auto"/>
            <w:tcMar>
              <w:top w:w="55" w:type="dxa"/>
              <w:left w:w="55" w:type="dxa"/>
              <w:bottom w:w="55" w:type="dxa"/>
              <w:right w:w="55" w:type="dxa"/>
            </w:tcMar>
          </w:tcPr>
          <w:p w14:paraId="28107C77"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lastRenderedPageBreak/>
              <w:t>Uchwała wchodzi w życie po upływie 14 dni od dnia jej ogłoszenia w Dzienniku Urzędowym Województwa Małopolskiego.</w:t>
            </w:r>
          </w:p>
          <w:p w14:paraId="1B83A5F1" w14:textId="77777777" w:rsidR="002C0C8A" w:rsidRPr="002C0C8A" w:rsidRDefault="002C0C8A" w:rsidP="002C0C8A">
            <w:pPr>
              <w:widowControl/>
              <w:suppressLineNumbers/>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lastRenderedPageBreak/>
              <w:t>Ogłoszona w Dz. Urz. Woj. Mał. z 27.01.2020, poz. 857</w:t>
            </w:r>
          </w:p>
          <w:p w14:paraId="2481D7AF"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tc>
      </w:tr>
      <w:tr w:rsidR="002C0C8A" w:rsidRPr="002C0C8A" w14:paraId="42A777C2" w14:textId="77777777" w:rsidTr="00AF45ED">
        <w:tc>
          <w:tcPr>
            <w:tcW w:w="873" w:type="dxa"/>
            <w:shd w:val="clear" w:color="auto" w:fill="auto"/>
            <w:tcMar>
              <w:top w:w="55" w:type="dxa"/>
              <w:left w:w="55" w:type="dxa"/>
              <w:bottom w:w="55" w:type="dxa"/>
              <w:right w:w="55" w:type="dxa"/>
            </w:tcMar>
          </w:tcPr>
          <w:p w14:paraId="2FAB99C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14</w:t>
            </w:r>
          </w:p>
        </w:tc>
        <w:tc>
          <w:tcPr>
            <w:tcW w:w="2022" w:type="dxa"/>
            <w:shd w:val="clear" w:color="auto" w:fill="auto"/>
            <w:tcMar>
              <w:top w:w="55" w:type="dxa"/>
              <w:left w:w="55" w:type="dxa"/>
              <w:bottom w:w="55" w:type="dxa"/>
              <w:right w:w="55" w:type="dxa"/>
            </w:tcMar>
          </w:tcPr>
          <w:p w14:paraId="6537085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XXII/145/2020 z 05.03.2020</w:t>
            </w:r>
          </w:p>
        </w:tc>
        <w:tc>
          <w:tcPr>
            <w:tcW w:w="4005" w:type="dxa"/>
            <w:shd w:val="clear" w:color="auto" w:fill="auto"/>
            <w:tcMar>
              <w:top w:w="55" w:type="dxa"/>
              <w:left w:w="55" w:type="dxa"/>
              <w:bottom w:w="55" w:type="dxa"/>
              <w:right w:w="55" w:type="dxa"/>
            </w:tcMar>
          </w:tcPr>
          <w:p w14:paraId="0B47A90E"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Przyjęcia darowizny nieruchomości stanowiących działki Nr 477/5 i 493/3 położonych w Kwaśniowie Dolnym </w:t>
            </w:r>
          </w:p>
        </w:tc>
        <w:tc>
          <w:tcPr>
            <w:tcW w:w="3849" w:type="dxa"/>
            <w:shd w:val="clear" w:color="auto" w:fill="auto"/>
            <w:tcMar>
              <w:top w:w="55" w:type="dxa"/>
              <w:left w:w="55" w:type="dxa"/>
              <w:bottom w:w="55" w:type="dxa"/>
              <w:right w:w="55" w:type="dxa"/>
            </w:tcMar>
          </w:tcPr>
          <w:p w14:paraId="572D4172"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7E34979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tc>
      </w:tr>
      <w:tr w:rsidR="002C0C8A" w:rsidRPr="002C0C8A" w14:paraId="71F369EC" w14:textId="77777777" w:rsidTr="00AF45ED">
        <w:tc>
          <w:tcPr>
            <w:tcW w:w="873" w:type="dxa"/>
            <w:shd w:val="clear" w:color="auto" w:fill="auto"/>
            <w:tcMar>
              <w:top w:w="55" w:type="dxa"/>
              <w:left w:w="55" w:type="dxa"/>
              <w:bottom w:w="55" w:type="dxa"/>
              <w:right w:w="55" w:type="dxa"/>
            </w:tcMar>
          </w:tcPr>
          <w:p w14:paraId="2DAA1E7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15</w:t>
            </w:r>
          </w:p>
        </w:tc>
        <w:tc>
          <w:tcPr>
            <w:tcW w:w="2022" w:type="dxa"/>
            <w:shd w:val="clear" w:color="auto" w:fill="auto"/>
            <w:tcMar>
              <w:top w:w="55" w:type="dxa"/>
              <w:left w:w="55" w:type="dxa"/>
              <w:bottom w:w="55" w:type="dxa"/>
              <w:right w:w="55" w:type="dxa"/>
            </w:tcMar>
          </w:tcPr>
          <w:p w14:paraId="725FEF5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XXII/146/2020 z 05.03.2020</w:t>
            </w:r>
          </w:p>
        </w:tc>
        <w:tc>
          <w:tcPr>
            <w:tcW w:w="4005" w:type="dxa"/>
            <w:shd w:val="clear" w:color="auto" w:fill="auto"/>
            <w:tcMar>
              <w:top w:w="55" w:type="dxa"/>
              <w:left w:w="55" w:type="dxa"/>
              <w:bottom w:w="55" w:type="dxa"/>
              <w:right w:w="55" w:type="dxa"/>
            </w:tcMar>
          </w:tcPr>
          <w:p w14:paraId="656E695F"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Przyjęcia apelu dotyczącego wyrażenia sprzeciwu wobec projektowanego przebiegu linii kolejowych nr 111 i 113 przez miejscowości: Ryczówek, Rodaki i Chechło przedstawionych w projekcie dokumentu pn. Strategiczne Studium Lokalizacyjne Inwestycji Centralnego Portu Komunikacyjnego (SSL)</w:t>
            </w:r>
          </w:p>
        </w:tc>
        <w:tc>
          <w:tcPr>
            <w:tcW w:w="3849" w:type="dxa"/>
            <w:shd w:val="clear" w:color="auto" w:fill="auto"/>
            <w:tcMar>
              <w:top w:w="55" w:type="dxa"/>
              <w:left w:w="55" w:type="dxa"/>
              <w:bottom w:w="55" w:type="dxa"/>
              <w:right w:w="55" w:type="dxa"/>
            </w:tcMar>
          </w:tcPr>
          <w:p w14:paraId="57CD5054"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 xml:space="preserve">Uchwała podlega opublikowaniu w Biuletynie Informacji Publicznej Gminy Klucze oraz na tablicy ogłoszeń Urzędu Gminy Klucze. </w:t>
            </w:r>
          </w:p>
          <w:p w14:paraId="7A8F9927"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U</w:t>
            </w:r>
            <w:r w:rsidRPr="002C0C8A">
              <w:rPr>
                <w:rFonts w:asciiTheme="minorHAnsi" w:eastAsia="Calibri" w:hAnsiTheme="minorHAnsi" w:cstheme="minorHAnsi"/>
                <w:color w:val="000000"/>
                <w:kern w:val="0"/>
                <w:sz w:val="22"/>
                <w:szCs w:val="22"/>
                <w:lang w:eastAsia="en-US" w:bidi="ar-SA"/>
              </w:rPr>
              <w:t>chwała wykonana -bez zastrzeżeń.</w:t>
            </w:r>
          </w:p>
        </w:tc>
      </w:tr>
      <w:tr w:rsidR="002C0C8A" w:rsidRPr="002C0C8A" w14:paraId="7ED267CB" w14:textId="77777777" w:rsidTr="00AF45ED">
        <w:tc>
          <w:tcPr>
            <w:tcW w:w="873" w:type="dxa"/>
            <w:shd w:val="clear" w:color="auto" w:fill="auto"/>
            <w:tcMar>
              <w:top w:w="55" w:type="dxa"/>
              <w:left w:w="55" w:type="dxa"/>
              <w:bottom w:w="55" w:type="dxa"/>
              <w:right w:w="55" w:type="dxa"/>
            </w:tcMar>
          </w:tcPr>
          <w:p w14:paraId="22336D3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16</w:t>
            </w:r>
          </w:p>
        </w:tc>
        <w:tc>
          <w:tcPr>
            <w:tcW w:w="2022" w:type="dxa"/>
            <w:shd w:val="clear" w:color="auto" w:fill="auto"/>
            <w:tcMar>
              <w:top w:w="55" w:type="dxa"/>
              <w:left w:w="55" w:type="dxa"/>
              <w:bottom w:w="55" w:type="dxa"/>
              <w:right w:w="55" w:type="dxa"/>
            </w:tcMar>
          </w:tcPr>
          <w:p w14:paraId="29F1687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XXIII/147/2020 z 16.04.2020</w:t>
            </w:r>
          </w:p>
        </w:tc>
        <w:tc>
          <w:tcPr>
            <w:tcW w:w="4005" w:type="dxa"/>
            <w:shd w:val="clear" w:color="auto" w:fill="auto"/>
            <w:tcMar>
              <w:top w:w="55" w:type="dxa"/>
              <w:left w:w="55" w:type="dxa"/>
              <w:bottom w:w="55" w:type="dxa"/>
              <w:right w:w="55" w:type="dxa"/>
            </w:tcMar>
          </w:tcPr>
          <w:p w14:paraId="2D4076E4"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 xml:space="preserve">Zmian uchwały budżetowej Gminy Klucze na 2020r. </w:t>
            </w:r>
          </w:p>
        </w:tc>
        <w:tc>
          <w:tcPr>
            <w:tcW w:w="3849" w:type="dxa"/>
            <w:shd w:val="clear" w:color="auto" w:fill="auto"/>
            <w:tcMar>
              <w:top w:w="55" w:type="dxa"/>
              <w:left w:w="55" w:type="dxa"/>
              <w:bottom w:w="55" w:type="dxa"/>
              <w:right w:w="55" w:type="dxa"/>
            </w:tcMar>
          </w:tcPr>
          <w:p w14:paraId="1D1DD96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1D291BD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23.04.2020, poz. 2906</w:t>
            </w:r>
          </w:p>
          <w:p w14:paraId="4D1D79B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4A1CBA1E" w14:textId="77777777" w:rsidTr="00AF45ED">
        <w:tc>
          <w:tcPr>
            <w:tcW w:w="873" w:type="dxa"/>
            <w:shd w:val="clear" w:color="auto" w:fill="auto"/>
            <w:tcMar>
              <w:top w:w="55" w:type="dxa"/>
              <w:left w:w="55" w:type="dxa"/>
              <w:bottom w:w="55" w:type="dxa"/>
              <w:right w:w="55" w:type="dxa"/>
            </w:tcMar>
          </w:tcPr>
          <w:p w14:paraId="68E4D78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17</w:t>
            </w:r>
          </w:p>
        </w:tc>
        <w:tc>
          <w:tcPr>
            <w:tcW w:w="2022" w:type="dxa"/>
            <w:shd w:val="clear" w:color="auto" w:fill="auto"/>
            <w:tcMar>
              <w:top w:w="55" w:type="dxa"/>
              <w:left w:w="55" w:type="dxa"/>
              <w:bottom w:w="55" w:type="dxa"/>
              <w:right w:w="55" w:type="dxa"/>
            </w:tcMar>
          </w:tcPr>
          <w:p w14:paraId="2E2DF8F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XXIII/148/2020 z 16.04.2020</w:t>
            </w:r>
          </w:p>
        </w:tc>
        <w:tc>
          <w:tcPr>
            <w:tcW w:w="4005" w:type="dxa"/>
            <w:shd w:val="clear" w:color="auto" w:fill="auto"/>
            <w:tcMar>
              <w:top w:w="55" w:type="dxa"/>
              <w:left w:w="55" w:type="dxa"/>
              <w:bottom w:w="55" w:type="dxa"/>
              <w:right w:w="55" w:type="dxa"/>
            </w:tcMar>
          </w:tcPr>
          <w:p w14:paraId="34B5E7AA"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Zmiany uchwały Nr XIX/130/2019 Rady Gminy Klucze z dnia 23.12.2019r. w sprawie przyjęcia wieloletniej prognozy finansowej Gminy Klucze na lata 2020-2027</w:t>
            </w:r>
          </w:p>
        </w:tc>
        <w:tc>
          <w:tcPr>
            <w:tcW w:w="3849" w:type="dxa"/>
            <w:shd w:val="clear" w:color="auto" w:fill="auto"/>
            <w:tcMar>
              <w:top w:w="55" w:type="dxa"/>
              <w:left w:w="55" w:type="dxa"/>
              <w:bottom w:w="55" w:type="dxa"/>
              <w:right w:w="55" w:type="dxa"/>
            </w:tcMar>
          </w:tcPr>
          <w:p w14:paraId="418531D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DD69B3E"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1D0E5698"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2DB5F491" w14:textId="77777777" w:rsidTr="00AF45ED">
        <w:tc>
          <w:tcPr>
            <w:tcW w:w="873" w:type="dxa"/>
            <w:shd w:val="clear" w:color="auto" w:fill="auto"/>
            <w:tcMar>
              <w:top w:w="55" w:type="dxa"/>
              <w:left w:w="55" w:type="dxa"/>
              <w:bottom w:w="55" w:type="dxa"/>
              <w:right w:w="55" w:type="dxa"/>
            </w:tcMar>
          </w:tcPr>
          <w:p w14:paraId="4B1CF3E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18</w:t>
            </w:r>
          </w:p>
        </w:tc>
        <w:tc>
          <w:tcPr>
            <w:tcW w:w="2022" w:type="dxa"/>
            <w:shd w:val="clear" w:color="auto" w:fill="auto"/>
            <w:tcMar>
              <w:top w:w="55" w:type="dxa"/>
              <w:left w:w="55" w:type="dxa"/>
              <w:bottom w:w="55" w:type="dxa"/>
              <w:right w:w="55" w:type="dxa"/>
            </w:tcMar>
          </w:tcPr>
          <w:p w14:paraId="30C4D68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XXIII/149/2020 z 16.04.2020</w:t>
            </w:r>
          </w:p>
        </w:tc>
        <w:tc>
          <w:tcPr>
            <w:tcW w:w="4005" w:type="dxa"/>
            <w:shd w:val="clear" w:color="auto" w:fill="auto"/>
            <w:tcMar>
              <w:top w:w="55" w:type="dxa"/>
              <w:left w:w="55" w:type="dxa"/>
              <w:bottom w:w="55" w:type="dxa"/>
              <w:right w:w="55" w:type="dxa"/>
            </w:tcMar>
          </w:tcPr>
          <w:p w14:paraId="0A67DAEF"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Udzielenie pomocy finansowej dla Powiatu olkuskiego</w:t>
            </w:r>
          </w:p>
        </w:tc>
        <w:tc>
          <w:tcPr>
            <w:tcW w:w="3849" w:type="dxa"/>
            <w:shd w:val="clear" w:color="auto" w:fill="auto"/>
            <w:tcMar>
              <w:top w:w="55" w:type="dxa"/>
              <w:left w:w="55" w:type="dxa"/>
              <w:bottom w:w="55" w:type="dxa"/>
              <w:right w:w="55" w:type="dxa"/>
            </w:tcMar>
          </w:tcPr>
          <w:p w14:paraId="4D46B207"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C28A10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tc>
      </w:tr>
      <w:tr w:rsidR="002C0C8A" w:rsidRPr="002C0C8A" w14:paraId="786A385F" w14:textId="77777777" w:rsidTr="00AF45ED">
        <w:tc>
          <w:tcPr>
            <w:tcW w:w="873" w:type="dxa"/>
            <w:shd w:val="clear" w:color="auto" w:fill="auto"/>
            <w:tcMar>
              <w:top w:w="55" w:type="dxa"/>
              <w:left w:w="55" w:type="dxa"/>
              <w:bottom w:w="55" w:type="dxa"/>
              <w:right w:w="55" w:type="dxa"/>
            </w:tcMar>
          </w:tcPr>
          <w:p w14:paraId="3874178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19</w:t>
            </w:r>
          </w:p>
        </w:tc>
        <w:tc>
          <w:tcPr>
            <w:tcW w:w="2022" w:type="dxa"/>
            <w:shd w:val="clear" w:color="auto" w:fill="auto"/>
            <w:tcMar>
              <w:top w:w="55" w:type="dxa"/>
              <w:left w:w="55" w:type="dxa"/>
              <w:bottom w:w="55" w:type="dxa"/>
              <w:right w:w="55" w:type="dxa"/>
            </w:tcMar>
          </w:tcPr>
          <w:p w14:paraId="58B82A8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XXIII/150/2020 z 16.04.2020</w:t>
            </w:r>
          </w:p>
        </w:tc>
        <w:tc>
          <w:tcPr>
            <w:tcW w:w="4005" w:type="dxa"/>
            <w:shd w:val="clear" w:color="auto" w:fill="auto"/>
            <w:tcMar>
              <w:top w:w="55" w:type="dxa"/>
              <w:left w:w="55" w:type="dxa"/>
              <w:bottom w:w="55" w:type="dxa"/>
              <w:right w:w="55" w:type="dxa"/>
            </w:tcMar>
          </w:tcPr>
          <w:p w14:paraId="2C4460A0"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Udzielenie pomocy finansowej dla Powiatu olkuskiego</w:t>
            </w:r>
          </w:p>
        </w:tc>
        <w:tc>
          <w:tcPr>
            <w:tcW w:w="3849" w:type="dxa"/>
            <w:shd w:val="clear" w:color="auto" w:fill="auto"/>
            <w:tcMar>
              <w:top w:w="55" w:type="dxa"/>
              <w:left w:w="55" w:type="dxa"/>
              <w:bottom w:w="55" w:type="dxa"/>
              <w:right w:w="55" w:type="dxa"/>
            </w:tcMar>
          </w:tcPr>
          <w:p w14:paraId="563B9CF6"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4801641B"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tc>
      </w:tr>
      <w:tr w:rsidR="002C0C8A" w:rsidRPr="002C0C8A" w14:paraId="37CCE93D" w14:textId="77777777" w:rsidTr="00AF45ED">
        <w:tc>
          <w:tcPr>
            <w:tcW w:w="873" w:type="dxa"/>
            <w:shd w:val="clear" w:color="auto" w:fill="auto"/>
            <w:tcMar>
              <w:top w:w="55" w:type="dxa"/>
              <w:left w:w="55" w:type="dxa"/>
              <w:bottom w:w="55" w:type="dxa"/>
              <w:right w:w="55" w:type="dxa"/>
            </w:tcMar>
          </w:tcPr>
          <w:p w14:paraId="1E01892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20</w:t>
            </w:r>
          </w:p>
        </w:tc>
        <w:tc>
          <w:tcPr>
            <w:tcW w:w="2022" w:type="dxa"/>
            <w:shd w:val="clear" w:color="auto" w:fill="auto"/>
            <w:tcMar>
              <w:top w:w="55" w:type="dxa"/>
              <w:left w:w="55" w:type="dxa"/>
              <w:bottom w:w="55" w:type="dxa"/>
              <w:right w:w="55" w:type="dxa"/>
            </w:tcMar>
          </w:tcPr>
          <w:p w14:paraId="3BF8562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XXIII/151/2020 z 16.04.2020</w:t>
            </w:r>
          </w:p>
        </w:tc>
        <w:tc>
          <w:tcPr>
            <w:tcW w:w="4005" w:type="dxa"/>
            <w:shd w:val="clear" w:color="auto" w:fill="auto"/>
            <w:tcMar>
              <w:top w:w="55" w:type="dxa"/>
              <w:left w:w="55" w:type="dxa"/>
              <w:bottom w:w="55" w:type="dxa"/>
              <w:right w:w="55" w:type="dxa"/>
            </w:tcMar>
          </w:tcPr>
          <w:p w14:paraId="410D9844"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Zmiany uchwały Nr XXI/141/2020Rady Gminy Klucze z dnia 24.01.2020r. w sprawie udzielenia pomocy finansowej dla Powiatu Olkuskiego</w:t>
            </w:r>
          </w:p>
        </w:tc>
        <w:tc>
          <w:tcPr>
            <w:tcW w:w="3849" w:type="dxa"/>
            <w:shd w:val="clear" w:color="auto" w:fill="auto"/>
            <w:tcMar>
              <w:top w:w="55" w:type="dxa"/>
              <w:left w:w="55" w:type="dxa"/>
              <w:bottom w:w="55" w:type="dxa"/>
              <w:right w:w="55" w:type="dxa"/>
            </w:tcMar>
          </w:tcPr>
          <w:p w14:paraId="419745D7"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635F1A7A"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52879E3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7432D344" w14:textId="77777777" w:rsidTr="00AF45ED">
        <w:tc>
          <w:tcPr>
            <w:tcW w:w="873" w:type="dxa"/>
            <w:shd w:val="clear" w:color="auto" w:fill="auto"/>
            <w:tcMar>
              <w:top w:w="55" w:type="dxa"/>
              <w:left w:w="55" w:type="dxa"/>
              <w:bottom w:w="55" w:type="dxa"/>
              <w:right w:w="55" w:type="dxa"/>
            </w:tcMar>
          </w:tcPr>
          <w:p w14:paraId="4B1C936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21</w:t>
            </w:r>
          </w:p>
        </w:tc>
        <w:tc>
          <w:tcPr>
            <w:tcW w:w="2022" w:type="dxa"/>
            <w:shd w:val="clear" w:color="auto" w:fill="auto"/>
            <w:tcMar>
              <w:top w:w="55" w:type="dxa"/>
              <w:left w:w="55" w:type="dxa"/>
              <w:bottom w:w="55" w:type="dxa"/>
              <w:right w:w="55" w:type="dxa"/>
            </w:tcMar>
          </w:tcPr>
          <w:p w14:paraId="2250239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XXIII/152/2020 z 16.04.2020</w:t>
            </w:r>
          </w:p>
        </w:tc>
        <w:tc>
          <w:tcPr>
            <w:tcW w:w="4005" w:type="dxa"/>
            <w:shd w:val="clear" w:color="auto" w:fill="auto"/>
            <w:tcMar>
              <w:top w:w="55" w:type="dxa"/>
              <w:left w:w="55" w:type="dxa"/>
              <w:bottom w:w="55" w:type="dxa"/>
              <w:right w:w="55" w:type="dxa"/>
            </w:tcMar>
          </w:tcPr>
          <w:p w14:paraId="77717E9D"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Ustalenia wstępnego miejsca lokalizacji nowych przystanków komunikacyjnych w sołectwie Zalesie Golczowskie</w:t>
            </w:r>
          </w:p>
        </w:tc>
        <w:tc>
          <w:tcPr>
            <w:tcW w:w="3849" w:type="dxa"/>
            <w:shd w:val="clear" w:color="auto" w:fill="auto"/>
            <w:tcMar>
              <w:top w:w="55" w:type="dxa"/>
              <w:left w:w="55" w:type="dxa"/>
              <w:bottom w:w="55" w:type="dxa"/>
              <w:right w:w="55" w:type="dxa"/>
            </w:tcMar>
          </w:tcPr>
          <w:p w14:paraId="5813406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daty jej ogłoszenia w Dzienniku Urzędowym Województwa Małopolskiego</w:t>
            </w:r>
          </w:p>
          <w:p w14:paraId="759B64F2"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23.04.2020, poz. 2907</w:t>
            </w:r>
          </w:p>
          <w:p w14:paraId="657C7F77" w14:textId="77777777" w:rsidR="002C0C8A" w:rsidRPr="002C0C8A" w:rsidRDefault="002C0C8A" w:rsidP="002C0C8A">
            <w:pPr>
              <w:widowControl/>
              <w:suppressLineNumbers/>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3F6F879D" w14:textId="77777777" w:rsidTr="00AF45ED">
        <w:tc>
          <w:tcPr>
            <w:tcW w:w="873" w:type="dxa"/>
            <w:shd w:val="clear" w:color="auto" w:fill="auto"/>
            <w:tcMar>
              <w:top w:w="55" w:type="dxa"/>
              <w:left w:w="55" w:type="dxa"/>
              <w:bottom w:w="55" w:type="dxa"/>
              <w:right w:w="55" w:type="dxa"/>
            </w:tcMar>
          </w:tcPr>
          <w:p w14:paraId="5CDFCC2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22</w:t>
            </w:r>
          </w:p>
        </w:tc>
        <w:tc>
          <w:tcPr>
            <w:tcW w:w="2022" w:type="dxa"/>
            <w:shd w:val="clear" w:color="auto" w:fill="auto"/>
            <w:tcMar>
              <w:top w:w="55" w:type="dxa"/>
              <w:left w:w="55" w:type="dxa"/>
              <w:bottom w:w="55" w:type="dxa"/>
              <w:right w:w="55" w:type="dxa"/>
            </w:tcMar>
          </w:tcPr>
          <w:p w14:paraId="10A7656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XXIII/153/2020 z 16.04.2020</w:t>
            </w:r>
          </w:p>
        </w:tc>
        <w:tc>
          <w:tcPr>
            <w:tcW w:w="4005" w:type="dxa"/>
            <w:shd w:val="clear" w:color="auto" w:fill="auto"/>
            <w:tcMar>
              <w:top w:w="55" w:type="dxa"/>
              <w:left w:w="55" w:type="dxa"/>
              <w:bottom w:w="55" w:type="dxa"/>
              <w:right w:w="55" w:type="dxa"/>
            </w:tcMar>
          </w:tcPr>
          <w:p w14:paraId="00EA28F1"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Wyrażenia zgody na zawarcie umów dzierżawy na kolejny czas oznaczony do 3 lat na rzecz dotychczasowych dzierżawców</w:t>
            </w:r>
          </w:p>
        </w:tc>
        <w:tc>
          <w:tcPr>
            <w:tcW w:w="3849" w:type="dxa"/>
            <w:shd w:val="clear" w:color="auto" w:fill="auto"/>
            <w:tcMar>
              <w:top w:w="55" w:type="dxa"/>
              <w:left w:w="55" w:type="dxa"/>
              <w:bottom w:w="55" w:type="dxa"/>
              <w:right w:w="55" w:type="dxa"/>
            </w:tcMar>
          </w:tcPr>
          <w:p w14:paraId="32315714"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9E6769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095FE8B8"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48C728C0" w14:textId="77777777" w:rsidTr="00AF45ED">
        <w:tc>
          <w:tcPr>
            <w:tcW w:w="873" w:type="dxa"/>
            <w:shd w:val="clear" w:color="auto" w:fill="auto"/>
            <w:tcMar>
              <w:top w:w="55" w:type="dxa"/>
              <w:left w:w="55" w:type="dxa"/>
              <w:bottom w:w="55" w:type="dxa"/>
              <w:right w:w="55" w:type="dxa"/>
            </w:tcMar>
          </w:tcPr>
          <w:p w14:paraId="34B26D0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23</w:t>
            </w:r>
          </w:p>
        </w:tc>
        <w:tc>
          <w:tcPr>
            <w:tcW w:w="2022" w:type="dxa"/>
            <w:shd w:val="clear" w:color="auto" w:fill="auto"/>
            <w:tcMar>
              <w:top w:w="55" w:type="dxa"/>
              <w:left w:w="55" w:type="dxa"/>
              <w:bottom w:w="55" w:type="dxa"/>
              <w:right w:w="55" w:type="dxa"/>
            </w:tcMar>
          </w:tcPr>
          <w:p w14:paraId="3C0DD01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XXIII/154/2020 z 16.04.2020</w:t>
            </w:r>
          </w:p>
        </w:tc>
        <w:tc>
          <w:tcPr>
            <w:tcW w:w="4005" w:type="dxa"/>
            <w:shd w:val="clear" w:color="auto" w:fill="auto"/>
            <w:tcMar>
              <w:top w:w="55" w:type="dxa"/>
              <w:left w:w="55" w:type="dxa"/>
              <w:bottom w:w="55" w:type="dxa"/>
              <w:right w:w="55" w:type="dxa"/>
            </w:tcMar>
          </w:tcPr>
          <w:p w14:paraId="78F478FC"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 xml:space="preserve">Przyjęcia programu opieki nad zwierzętami bezdomnymi oraz zapobiegania bezdomności zwierząt na terenie gminy Klucze w 2020r. </w:t>
            </w:r>
          </w:p>
        </w:tc>
        <w:tc>
          <w:tcPr>
            <w:tcW w:w="3849" w:type="dxa"/>
            <w:shd w:val="clear" w:color="auto" w:fill="auto"/>
            <w:tcMar>
              <w:top w:w="55" w:type="dxa"/>
              <w:left w:w="55" w:type="dxa"/>
              <w:bottom w:w="55" w:type="dxa"/>
              <w:right w:w="55" w:type="dxa"/>
            </w:tcMar>
          </w:tcPr>
          <w:p w14:paraId="55D26710"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 xml:space="preserve">Uchwała podlega ogłoszeniu w Dzienniku Urzędowym Województwa Małopolskiego i wchodzi w życie po upływie 14 dni od dnia ogłoszenia. </w:t>
            </w:r>
          </w:p>
          <w:p w14:paraId="03C8B30C"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23.04.2020, poz. 2908</w:t>
            </w:r>
          </w:p>
          <w:p w14:paraId="45898BDB"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5E03458A" w14:textId="77777777" w:rsidTr="00AF45ED">
        <w:tc>
          <w:tcPr>
            <w:tcW w:w="873" w:type="dxa"/>
            <w:shd w:val="clear" w:color="auto" w:fill="auto"/>
            <w:tcMar>
              <w:top w:w="55" w:type="dxa"/>
              <w:left w:w="55" w:type="dxa"/>
              <w:bottom w:w="55" w:type="dxa"/>
              <w:right w:w="55" w:type="dxa"/>
            </w:tcMar>
          </w:tcPr>
          <w:p w14:paraId="1B731F9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24</w:t>
            </w:r>
          </w:p>
        </w:tc>
        <w:tc>
          <w:tcPr>
            <w:tcW w:w="2022" w:type="dxa"/>
            <w:shd w:val="clear" w:color="auto" w:fill="auto"/>
            <w:tcMar>
              <w:top w:w="55" w:type="dxa"/>
              <w:left w:w="55" w:type="dxa"/>
              <w:bottom w:w="55" w:type="dxa"/>
              <w:right w:w="55" w:type="dxa"/>
            </w:tcMar>
          </w:tcPr>
          <w:p w14:paraId="2A8F0B5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XXIII/155/2020 z 16.04.2020</w:t>
            </w:r>
          </w:p>
        </w:tc>
        <w:tc>
          <w:tcPr>
            <w:tcW w:w="4005" w:type="dxa"/>
            <w:shd w:val="clear" w:color="auto" w:fill="auto"/>
            <w:tcMar>
              <w:top w:w="55" w:type="dxa"/>
              <w:left w:w="55" w:type="dxa"/>
              <w:bottom w:w="55" w:type="dxa"/>
              <w:right w:w="55" w:type="dxa"/>
            </w:tcMar>
          </w:tcPr>
          <w:p w14:paraId="4CB3DB22"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Uchwalenia częściowej zmiany miejscowego planu zagospodarowania przestrzennego- w sołectwie Kwaśniów Górny</w:t>
            </w:r>
          </w:p>
        </w:tc>
        <w:tc>
          <w:tcPr>
            <w:tcW w:w="3849" w:type="dxa"/>
            <w:shd w:val="clear" w:color="auto" w:fill="auto"/>
            <w:tcMar>
              <w:top w:w="55" w:type="dxa"/>
              <w:left w:w="55" w:type="dxa"/>
              <w:bottom w:w="55" w:type="dxa"/>
              <w:right w:w="55" w:type="dxa"/>
            </w:tcMar>
          </w:tcPr>
          <w:p w14:paraId="2AEA73DB"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daty jej ogłoszenia w Dzienniku Urzędowym Województwa Małopolskiego</w:t>
            </w:r>
          </w:p>
          <w:p w14:paraId="7F6B5D7D"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Ogłoszona w Dz. Urz. Woj. Mał. z 23.04.2020, poz. 2909</w:t>
            </w:r>
          </w:p>
          <w:p w14:paraId="54EE88CF"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432DFECE" w14:textId="77777777" w:rsidTr="00AF45ED">
        <w:tc>
          <w:tcPr>
            <w:tcW w:w="873" w:type="dxa"/>
            <w:shd w:val="clear" w:color="auto" w:fill="auto"/>
            <w:tcMar>
              <w:top w:w="55" w:type="dxa"/>
              <w:left w:w="55" w:type="dxa"/>
              <w:bottom w:w="55" w:type="dxa"/>
              <w:right w:w="55" w:type="dxa"/>
            </w:tcMar>
          </w:tcPr>
          <w:p w14:paraId="3E8F9EE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25</w:t>
            </w:r>
          </w:p>
        </w:tc>
        <w:tc>
          <w:tcPr>
            <w:tcW w:w="2022" w:type="dxa"/>
            <w:shd w:val="clear" w:color="auto" w:fill="auto"/>
            <w:tcMar>
              <w:top w:w="55" w:type="dxa"/>
              <w:left w:w="55" w:type="dxa"/>
              <w:bottom w:w="55" w:type="dxa"/>
              <w:right w:w="55" w:type="dxa"/>
            </w:tcMar>
          </w:tcPr>
          <w:p w14:paraId="26CF6FE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XXIII/156/2020 z 16.04.2020</w:t>
            </w:r>
          </w:p>
        </w:tc>
        <w:tc>
          <w:tcPr>
            <w:tcW w:w="4005" w:type="dxa"/>
            <w:shd w:val="clear" w:color="auto" w:fill="auto"/>
            <w:tcMar>
              <w:top w:w="55" w:type="dxa"/>
              <w:left w:w="55" w:type="dxa"/>
              <w:bottom w:w="55" w:type="dxa"/>
              <w:right w:w="55" w:type="dxa"/>
            </w:tcMar>
          </w:tcPr>
          <w:p w14:paraId="7F052ABD"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Uchwalenia częściowej zmiany miejscowego planu zagospodarowania przestrzennego- w sołectwie Bydlin</w:t>
            </w:r>
          </w:p>
        </w:tc>
        <w:tc>
          <w:tcPr>
            <w:tcW w:w="3849" w:type="dxa"/>
            <w:shd w:val="clear" w:color="auto" w:fill="auto"/>
            <w:tcMar>
              <w:top w:w="55" w:type="dxa"/>
              <w:left w:w="55" w:type="dxa"/>
              <w:bottom w:w="55" w:type="dxa"/>
              <w:right w:w="55" w:type="dxa"/>
            </w:tcMar>
          </w:tcPr>
          <w:p w14:paraId="0445807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daty jej ogłoszenia w Dzienniku Urzędowym Województwa Małopolskiego</w:t>
            </w:r>
          </w:p>
          <w:p w14:paraId="795ED73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23.04.2020, poz. 2910</w:t>
            </w:r>
          </w:p>
          <w:p w14:paraId="4672F50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1B1FB522" w14:textId="77777777" w:rsidTr="00AF45ED">
        <w:tc>
          <w:tcPr>
            <w:tcW w:w="873" w:type="dxa"/>
            <w:shd w:val="clear" w:color="auto" w:fill="auto"/>
            <w:tcMar>
              <w:top w:w="55" w:type="dxa"/>
              <w:left w:w="55" w:type="dxa"/>
              <w:bottom w:w="55" w:type="dxa"/>
              <w:right w:w="55" w:type="dxa"/>
            </w:tcMar>
          </w:tcPr>
          <w:p w14:paraId="5694FDB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26</w:t>
            </w:r>
          </w:p>
        </w:tc>
        <w:tc>
          <w:tcPr>
            <w:tcW w:w="2022" w:type="dxa"/>
            <w:shd w:val="clear" w:color="auto" w:fill="auto"/>
            <w:tcMar>
              <w:top w:w="55" w:type="dxa"/>
              <w:left w:w="55" w:type="dxa"/>
              <w:bottom w:w="55" w:type="dxa"/>
              <w:right w:w="55" w:type="dxa"/>
            </w:tcMar>
          </w:tcPr>
          <w:p w14:paraId="2CD5A63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XXIII/157/2020 z 16.04.2020</w:t>
            </w:r>
          </w:p>
        </w:tc>
        <w:tc>
          <w:tcPr>
            <w:tcW w:w="4005" w:type="dxa"/>
            <w:shd w:val="clear" w:color="auto" w:fill="auto"/>
            <w:tcMar>
              <w:top w:w="55" w:type="dxa"/>
              <w:left w:w="55" w:type="dxa"/>
              <w:bottom w:w="55" w:type="dxa"/>
              <w:right w:w="55" w:type="dxa"/>
            </w:tcMar>
          </w:tcPr>
          <w:p w14:paraId="1B55DB21"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Uchwalenia regulaminu utrzymania czystości i porządku na terenie Gminy Klucze</w:t>
            </w:r>
          </w:p>
        </w:tc>
        <w:tc>
          <w:tcPr>
            <w:tcW w:w="3849" w:type="dxa"/>
            <w:shd w:val="clear" w:color="auto" w:fill="auto"/>
            <w:tcMar>
              <w:top w:w="55" w:type="dxa"/>
              <w:left w:w="55" w:type="dxa"/>
              <w:bottom w:w="55" w:type="dxa"/>
              <w:right w:w="55" w:type="dxa"/>
            </w:tcMar>
          </w:tcPr>
          <w:p w14:paraId="47C44A58"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 xml:space="preserve">Uchwała wchodzi w życie po upływie 14 dni od dnia jej ogłoszenia w Dzienniku Urzędowym Województwa Małopolskiego. </w:t>
            </w:r>
          </w:p>
          <w:p w14:paraId="5064E52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Ogłoszona w Dz. Urz. Woj. Mał. z 23.04.2020, poz. 2911</w:t>
            </w:r>
          </w:p>
          <w:p w14:paraId="49B7616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78234A6F" w14:textId="77777777" w:rsidTr="00AF45ED">
        <w:tc>
          <w:tcPr>
            <w:tcW w:w="873" w:type="dxa"/>
            <w:shd w:val="clear" w:color="auto" w:fill="auto"/>
            <w:tcMar>
              <w:top w:w="55" w:type="dxa"/>
              <w:left w:w="55" w:type="dxa"/>
              <w:bottom w:w="55" w:type="dxa"/>
              <w:right w:w="55" w:type="dxa"/>
            </w:tcMar>
          </w:tcPr>
          <w:p w14:paraId="2A74AC9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27</w:t>
            </w:r>
          </w:p>
        </w:tc>
        <w:tc>
          <w:tcPr>
            <w:tcW w:w="2022" w:type="dxa"/>
            <w:shd w:val="clear" w:color="auto" w:fill="auto"/>
            <w:tcMar>
              <w:top w:w="55" w:type="dxa"/>
              <w:left w:w="55" w:type="dxa"/>
              <w:bottom w:w="55" w:type="dxa"/>
              <w:right w:w="55" w:type="dxa"/>
            </w:tcMar>
          </w:tcPr>
          <w:p w14:paraId="590E3BD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XXIII/158/2020 z 16.04.2020</w:t>
            </w:r>
          </w:p>
        </w:tc>
        <w:tc>
          <w:tcPr>
            <w:tcW w:w="4005" w:type="dxa"/>
            <w:shd w:val="clear" w:color="auto" w:fill="auto"/>
            <w:tcMar>
              <w:top w:w="55" w:type="dxa"/>
              <w:left w:w="55" w:type="dxa"/>
              <w:bottom w:w="55" w:type="dxa"/>
              <w:right w:w="55" w:type="dxa"/>
            </w:tcMar>
          </w:tcPr>
          <w:p w14:paraId="121B04F9"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r w:rsidRPr="002C0C8A">
              <w:rPr>
                <w:rFonts w:asciiTheme="minorHAnsi" w:eastAsia="NSimSun" w:hAnsiTheme="minorHAnsi" w:cstheme="minorHAnsi"/>
                <w:kern w:val="3"/>
                <w:sz w:val="22"/>
                <w:szCs w:val="22"/>
                <w:lang w:eastAsia="pl-PL"/>
              </w:rPr>
              <w:t xml:space="preserve">Szczegółowego sposobu i zakresu świadczenia usług w zakresie odbierania odpadów komunalnych od właścicieli nieruchomości i zagospodarowania tych odpadów </w:t>
            </w:r>
          </w:p>
        </w:tc>
        <w:tc>
          <w:tcPr>
            <w:tcW w:w="3849" w:type="dxa"/>
            <w:shd w:val="clear" w:color="auto" w:fill="auto"/>
            <w:tcMar>
              <w:top w:w="55" w:type="dxa"/>
              <w:left w:w="55" w:type="dxa"/>
              <w:bottom w:w="55" w:type="dxa"/>
              <w:right w:w="55" w:type="dxa"/>
            </w:tcMar>
          </w:tcPr>
          <w:p w14:paraId="319A71B7" w14:textId="77777777" w:rsidR="002C0C8A" w:rsidRPr="002C0C8A" w:rsidRDefault="002C0C8A" w:rsidP="002C0C8A">
            <w:pPr>
              <w:widowControl/>
              <w:suppressAutoHyphens w:val="0"/>
              <w:autoSpaceDN w:val="0"/>
              <w:rPr>
                <w:rFonts w:asciiTheme="minorHAnsi" w:eastAsia="Times New Roman" w:hAnsiTheme="minorHAnsi" w:cstheme="minorHAnsi"/>
                <w:kern w:val="0"/>
                <w:sz w:val="22"/>
                <w:szCs w:val="22"/>
                <w:lang w:eastAsia="pl-PL" w:bidi="ar-SA"/>
              </w:rPr>
            </w:pPr>
            <w:r w:rsidRPr="002C0C8A">
              <w:rPr>
                <w:rFonts w:asciiTheme="minorHAnsi" w:eastAsia="Times New Roman" w:hAnsiTheme="minorHAnsi" w:cstheme="minorHAnsi"/>
                <w:kern w:val="0"/>
                <w:sz w:val="22"/>
                <w:szCs w:val="22"/>
                <w:lang w:eastAsia="pl-PL" w:bidi="ar-SA"/>
              </w:rPr>
              <w:t>Uchwała wchodzi w życie po upływie 14 dni od daty jej ogłoszenia w Dzienniku Urzędowym Województwa Małopolskiego.</w:t>
            </w:r>
          </w:p>
          <w:p w14:paraId="0D09483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Ogłoszona w Dz. Urz. Woj. Mał. z 23.04.2020, poz. 2912</w:t>
            </w:r>
          </w:p>
          <w:p w14:paraId="3824D59A"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380B64AB" w14:textId="77777777" w:rsidTr="000A0A1A">
        <w:trPr>
          <w:trHeight w:val="3094"/>
        </w:trPr>
        <w:tc>
          <w:tcPr>
            <w:tcW w:w="873" w:type="dxa"/>
            <w:shd w:val="clear" w:color="auto" w:fill="auto"/>
            <w:tcMar>
              <w:top w:w="55" w:type="dxa"/>
              <w:left w:w="55" w:type="dxa"/>
              <w:bottom w:w="55" w:type="dxa"/>
              <w:right w:w="55" w:type="dxa"/>
            </w:tcMar>
          </w:tcPr>
          <w:p w14:paraId="7CEB8E3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28</w:t>
            </w:r>
          </w:p>
        </w:tc>
        <w:tc>
          <w:tcPr>
            <w:tcW w:w="2022" w:type="dxa"/>
            <w:shd w:val="clear" w:color="auto" w:fill="auto"/>
            <w:tcMar>
              <w:top w:w="55" w:type="dxa"/>
              <w:left w:w="55" w:type="dxa"/>
              <w:bottom w:w="55" w:type="dxa"/>
              <w:right w:w="55" w:type="dxa"/>
            </w:tcMar>
          </w:tcPr>
          <w:p w14:paraId="73BAD00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XXIII/159/2020 z 16.04.2020</w:t>
            </w:r>
          </w:p>
        </w:tc>
        <w:tc>
          <w:tcPr>
            <w:tcW w:w="4005" w:type="dxa"/>
            <w:shd w:val="clear" w:color="auto" w:fill="auto"/>
            <w:tcMar>
              <w:top w:w="55" w:type="dxa"/>
              <w:left w:w="55" w:type="dxa"/>
              <w:bottom w:w="55" w:type="dxa"/>
              <w:right w:w="55" w:type="dxa"/>
            </w:tcMar>
          </w:tcPr>
          <w:p w14:paraId="60CBA1D7" w14:textId="77777777" w:rsidR="002C0C8A" w:rsidRPr="002C0C8A" w:rsidRDefault="002C0C8A" w:rsidP="002C0C8A">
            <w:pPr>
              <w:overflowPunct w:val="0"/>
              <w:autoSpaceDE w:val="0"/>
              <w:autoSpaceDN w:val="0"/>
              <w:jc w:val="both"/>
              <w:textAlignment w:val="baseline"/>
              <w:rPr>
                <w:rFonts w:asciiTheme="minorHAnsi" w:eastAsia="NSimSun" w:hAnsiTheme="minorHAnsi" w:cstheme="minorHAnsi"/>
                <w:kern w:val="3"/>
                <w:sz w:val="22"/>
                <w:szCs w:val="22"/>
                <w:lang w:eastAsia="pl-PL"/>
              </w:rPr>
            </w:pPr>
            <w:bookmarkStart w:id="23" w:name="_Hlk37242037"/>
            <w:r w:rsidRPr="002C0C8A">
              <w:rPr>
                <w:rFonts w:asciiTheme="minorHAnsi" w:eastAsia="NSimSun" w:hAnsiTheme="minorHAnsi" w:cstheme="minorHAnsi"/>
                <w:kern w:val="3"/>
                <w:sz w:val="22"/>
                <w:szCs w:val="22"/>
                <w:lang w:eastAsia="pl-PL"/>
              </w:rPr>
              <w:t>Terminu, częstotliwości i trybu uiszczenia opłaty za gospodarowanie odpadami komunalnymi</w:t>
            </w:r>
            <w:bookmarkEnd w:id="23"/>
          </w:p>
        </w:tc>
        <w:tc>
          <w:tcPr>
            <w:tcW w:w="3849" w:type="dxa"/>
            <w:shd w:val="clear" w:color="auto" w:fill="auto"/>
            <w:tcMar>
              <w:top w:w="55" w:type="dxa"/>
              <w:left w:w="55" w:type="dxa"/>
              <w:bottom w:w="55" w:type="dxa"/>
              <w:right w:w="55" w:type="dxa"/>
            </w:tcMar>
          </w:tcPr>
          <w:p w14:paraId="7F0C9456" w14:textId="77777777" w:rsidR="002C0C8A" w:rsidRPr="002C0C8A" w:rsidRDefault="002C0C8A" w:rsidP="002C0C8A">
            <w:pPr>
              <w:widowControl/>
              <w:suppressAutoHyphens w:val="0"/>
              <w:autoSpaceDN w:val="0"/>
              <w:rPr>
                <w:rFonts w:asciiTheme="minorHAnsi" w:eastAsia="Times New Roman" w:hAnsiTheme="minorHAnsi" w:cstheme="minorHAnsi"/>
                <w:kern w:val="0"/>
                <w:sz w:val="22"/>
                <w:szCs w:val="22"/>
                <w:lang w:eastAsia="pl-PL" w:bidi="ar-SA"/>
              </w:rPr>
            </w:pPr>
            <w:r w:rsidRPr="002C0C8A">
              <w:rPr>
                <w:rFonts w:asciiTheme="minorHAnsi" w:eastAsia="Times New Roman" w:hAnsiTheme="minorHAnsi" w:cstheme="minorHAnsi"/>
                <w:kern w:val="0"/>
                <w:sz w:val="22"/>
                <w:szCs w:val="22"/>
                <w:lang w:eastAsia="pl-PL" w:bidi="ar-SA"/>
              </w:rPr>
              <w:t>Uchwała wchodzi w życie po upływie 14 dni od daty jej ogłoszenia w Dzienniku Urzędowym Województwa Małopolskiego.</w:t>
            </w:r>
          </w:p>
          <w:p w14:paraId="20A3A247"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23.04.2020, poz. 2913</w:t>
            </w:r>
          </w:p>
          <w:p w14:paraId="40953B29"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79547621" w14:textId="77777777" w:rsidTr="00AF45ED">
        <w:tc>
          <w:tcPr>
            <w:tcW w:w="873" w:type="dxa"/>
            <w:shd w:val="clear" w:color="auto" w:fill="auto"/>
            <w:tcMar>
              <w:top w:w="55" w:type="dxa"/>
              <w:left w:w="55" w:type="dxa"/>
              <w:bottom w:w="55" w:type="dxa"/>
              <w:right w:w="55" w:type="dxa"/>
            </w:tcMar>
          </w:tcPr>
          <w:p w14:paraId="2821C69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29</w:t>
            </w:r>
          </w:p>
        </w:tc>
        <w:tc>
          <w:tcPr>
            <w:tcW w:w="2022" w:type="dxa"/>
            <w:shd w:val="clear" w:color="auto" w:fill="auto"/>
            <w:tcMar>
              <w:top w:w="55" w:type="dxa"/>
              <w:left w:w="55" w:type="dxa"/>
              <w:bottom w:w="55" w:type="dxa"/>
              <w:right w:w="55" w:type="dxa"/>
            </w:tcMar>
          </w:tcPr>
          <w:p w14:paraId="32CD74B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XXIV/160/2020 z 25.05.2020</w:t>
            </w:r>
          </w:p>
        </w:tc>
        <w:tc>
          <w:tcPr>
            <w:tcW w:w="4005" w:type="dxa"/>
            <w:shd w:val="clear" w:color="auto" w:fill="auto"/>
            <w:tcMar>
              <w:top w:w="55" w:type="dxa"/>
              <w:left w:w="55" w:type="dxa"/>
              <w:bottom w:w="55" w:type="dxa"/>
              <w:right w:w="55" w:type="dxa"/>
            </w:tcMar>
          </w:tcPr>
          <w:p w14:paraId="0F0357BE"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 uchwały budżetowej Gminy Klucze na 2020 rok</w:t>
            </w:r>
          </w:p>
        </w:tc>
        <w:tc>
          <w:tcPr>
            <w:tcW w:w="3849" w:type="dxa"/>
            <w:shd w:val="clear" w:color="auto" w:fill="auto"/>
            <w:tcMar>
              <w:top w:w="55" w:type="dxa"/>
              <w:left w:w="55" w:type="dxa"/>
              <w:bottom w:w="55" w:type="dxa"/>
              <w:right w:w="55" w:type="dxa"/>
            </w:tcMar>
          </w:tcPr>
          <w:p w14:paraId="0E49BD89"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3DF8FC5F"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02.06.2020, poz. 3664</w:t>
            </w:r>
          </w:p>
          <w:p w14:paraId="13F6ACEB"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6863E655" w14:textId="77777777" w:rsidTr="00AF45ED">
        <w:tc>
          <w:tcPr>
            <w:tcW w:w="873" w:type="dxa"/>
            <w:shd w:val="clear" w:color="auto" w:fill="auto"/>
            <w:tcMar>
              <w:top w:w="55" w:type="dxa"/>
              <w:left w:w="55" w:type="dxa"/>
              <w:bottom w:w="55" w:type="dxa"/>
              <w:right w:w="55" w:type="dxa"/>
            </w:tcMar>
          </w:tcPr>
          <w:p w14:paraId="3844CA1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30</w:t>
            </w:r>
          </w:p>
        </w:tc>
        <w:tc>
          <w:tcPr>
            <w:tcW w:w="2022" w:type="dxa"/>
            <w:shd w:val="clear" w:color="auto" w:fill="auto"/>
            <w:tcMar>
              <w:top w:w="55" w:type="dxa"/>
              <w:left w:w="55" w:type="dxa"/>
              <w:bottom w:w="55" w:type="dxa"/>
              <w:right w:w="55" w:type="dxa"/>
            </w:tcMar>
          </w:tcPr>
          <w:p w14:paraId="420AE41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XXIV/161/2020 z 25.05.2020</w:t>
            </w:r>
          </w:p>
        </w:tc>
        <w:tc>
          <w:tcPr>
            <w:tcW w:w="4005" w:type="dxa"/>
            <w:shd w:val="clear" w:color="auto" w:fill="auto"/>
            <w:tcMar>
              <w:top w:w="55" w:type="dxa"/>
              <w:left w:w="55" w:type="dxa"/>
              <w:bottom w:w="55" w:type="dxa"/>
              <w:right w:w="55" w:type="dxa"/>
            </w:tcMar>
          </w:tcPr>
          <w:p w14:paraId="36DD6EF2"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pl-PL"/>
              </w:rPr>
              <w:t>Zmiany uchwały Nr XIX/130/2019 Rady Gminy Klucze z dnia 23.12.2019r. w sprawie przyjęcia wieloletniej prognozy finansowej Gminy Klucze na lata 2020-2027</w:t>
            </w:r>
          </w:p>
        </w:tc>
        <w:tc>
          <w:tcPr>
            <w:tcW w:w="3849" w:type="dxa"/>
            <w:shd w:val="clear" w:color="auto" w:fill="auto"/>
            <w:tcMar>
              <w:top w:w="55" w:type="dxa"/>
              <w:left w:w="55" w:type="dxa"/>
              <w:bottom w:w="55" w:type="dxa"/>
              <w:right w:w="55" w:type="dxa"/>
            </w:tcMar>
          </w:tcPr>
          <w:p w14:paraId="67F607EA"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649A7937"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p w14:paraId="152931B0"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p>
        </w:tc>
      </w:tr>
      <w:tr w:rsidR="002C0C8A" w:rsidRPr="002C0C8A" w14:paraId="0E635ECD" w14:textId="77777777" w:rsidTr="00AF45ED">
        <w:tc>
          <w:tcPr>
            <w:tcW w:w="873" w:type="dxa"/>
            <w:shd w:val="clear" w:color="auto" w:fill="auto"/>
            <w:tcMar>
              <w:top w:w="55" w:type="dxa"/>
              <w:left w:w="55" w:type="dxa"/>
              <w:bottom w:w="55" w:type="dxa"/>
              <w:right w:w="55" w:type="dxa"/>
            </w:tcMar>
          </w:tcPr>
          <w:p w14:paraId="5B8829F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31</w:t>
            </w:r>
          </w:p>
        </w:tc>
        <w:tc>
          <w:tcPr>
            <w:tcW w:w="2022" w:type="dxa"/>
            <w:shd w:val="clear" w:color="auto" w:fill="auto"/>
            <w:tcMar>
              <w:top w:w="55" w:type="dxa"/>
              <w:left w:w="55" w:type="dxa"/>
              <w:bottom w:w="55" w:type="dxa"/>
              <w:right w:w="55" w:type="dxa"/>
            </w:tcMar>
          </w:tcPr>
          <w:p w14:paraId="11BEAF7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XXIV/162/2020 z 25.05.2020</w:t>
            </w:r>
          </w:p>
        </w:tc>
        <w:tc>
          <w:tcPr>
            <w:tcW w:w="4005" w:type="dxa"/>
            <w:shd w:val="clear" w:color="auto" w:fill="auto"/>
            <w:tcMar>
              <w:top w:w="55" w:type="dxa"/>
              <w:left w:w="55" w:type="dxa"/>
              <w:bottom w:w="55" w:type="dxa"/>
              <w:right w:w="55" w:type="dxa"/>
            </w:tcMar>
          </w:tcPr>
          <w:p w14:paraId="5B5E2DB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pl-PL"/>
              </w:rPr>
              <w:t>Udzielenie pomocy finansowej dla Powiatu olkuskiego</w:t>
            </w:r>
          </w:p>
        </w:tc>
        <w:tc>
          <w:tcPr>
            <w:tcW w:w="3849" w:type="dxa"/>
            <w:shd w:val="clear" w:color="auto" w:fill="auto"/>
            <w:tcMar>
              <w:top w:w="55" w:type="dxa"/>
              <w:left w:w="55" w:type="dxa"/>
              <w:bottom w:w="55" w:type="dxa"/>
              <w:right w:w="55" w:type="dxa"/>
            </w:tcMar>
          </w:tcPr>
          <w:p w14:paraId="470BA16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43B34C0"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tc>
      </w:tr>
      <w:tr w:rsidR="002C0C8A" w:rsidRPr="002C0C8A" w14:paraId="0F1C0628" w14:textId="77777777" w:rsidTr="00AF45ED">
        <w:tc>
          <w:tcPr>
            <w:tcW w:w="873" w:type="dxa"/>
            <w:shd w:val="clear" w:color="auto" w:fill="auto"/>
            <w:tcMar>
              <w:top w:w="55" w:type="dxa"/>
              <w:left w:w="55" w:type="dxa"/>
              <w:bottom w:w="55" w:type="dxa"/>
              <w:right w:w="55" w:type="dxa"/>
            </w:tcMar>
          </w:tcPr>
          <w:p w14:paraId="1538A90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32</w:t>
            </w:r>
          </w:p>
        </w:tc>
        <w:tc>
          <w:tcPr>
            <w:tcW w:w="2022" w:type="dxa"/>
            <w:shd w:val="clear" w:color="auto" w:fill="auto"/>
            <w:tcMar>
              <w:top w:w="55" w:type="dxa"/>
              <w:left w:w="55" w:type="dxa"/>
              <w:bottom w:w="55" w:type="dxa"/>
              <w:right w:w="55" w:type="dxa"/>
            </w:tcMar>
          </w:tcPr>
          <w:p w14:paraId="39B9411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XXIV/163/2020 z 25.05.2020</w:t>
            </w:r>
          </w:p>
        </w:tc>
        <w:tc>
          <w:tcPr>
            <w:tcW w:w="4005" w:type="dxa"/>
            <w:shd w:val="clear" w:color="auto" w:fill="auto"/>
            <w:tcMar>
              <w:top w:w="55" w:type="dxa"/>
              <w:left w:w="55" w:type="dxa"/>
              <w:bottom w:w="55" w:type="dxa"/>
              <w:right w:w="55" w:type="dxa"/>
            </w:tcMar>
          </w:tcPr>
          <w:p w14:paraId="1303F1FE"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Stwierdzenia, że ustalenia częściowej zmiany miejscowego planu zagospodarowania przestrzennego Gminy Klucze w sołectwach Chechło i Klucze- obszar A i C nie naruszają ustaleń studium uwarunkowań i kierunków zagospodarowania przestrzennego Gminy Klucze</w:t>
            </w:r>
          </w:p>
        </w:tc>
        <w:tc>
          <w:tcPr>
            <w:tcW w:w="3849" w:type="dxa"/>
            <w:shd w:val="clear" w:color="auto" w:fill="auto"/>
            <w:tcMar>
              <w:top w:w="55" w:type="dxa"/>
              <w:left w:w="55" w:type="dxa"/>
              <w:bottom w:w="55" w:type="dxa"/>
              <w:right w:w="55" w:type="dxa"/>
            </w:tcMar>
          </w:tcPr>
          <w:p w14:paraId="19676BCD"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F9F58BD"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 -bez zastrzeżeń.</w:t>
            </w:r>
          </w:p>
        </w:tc>
      </w:tr>
      <w:tr w:rsidR="002C0C8A" w:rsidRPr="002C0C8A" w14:paraId="2342EDD5" w14:textId="77777777" w:rsidTr="00AF45ED">
        <w:tc>
          <w:tcPr>
            <w:tcW w:w="873" w:type="dxa"/>
            <w:shd w:val="clear" w:color="auto" w:fill="auto"/>
            <w:tcMar>
              <w:top w:w="55" w:type="dxa"/>
              <w:left w:w="55" w:type="dxa"/>
              <w:bottom w:w="55" w:type="dxa"/>
              <w:right w:w="55" w:type="dxa"/>
            </w:tcMar>
          </w:tcPr>
          <w:p w14:paraId="4124E88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33</w:t>
            </w:r>
          </w:p>
        </w:tc>
        <w:tc>
          <w:tcPr>
            <w:tcW w:w="2022" w:type="dxa"/>
            <w:shd w:val="clear" w:color="auto" w:fill="auto"/>
            <w:tcMar>
              <w:top w:w="55" w:type="dxa"/>
              <w:left w:w="55" w:type="dxa"/>
              <w:bottom w:w="55" w:type="dxa"/>
              <w:right w:w="55" w:type="dxa"/>
            </w:tcMar>
          </w:tcPr>
          <w:p w14:paraId="3FFA2FA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XXIV/164/2020 z 25.05.2020</w:t>
            </w:r>
          </w:p>
        </w:tc>
        <w:tc>
          <w:tcPr>
            <w:tcW w:w="4005" w:type="dxa"/>
            <w:shd w:val="clear" w:color="auto" w:fill="auto"/>
            <w:tcMar>
              <w:top w:w="55" w:type="dxa"/>
              <w:left w:w="55" w:type="dxa"/>
              <w:bottom w:w="55" w:type="dxa"/>
              <w:right w:w="55" w:type="dxa"/>
            </w:tcMar>
          </w:tcPr>
          <w:p w14:paraId="7C030FFA"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Uchwalenia częściowej zmiany miejscowego planu zagospodarowania przestrzennego Gminy Klucze w sołectwach Chechło i Klucze- obszar A i C</w:t>
            </w:r>
          </w:p>
        </w:tc>
        <w:tc>
          <w:tcPr>
            <w:tcW w:w="3849" w:type="dxa"/>
            <w:shd w:val="clear" w:color="auto" w:fill="auto"/>
            <w:tcMar>
              <w:top w:w="55" w:type="dxa"/>
              <w:left w:w="55" w:type="dxa"/>
              <w:bottom w:w="55" w:type="dxa"/>
              <w:right w:w="55" w:type="dxa"/>
            </w:tcMar>
          </w:tcPr>
          <w:p w14:paraId="1C88E2C2"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jej ogłoszenia w Dzienniku Urzędowym Województwa Małopolskiego</w:t>
            </w:r>
          </w:p>
          <w:p w14:paraId="4A6FE68C"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02.06.2020, poz. 3665</w:t>
            </w:r>
          </w:p>
          <w:p w14:paraId="41EC59EF"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6B225B08" w14:textId="77777777" w:rsidTr="00AF45ED">
        <w:tc>
          <w:tcPr>
            <w:tcW w:w="873" w:type="dxa"/>
            <w:shd w:val="clear" w:color="auto" w:fill="auto"/>
            <w:tcMar>
              <w:top w:w="55" w:type="dxa"/>
              <w:left w:w="55" w:type="dxa"/>
              <w:bottom w:w="55" w:type="dxa"/>
              <w:right w:w="55" w:type="dxa"/>
            </w:tcMar>
          </w:tcPr>
          <w:p w14:paraId="59AACD3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34</w:t>
            </w:r>
          </w:p>
        </w:tc>
        <w:tc>
          <w:tcPr>
            <w:tcW w:w="2022" w:type="dxa"/>
            <w:shd w:val="clear" w:color="auto" w:fill="auto"/>
            <w:tcMar>
              <w:top w:w="55" w:type="dxa"/>
              <w:left w:w="55" w:type="dxa"/>
              <w:bottom w:w="55" w:type="dxa"/>
              <w:right w:w="55" w:type="dxa"/>
            </w:tcMar>
          </w:tcPr>
          <w:p w14:paraId="088F596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XXIV/165/2020 z 25.05.2020</w:t>
            </w:r>
          </w:p>
        </w:tc>
        <w:tc>
          <w:tcPr>
            <w:tcW w:w="4005" w:type="dxa"/>
            <w:shd w:val="clear" w:color="auto" w:fill="auto"/>
            <w:tcMar>
              <w:top w:w="55" w:type="dxa"/>
              <w:left w:w="55" w:type="dxa"/>
              <w:bottom w:w="55" w:type="dxa"/>
              <w:right w:w="55" w:type="dxa"/>
            </w:tcMar>
          </w:tcPr>
          <w:p w14:paraId="7E6479A9"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Wyrażenia zgody na zawarcie umowy dzierżawy na kolejny czas oznaczony 3 lat na rzecz dotychczasowego dzierżawcy</w:t>
            </w:r>
          </w:p>
        </w:tc>
        <w:tc>
          <w:tcPr>
            <w:tcW w:w="3849" w:type="dxa"/>
            <w:shd w:val="clear" w:color="auto" w:fill="auto"/>
            <w:tcMar>
              <w:top w:w="55" w:type="dxa"/>
              <w:left w:w="55" w:type="dxa"/>
              <w:bottom w:w="55" w:type="dxa"/>
              <w:right w:w="55" w:type="dxa"/>
            </w:tcMar>
          </w:tcPr>
          <w:p w14:paraId="6F9C34AA"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569D49BA"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36670B60" w14:textId="77777777" w:rsidTr="00AF45ED">
        <w:tc>
          <w:tcPr>
            <w:tcW w:w="873" w:type="dxa"/>
            <w:shd w:val="clear" w:color="auto" w:fill="auto"/>
            <w:tcMar>
              <w:top w:w="55" w:type="dxa"/>
              <w:left w:w="55" w:type="dxa"/>
              <w:bottom w:w="55" w:type="dxa"/>
              <w:right w:w="55" w:type="dxa"/>
            </w:tcMar>
          </w:tcPr>
          <w:p w14:paraId="200B226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35</w:t>
            </w:r>
          </w:p>
        </w:tc>
        <w:tc>
          <w:tcPr>
            <w:tcW w:w="2022" w:type="dxa"/>
            <w:shd w:val="clear" w:color="auto" w:fill="auto"/>
            <w:tcMar>
              <w:top w:w="55" w:type="dxa"/>
              <w:left w:w="55" w:type="dxa"/>
              <w:bottom w:w="55" w:type="dxa"/>
              <w:right w:w="55" w:type="dxa"/>
            </w:tcMar>
          </w:tcPr>
          <w:p w14:paraId="6634148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XXIV/166/2020 z 25.05.2020</w:t>
            </w:r>
          </w:p>
        </w:tc>
        <w:tc>
          <w:tcPr>
            <w:tcW w:w="4005" w:type="dxa"/>
            <w:shd w:val="clear" w:color="auto" w:fill="auto"/>
            <w:tcMar>
              <w:top w:w="55" w:type="dxa"/>
              <w:left w:w="55" w:type="dxa"/>
              <w:bottom w:w="55" w:type="dxa"/>
              <w:right w:w="55" w:type="dxa"/>
            </w:tcMar>
          </w:tcPr>
          <w:p w14:paraId="7705291B"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Wyrażenia zgody na dokonanie zamiany nieruchomości oznaczonej nr dz. 344/1 w Cieślinie i 36/15 w Jaroszowcu oraz ustanowienie służebności drogowej na nieruchomościach nabytych wskutek zamiany</w:t>
            </w:r>
          </w:p>
        </w:tc>
        <w:tc>
          <w:tcPr>
            <w:tcW w:w="3849" w:type="dxa"/>
            <w:shd w:val="clear" w:color="auto" w:fill="auto"/>
            <w:tcMar>
              <w:top w:w="55" w:type="dxa"/>
              <w:left w:w="55" w:type="dxa"/>
              <w:bottom w:w="55" w:type="dxa"/>
              <w:right w:w="55" w:type="dxa"/>
            </w:tcMar>
          </w:tcPr>
          <w:p w14:paraId="1C06E06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4EDAAE8C"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2994AF02" w14:textId="77777777" w:rsidTr="00AF45ED">
        <w:tc>
          <w:tcPr>
            <w:tcW w:w="873" w:type="dxa"/>
            <w:shd w:val="clear" w:color="auto" w:fill="auto"/>
            <w:tcMar>
              <w:top w:w="55" w:type="dxa"/>
              <w:left w:w="55" w:type="dxa"/>
              <w:bottom w:w="55" w:type="dxa"/>
              <w:right w:w="55" w:type="dxa"/>
            </w:tcMar>
          </w:tcPr>
          <w:p w14:paraId="2A2C258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36</w:t>
            </w:r>
          </w:p>
        </w:tc>
        <w:tc>
          <w:tcPr>
            <w:tcW w:w="2022" w:type="dxa"/>
            <w:shd w:val="clear" w:color="auto" w:fill="auto"/>
            <w:tcMar>
              <w:top w:w="55" w:type="dxa"/>
              <w:left w:w="55" w:type="dxa"/>
              <w:bottom w:w="55" w:type="dxa"/>
              <w:right w:w="55" w:type="dxa"/>
            </w:tcMar>
          </w:tcPr>
          <w:p w14:paraId="7AA8D36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XXIV/167/2020 z 25.05.2020</w:t>
            </w:r>
          </w:p>
        </w:tc>
        <w:tc>
          <w:tcPr>
            <w:tcW w:w="4005" w:type="dxa"/>
            <w:shd w:val="clear" w:color="auto" w:fill="auto"/>
            <w:tcMar>
              <w:top w:w="55" w:type="dxa"/>
              <w:left w:w="55" w:type="dxa"/>
              <w:bottom w:w="55" w:type="dxa"/>
              <w:right w:w="55" w:type="dxa"/>
            </w:tcMar>
          </w:tcPr>
          <w:p w14:paraId="39C41AEC"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Udzielenia dotacji na prace konserwatorskie i restauratorskie przy zabytku nieruchomym wpisanym do rejestru zabytków na terenie Gminy Klucze</w:t>
            </w:r>
          </w:p>
        </w:tc>
        <w:tc>
          <w:tcPr>
            <w:tcW w:w="3849" w:type="dxa"/>
            <w:shd w:val="clear" w:color="auto" w:fill="auto"/>
            <w:tcMar>
              <w:top w:w="55" w:type="dxa"/>
              <w:left w:w="55" w:type="dxa"/>
              <w:bottom w:w="55" w:type="dxa"/>
              <w:right w:w="55" w:type="dxa"/>
            </w:tcMar>
          </w:tcPr>
          <w:p w14:paraId="3349A23B"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AE18AC0"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43FD79B0" w14:textId="77777777" w:rsidTr="00AF45ED">
        <w:tc>
          <w:tcPr>
            <w:tcW w:w="873" w:type="dxa"/>
            <w:shd w:val="clear" w:color="auto" w:fill="auto"/>
            <w:tcMar>
              <w:top w:w="55" w:type="dxa"/>
              <w:left w:w="55" w:type="dxa"/>
              <w:bottom w:w="55" w:type="dxa"/>
              <w:right w:w="55" w:type="dxa"/>
            </w:tcMar>
          </w:tcPr>
          <w:p w14:paraId="480AAF9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37</w:t>
            </w:r>
          </w:p>
        </w:tc>
        <w:tc>
          <w:tcPr>
            <w:tcW w:w="2022" w:type="dxa"/>
            <w:shd w:val="clear" w:color="auto" w:fill="auto"/>
            <w:tcMar>
              <w:top w:w="55" w:type="dxa"/>
              <w:left w:w="55" w:type="dxa"/>
              <w:bottom w:w="55" w:type="dxa"/>
              <w:right w:w="55" w:type="dxa"/>
            </w:tcMar>
          </w:tcPr>
          <w:p w14:paraId="5CFF728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XXIV/168/2020 z 25.05.2020</w:t>
            </w:r>
          </w:p>
        </w:tc>
        <w:tc>
          <w:tcPr>
            <w:tcW w:w="4005" w:type="dxa"/>
            <w:shd w:val="clear" w:color="auto" w:fill="auto"/>
            <w:tcMar>
              <w:top w:w="55" w:type="dxa"/>
              <w:left w:w="55" w:type="dxa"/>
              <w:bottom w:w="55" w:type="dxa"/>
              <w:right w:w="55" w:type="dxa"/>
            </w:tcMar>
          </w:tcPr>
          <w:p w14:paraId="4EDA494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Udzielenia dotacji na prace konserwatorskie i restauratorskie przy zabytku nieruchomym wpisanym do rejestru zabytków na terenie Gminy Klucze</w:t>
            </w:r>
          </w:p>
        </w:tc>
        <w:tc>
          <w:tcPr>
            <w:tcW w:w="3849" w:type="dxa"/>
            <w:shd w:val="clear" w:color="auto" w:fill="auto"/>
            <w:tcMar>
              <w:top w:w="55" w:type="dxa"/>
              <w:left w:w="55" w:type="dxa"/>
              <w:bottom w:w="55" w:type="dxa"/>
              <w:right w:w="55" w:type="dxa"/>
            </w:tcMar>
          </w:tcPr>
          <w:p w14:paraId="27397877"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62CF4100"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4CA748DD" w14:textId="77777777" w:rsidTr="00AF45ED">
        <w:tc>
          <w:tcPr>
            <w:tcW w:w="873" w:type="dxa"/>
            <w:shd w:val="clear" w:color="auto" w:fill="auto"/>
            <w:tcMar>
              <w:top w:w="55" w:type="dxa"/>
              <w:left w:w="55" w:type="dxa"/>
              <w:bottom w:w="55" w:type="dxa"/>
              <w:right w:w="55" w:type="dxa"/>
            </w:tcMar>
          </w:tcPr>
          <w:p w14:paraId="6E3222D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38</w:t>
            </w:r>
          </w:p>
        </w:tc>
        <w:tc>
          <w:tcPr>
            <w:tcW w:w="2022" w:type="dxa"/>
            <w:shd w:val="clear" w:color="auto" w:fill="auto"/>
            <w:tcMar>
              <w:top w:w="55" w:type="dxa"/>
              <w:left w:w="55" w:type="dxa"/>
              <w:bottom w:w="55" w:type="dxa"/>
              <w:right w:w="55" w:type="dxa"/>
            </w:tcMar>
          </w:tcPr>
          <w:p w14:paraId="14704E8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XXV/169/2020 z 17.06.2020</w:t>
            </w:r>
          </w:p>
        </w:tc>
        <w:tc>
          <w:tcPr>
            <w:tcW w:w="4005" w:type="dxa"/>
            <w:shd w:val="clear" w:color="auto" w:fill="auto"/>
            <w:tcMar>
              <w:top w:w="55" w:type="dxa"/>
              <w:left w:w="55" w:type="dxa"/>
              <w:bottom w:w="55" w:type="dxa"/>
              <w:right w:w="55" w:type="dxa"/>
            </w:tcMar>
          </w:tcPr>
          <w:p w14:paraId="33816D95"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Zmian uchwały budżetowej na 2020r. </w:t>
            </w:r>
          </w:p>
          <w:p w14:paraId="0755AD1F"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p>
        </w:tc>
        <w:tc>
          <w:tcPr>
            <w:tcW w:w="3849" w:type="dxa"/>
            <w:shd w:val="clear" w:color="auto" w:fill="auto"/>
            <w:tcMar>
              <w:top w:w="55" w:type="dxa"/>
              <w:left w:w="55" w:type="dxa"/>
              <w:bottom w:w="55" w:type="dxa"/>
              <w:right w:w="55" w:type="dxa"/>
            </w:tcMar>
          </w:tcPr>
          <w:p w14:paraId="7CDF366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1A36295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26.06.2020, poz. 4162</w:t>
            </w:r>
          </w:p>
          <w:p w14:paraId="2ADBC87E"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61C21B2D" w14:textId="77777777" w:rsidTr="00AF45ED">
        <w:tc>
          <w:tcPr>
            <w:tcW w:w="873" w:type="dxa"/>
            <w:shd w:val="clear" w:color="auto" w:fill="auto"/>
            <w:tcMar>
              <w:top w:w="55" w:type="dxa"/>
              <w:left w:w="55" w:type="dxa"/>
              <w:bottom w:w="55" w:type="dxa"/>
              <w:right w:w="55" w:type="dxa"/>
            </w:tcMar>
          </w:tcPr>
          <w:p w14:paraId="48A31DE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39</w:t>
            </w:r>
          </w:p>
        </w:tc>
        <w:tc>
          <w:tcPr>
            <w:tcW w:w="2022" w:type="dxa"/>
            <w:shd w:val="clear" w:color="auto" w:fill="auto"/>
            <w:tcMar>
              <w:top w:w="55" w:type="dxa"/>
              <w:left w:w="55" w:type="dxa"/>
              <w:bottom w:w="55" w:type="dxa"/>
              <w:right w:w="55" w:type="dxa"/>
            </w:tcMar>
          </w:tcPr>
          <w:p w14:paraId="34BE012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XXV/170/2020 z 17.06.2020</w:t>
            </w:r>
          </w:p>
        </w:tc>
        <w:tc>
          <w:tcPr>
            <w:tcW w:w="4005" w:type="dxa"/>
            <w:shd w:val="clear" w:color="auto" w:fill="auto"/>
            <w:tcMar>
              <w:top w:w="55" w:type="dxa"/>
              <w:left w:w="55" w:type="dxa"/>
              <w:bottom w:w="55" w:type="dxa"/>
              <w:right w:w="55" w:type="dxa"/>
            </w:tcMar>
          </w:tcPr>
          <w:p w14:paraId="783FFD47"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Zmiany uchwały Nr XIX/130/2019 Rady Gminy Klucze z dnia 23.12.2019r. w sprawie przyjęcia  wieloletniej prognozy finansowej Gminy Klucze na lata 2020-2027</w:t>
            </w:r>
          </w:p>
        </w:tc>
        <w:tc>
          <w:tcPr>
            <w:tcW w:w="3849" w:type="dxa"/>
            <w:shd w:val="clear" w:color="auto" w:fill="auto"/>
            <w:tcMar>
              <w:top w:w="55" w:type="dxa"/>
              <w:left w:w="55" w:type="dxa"/>
              <w:bottom w:w="55" w:type="dxa"/>
              <w:right w:w="55" w:type="dxa"/>
            </w:tcMar>
          </w:tcPr>
          <w:p w14:paraId="49E47624"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5C952BE7"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32DCEA1F" w14:textId="77777777" w:rsidTr="00AF45ED">
        <w:tc>
          <w:tcPr>
            <w:tcW w:w="873" w:type="dxa"/>
            <w:shd w:val="clear" w:color="auto" w:fill="auto"/>
            <w:tcMar>
              <w:top w:w="55" w:type="dxa"/>
              <w:left w:w="55" w:type="dxa"/>
              <w:bottom w:w="55" w:type="dxa"/>
              <w:right w:w="55" w:type="dxa"/>
            </w:tcMar>
          </w:tcPr>
          <w:p w14:paraId="6E997A8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40</w:t>
            </w:r>
          </w:p>
        </w:tc>
        <w:tc>
          <w:tcPr>
            <w:tcW w:w="2022" w:type="dxa"/>
            <w:shd w:val="clear" w:color="auto" w:fill="auto"/>
            <w:tcMar>
              <w:top w:w="55" w:type="dxa"/>
              <w:left w:w="55" w:type="dxa"/>
              <w:bottom w:w="55" w:type="dxa"/>
              <w:right w:w="55" w:type="dxa"/>
            </w:tcMar>
          </w:tcPr>
          <w:p w14:paraId="10FE0CB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XXV/171/2020 z 17.06.2020</w:t>
            </w:r>
          </w:p>
        </w:tc>
        <w:tc>
          <w:tcPr>
            <w:tcW w:w="4005" w:type="dxa"/>
            <w:shd w:val="clear" w:color="auto" w:fill="auto"/>
            <w:tcMar>
              <w:top w:w="55" w:type="dxa"/>
              <w:left w:w="55" w:type="dxa"/>
              <w:bottom w:w="55" w:type="dxa"/>
              <w:right w:w="55" w:type="dxa"/>
            </w:tcMar>
          </w:tcPr>
          <w:p w14:paraId="7D3BB959"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Zatwierdzenia skonsolidowanego bilansu Gminy Klucze za 2019r. </w:t>
            </w:r>
          </w:p>
        </w:tc>
        <w:tc>
          <w:tcPr>
            <w:tcW w:w="3849" w:type="dxa"/>
            <w:shd w:val="clear" w:color="auto" w:fill="auto"/>
            <w:tcMar>
              <w:top w:w="55" w:type="dxa"/>
              <w:left w:w="55" w:type="dxa"/>
              <w:bottom w:w="55" w:type="dxa"/>
              <w:right w:w="55" w:type="dxa"/>
            </w:tcMar>
          </w:tcPr>
          <w:p w14:paraId="774293D9"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502EEA3C"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4FBCDB25" w14:textId="77777777" w:rsidTr="00AF45ED">
        <w:tc>
          <w:tcPr>
            <w:tcW w:w="873" w:type="dxa"/>
            <w:shd w:val="clear" w:color="auto" w:fill="auto"/>
            <w:tcMar>
              <w:top w:w="55" w:type="dxa"/>
              <w:left w:w="55" w:type="dxa"/>
              <w:bottom w:w="55" w:type="dxa"/>
              <w:right w:w="55" w:type="dxa"/>
            </w:tcMar>
          </w:tcPr>
          <w:p w14:paraId="600E776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41</w:t>
            </w:r>
          </w:p>
        </w:tc>
        <w:tc>
          <w:tcPr>
            <w:tcW w:w="2022" w:type="dxa"/>
            <w:shd w:val="clear" w:color="auto" w:fill="auto"/>
            <w:tcMar>
              <w:top w:w="55" w:type="dxa"/>
              <w:left w:w="55" w:type="dxa"/>
              <w:bottom w:w="55" w:type="dxa"/>
              <w:right w:w="55" w:type="dxa"/>
            </w:tcMar>
          </w:tcPr>
          <w:p w14:paraId="2608C4C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XXV/172/2020 z 17.06.2020</w:t>
            </w:r>
          </w:p>
        </w:tc>
        <w:tc>
          <w:tcPr>
            <w:tcW w:w="4005" w:type="dxa"/>
            <w:shd w:val="clear" w:color="auto" w:fill="auto"/>
            <w:tcMar>
              <w:top w:w="55" w:type="dxa"/>
              <w:left w:w="55" w:type="dxa"/>
              <w:bottom w:w="55" w:type="dxa"/>
              <w:right w:w="55" w:type="dxa"/>
            </w:tcMar>
          </w:tcPr>
          <w:p w14:paraId="3972C065"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Zmiany uchwały nr XXI/142/2020 Rady Gminy Klucze z dnia 24 01 2020  w sprawie udzielenia pomocy finansowej dla Województwa Małopolskiego </w:t>
            </w:r>
          </w:p>
        </w:tc>
        <w:tc>
          <w:tcPr>
            <w:tcW w:w="3849" w:type="dxa"/>
            <w:shd w:val="clear" w:color="auto" w:fill="auto"/>
            <w:tcMar>
              <w:top w:w="55" w:type="dxa"/>
              <w:left w:w="55" w:type="dxa"/>
              <w:bottom w:w="55" w:type="dxa"/>
              <w:right w:w="55" w:type="dxa"/>
            </w:tcMar>
          </w:tcPr>
          <w:p w14:paraId="024BA6F5"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B50A453"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3426CC76" w14:textId="77777777" w:rsidTr="00AF45ED">
        <w:tc>
          <w:tcPr>
            <w:tcW w:w="873" w:type="dxa"/>
            <w:shd w:val="clear" w:color="auto" w:fill="auto"/>
            <w:tcMar>
              <w:top w:w="55" w:type="dxa"/>
              <w:left w:w="55" w:type="dxa"/>
              <w:bottom w:w="55" w:type="dxa"/>
              <w:right w:w="55" w:type="dxa"/>
            </w:tcMar>
          </w:tcPr>
          <w:p w14:paraId="1B3006D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42</w:t>
            </w:r>
          </w:p>
        </w:tc>
        <w:tc>
          <w:tcPr>
            <w:tcW w:w="2022" w:type="dxa"/>
            <w:shd w:val="clear" w:color="auto" w:fill="auto"/>
            <w:tcMar>
              <w:top w:w="55" w:type="dxa"/>
              <w:left w:w="55" w:type="dxa"/>
              <w:bottom w:w="55" w:type="dxa"/>
              <w:right w:w="55" w:type="dxa"/>
            </w:tcMar>
          </w:tcPr>
          <w:p w14:paraId="1C841FC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XXV/173/2020 z 17.06.2020</w:t>
            </w:r>
          </w:p>
        </w:tc>
        <w:tc>
          <w:tcPr>
            <w:tcW w:w="4005" w:type="dxa"/>
            <w:shd w:val="clear" w:color="auto" w:fill="auto"/>
            <w:tcMar>
              <w:top w:w="55" w:type="dxa"/>
              <w:left w:w="55" w:type="dxa"/>
              <w:bottom w:w="55" w:type="dxa"/>
              <w:right w:w="55" w:type="dxa"/>
            </w:tcMar>
          </w:tcPr>
          <w:p w14:paraId="13C3164B"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Udzielenie dotacji celowej dla OSP Kwaśniów </w:t>
            </w:r>
          </w:p>
        </w:tc>
        <w:tc>
          <w:tcPr>
            <w:tcW w:w="3849" w:type="dxa"/>
            <w:shd w:val="clear" w:color="auto" w:fill="auto"/>
            <w:tcMar>
              <w:top w:w="55" w:type="dxa"/>
              <w:left w:w="55" w:type="dxa"/>
              <w:bottom w:w="55" w:type="dxa"/>
              <w:right w:w="55" w:type="dxa"/>
            </w:tcMar>
          </w:tcPr>
          <w:p w14:paraId="3E3AF34B"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769458FD"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0EC74655" w14:textId="77777777" w:rsidTr="00AF45ED">
        <w:tc>
          <w:tcPr>
            <w:tcW w:w="873" w:type="dxa"/>
            <w:shd w:val="clear" w:color="auto" w:fill="auto"/>
            <w:tcMar>
              <w:top w:w="55" w:type="dxa"/>
              <w:left w:w="55" w:type="dxa"/>
              <w:bottom w:w="55" w:type="dxa"/>
              <w:right w:w="55" w:type="dxa"/>
            </w:tcMar>
          </w:tcPr>
          <w:p w14:paraId="4F7E89B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43</w:t>
            </w:r>
          </w:p>
        </w:tc>
        <w:tc>
          <w:tcPr>
            <w:tcW w:w="2022" w:type="dxa"/>
            <w:shd w:val="clear" w:color="auto" w:fill="auto"/>
            <w:tcMar>
              <w:top w:w="55" w:type="dxa"/>
              <w:left w:w="55" w:type="dxa"/>
              <w:bottom w:w="55" w:type="dxa"/>
              <w:right w:w="55" w:type="dxa"/>
            </w:tcMar>
          </w:tcPr>
          <w:p w14:paraId="4476B3F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XXV/174/2020 z 17.06.2020</w:t>
            </w:r>
          </w:p>
        </w:tc>
        <w:tc>
          <w:tcPr>
            <w:tcW w:w="4005" w:type="dxa"/>
            <w:shd w:val="clear" w:color="auto" w:fill="auto"/>
            <w:tcMar>
              <w:top w:w="55" w:type="dxa"/>
              <w:left w:w="55" w:type="dxa"/>
              <w:bottom w:w="55" w:type="dxa"/>
              <w:right w:w="55" w:type="dxa"/>
            </w:tcMar>
          </w:tcPr>
          <w:p w14:paraId="18E3975A"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en-US"/>
              </w:rPr>
              <w:t>Udzielenie dotacji celowej dla OSP Klucze</w:t>
            </w:r>
          </w:p>
        </w:tc>
        <w:tc>
          <w:tcPr>
            <w:tcW w:w="3849" w:type="dxa"/>
            <w:shd w:val="clear" w:color="auto" w:fill="auto"/>
            <w:tcMar>
              <w:top w:w="55" w:type="dxa"/>
              <w:left w:w="55" w:type="dxa"/>
              <w:bottom w:w="55" w:type="dxa"/>
              <w:right w:w="55" w:type="dxa"/>
            </w:tcMar>
          </w:tcPr>
          <w:p w14:paraId="6E32122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11EEBCA2"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2CFCDE4C" w14:textId="77777777" w:rsidTr="00AF45ED">
        <w:tc>
          <w:tcPr>
            <w:tcW w:w="873" w:type="dxa"/>
            <w:shd w:val="clear" w:color="auto" w:fill="auto"/>
            <w:tcMar>
              <w:top w:w="55" w:type="dxa"/>
              <w:left w:w="55" w:type="dxa"/>
              <w:bottom w:w="55" w:type="dxa"/>
              <w:right w:w="55" w:type="dxa"/>
            </w:tcMar>
          </w:tcPr>
          <w:p w14:paraId="0DE1D63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44</w:t>
            </w:r>
          </w:p>
        </w:tc>
        <w:tc>
          <w:tcPr>
            <w:tcW w:w="2022" w:type="dxa"/>
            <w:shd w:val="clear" w:color="auto" w:fill="auto"/>
            <w:tcMar>
              <w:top w:w="55" w:type="dxa"/>
              <w:left w:w="55" w:type="dxa"/>
              <w:bottom w:w="55" w:type="dxa"/>
              <w:right w:w="55" w:type="dxa"/>
            </w:tcMar>
          </w:tcPr>
          <w:p w14:paraId="2BE2C8D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XXV/175/2020 z 17.06.2020</w:t>
            </w:r>
          </w:p>
        </w:tc>
        <w:tc>
          <w:tcPr>
            <w:tcW w:w="4005" w:type="dxa"/>
            <w:shd w:val="clear" w:color="auto" w:fill="auto"/>
            <w:tcMar>
              <w:top w:w="55" w:type="dxa"/>
              <w:left w:w="55" w:type="dxa"/>
              <w:bottom w:w="55" w:type="dxa"/>
              <w:right w:w="55" w:type="dxa"/>
            </w:tcMar>
          </w:tcPr>
          <w:p w14:paraId="363F3B3E"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Udzielenie dotacji celowej dla OSP Bydlin</w:t>
            </w:r>
          </w:p>
          <w:p w14:paraId="32D08547"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p>
        </w:tc>
        <w:tc>
          <w:tcPr>
            <w:tcW w:w="3849" w:type="dxa"/>
            <w:shd w:val="clear" w:color="auto" w:fill="auto"/>
            <w:tcMar>
              <w:top w:w="55" w:type="dxa"/>
              <w:left w:w="55" w:type="dxa"/>
              <w:bottom w:w="55" w:type="dxa"/>
              <w:right w:w="55" w:type="dxa"/>
            </w:tcMar>
          </w:tcPr>
          <w:p w14:paraId="0495C0C6"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00112674"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462374DE" w14:textId="77777777" w:rsidTr="00AF45ED">
        <w:tc>
          <w:tcPr>
            <w:tcW w:w="873" w:type="dxa"/>
            <w:shd w:val="clear" w:color="auto" w:fill="auto"/>
            <w:tcMar>
              <w:top w:w="55" w:type="dxa"/>
              <w:left w:w="55" w:type="dxa"/>
              <w:bottom w:w="55" w:type="dxa"/>
              <w:right w:w="55" w:type="dxa"/>
            </w:tcMar>
          </w:tcPr>
          <w:p w14:paraId="7BE8DF4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45</w:t>
            </w:r>
          </w:p>
        </w:tc>
        <w:tc>
          <w:tcPr>
            <w:tcW w:w="2022" w:type="dxa"/>
            <w:shd w:val="clear" w:color="auto" w:fill="auto"/>
            <w:tcMar>
              <w:top w:w="55" w:type="dxa"/>
              <w:left w:w="55" w:type="dxa"/>
              <w:bottom w:w="55" w:type="dxa"/>
              <w:right w:w="55" w:type="dxa"/>
            </w:tcMar>
          </w:tcPr>
          <w:p w14:paraId="2FC9995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XXV/176/2020 z 17.06.2020</w:t>
            </w:r>
          </w:p>
        </w:tc>
        <w:tc>
          <w:tcPr>
            <w:tcW w:w="4005" w:type="dxa"/>
            <w:shd w:val="clear" w:color="auto" w:fill="auto"/>
            <w:tcMar>
              <w:top w:w="55" w:type="dxa"/>
              <w:left w:w="55" w:type="dxa"/>
              <w:bottom w:w="55" w:type="dxa"/>
              <w:right w:w="55" w:type="dxa"/>
            </w:tcMar>
          </w:tcPr>
          <w:p w14:paraId="640C07C0"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Udzielenie dotacji celowej dla OSP Rodaki </w:t>
            </w:r>
          </w:p>
        </w:tc>
        <w:tc>
          <w:tcPr>
            <w:tcW w:w="3849" w:type="dxa"/>
            <w:shd w:val="clear" w:color="auto" w:fill="auto"/>
            <w:tcMar>
              <w:top w:w="55" w:type="dxa"/>
              <w:left w:w="55" w:type="dxa"/>
              <w:bottom w:w="55" w:type="dxa"/>
              <w:right w:w="55" w:type="dxa"/>
            </w:tcMar>
          </w:tcPr>
          <w:p w14:paraId="3C924198"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51EB2CD3"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28CD8953" w14:textId="77777777" w:rsidTr="00AF45ED">
        <w:tc>
          <w:tcPr>
            <w:tcW w:w="873" w:type="dxa"/>
            <w:shd w:val="clear" w:color="auto" w:fill="auto"/>
            <w:tcMar>
              <w:top w:w="55" w:type="dxa"/>
              <w:left w:w="55" w:type="dxa"/>
              <w:bottom w:w="55" w:type="dxa"/>
              <w:right w:w="55" w:type="dxa"/>
            </w:tcMar>
          </w:tcPr>
          <w:p w14:paraId="594736C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46</w:t>
            </w:r>
          </w:p>
        </w:tc>
        <w:tc>
          <w:tcPr>
            <w:tcW w:w="2022" w:type="dxa"/>
            <w:shd w:val="clear" w:color="auto" w:fill="auto"/>
            <w:tcMar>
              <w:top w:w="55" w:type="dxa"/>
              <w:left w:w="55" w:type="dxa"/>
              <w:bottom w:w="55" w:type="dxa"/>
              <w:right w:w="55" w:type="dxa"/>
            </w:tcMar>
          </w:tcPr>
          <w:p w14:paraId="1C0E1B4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XXV/177/2020 z 17.06.2020</w:t>
            </w:r>
          </w:p>
        </w:tc>
        <w:tc>
          <w:tcPr>
            <w:tcW w:w="4005" w:type="dxa"/>
            <w:shd w:val="clear" w:color="auto" w:fill="auto"/>
            <w:tcMar>
              <w:top w:w="55" w:type="dxa"/>
              <w:left w:w="55" w:type="dxa"/>
              <w:bottom w:w="55" w:type="dxa"/>
              <w:right w:w="55" w:type="dxa"/>
            </w:tcMar>
          </w:tcPr>
          <w:p w14:paraId="64388313"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Udzielenie dotacji celowej dla OSP Ryczówek</w:t>
            </w:r>
          </w:p>
        </w:tc>
        <w:tc>
          <w:tcPr>
            <w:tcW w:w="3849" w:type="dxa"/>
            <w:shd w:val="clear" w:color="auto" w:fill="auto"/>
            <w:tcMar>
              <w:top w:w="55" w:type="dxa"/>
              <w:left w:w="55" w:type="dxa"/>
              <w:bottom w:w="55" w:type="dxa"/>
              <w:right w:w="55" w:type="dxa"/>
            </w:tcMar>
          </w:tcPr>
          <w:p w14:paraId="67095068"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6B5EA42F"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207C3FBE" w14:textId="77777777" w:rsidTr="00AF45ED">
        <w:tc>
          <w:tcPr>
            <w:tcW w:w="873" w:type="dxa"/>
            <w:shd w:val="clear" w:color="auto" w:fill="auto"/>
            <w:tcMar>
              <w:top w:w="55" w:type="dxa"/>
              <w:left w:w="55" w:type="dxa"/>
              <w:bottom w:w="55" w:type="dxa"/>
              <w:right w:w="55" w:type="dxa"/>
            </w:tcMar>
          </w:tcPr>
          <w:p w14:paraId="7019FE8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47</w:t>
            </w:r>
          </w:p>
        </w:tc>
        <w:tc>
          <w:tcPr>
            <w:tcW w:w="2022" w:type="dxa"/>
            <w:shd w:val="clear" w:color="auto" w:fill="auto"/>
            <w:tcMar>
              <w:top w:w="55" w:type="dxa"/>
              <w:left w:w="55" w:type="dxa"/>
              <w:bottom w:w="55" w:type="dxa"/>
              <w:right w:w="55" w:type="dxa"/>
            </w:tcMar>
          </w:tcPr>
          <w:p w14:paraId="3045946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XXV/178/2020 z 17.06.2020</w:t>
            </w:r>
          </w:p>
        </w:tc>
        <w:tc>
          <w:tcPr>
            <w:tcW w:w="4005" w:type="dxa"/>
            <w:shd w:val="clear" w:color="auto" w:fill="auto"/>
            <w:tcMar>
              <w:top w:w="55" w:type="dxa"/>
              <w:left w:w="55" w:type="dxa"/>
              <w:bottom w:w="55" w:type="dxa"/>
              <w:right w:w="55" w:type="dxa"/>
            </w:tcMar>
          </w:tcPr>
          <w:p w14:paraId="785AD881"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Określenie trybu i sposobu powoływania i odwoływania członków Zespołu Interdyscyplinarnego oraz szczegółowych warunków jego funkcjonowania</w:t>
            </w:r>
          </w:p>
        </w:tc>
        <w:tc>
          <w:tcPr>
            <w:tcW w:w="3849" w:type="dxa"/>
            <w:shd w:val="clear" w:color="auto" w:fill="auto"/>
            <w:tcMar>
              <w:top w:w="55" w:type="dxa"/>
              <w:left w:w="55" w:type="dxa"/>
              <w:bottom w:w="55" w:type="dxa"/>
              <w:right w:w="55" w:type="dxa"/>
            </w:tcMar>
          </w:tcPr>
          <w:p w14:paraId="5030C9B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podlega opublikowaniu w Dzienniku Urzędowym Województwa Małopolskiego i wchodzi w życie w terminie 14 dni od publikacji.</w:t>
            </w:r>
          </w:p>
          <w:p w14:paraId="7AB67CD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26.06.2020, poz. 4163</w:t>
            </w:r>
          </w:p>
          <w:p w14:paraId="45DF3EE2"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7636D754" w14:textId="77777777" w:rsidTr="00AF45ED">
        <w:tc>
          <w:tcPr>
            <w:tcW w:w="873" w:type="dxa"/>
            <w:shd w:val="clear" w:color="auto" w:fill="auto"/>
            <w:tcMar>
              <w:top w:w="55" w:type="dxa"/>
              <w:left w:w="55" w:type="dxa"/>
              <w:bottom w:w="55" w:type="dxa"/>
              <w:right w:w="55" w:type="dxa"/>
            </w:tcMar>
          </w:tcPr>
          <w:p w14:paraId="59A6151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48</w:t>
            </w:r>
          </w:p>
        </w:tc>
        <w:tc>
          <w:tcPr>
            <w:tcW w:w="2022" w:type="dxa"/>
            <w:shd w:val="clear" w:color="auto" w:fill="auto"/>
            <w:tcMar>
              <w:top w:w="55" w:type="dxa"/>
              <w:left w:w="55" w:type="dxa"/>
              <w:bottom w:w="55" w:type="dxa"/>
              <w:right w:w="55" w:type="dxa"/>
            </w:tcMar>
          </w:tcPr>
          <w:p w14:paraId="5385097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XXV/179/2020 z 17.06.2020</w:t>
            </w:r>
          </w:p>
        </w:tc>
        <w:tc>
          <w:tcPr>
            <w:tcW w:w="4005" w:type="dxa"/>
            <w:shd w:val="clear" w:color="auto" w:fill="auto"/>
            <w:tcMar>
              <w:top w:w="55" w:type="dxa"/>
              <w:left w:w="55" w:type="dxa"/>
              <w:bottom w:w="55" w:type="dxa"/>
              <w:right w:w="55" w:type="dxa"/>
            </w:tcMar>
          </w:tcPr>
          <w:p w14:paraId="31C93E2D"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Zmiany uchwały Rady Gminy z dnia 5 marca 2019r. Nr VI/46/2019 w sprawie szczegółowych zasad ponoszenia odpłatności za pobyt w Dziennym Domu ,,Senior+’’ w Chechle</w:t>
            </w:r>
          </w:p>
        </w:tc>
        <w:tc>
          <w:tcPr>
            <w:tcW w:w="3849" w:type="dxa"/>
            <w:shd w:val="clear" w:color="auto" w:fill="auto"/>
            <w:tcMar>
              <w:top w:w="55" w:type="dxa"/>
              <w:left w:w="55" w:type="dxa"/>
              <w:bottom w:w="55" w:type="dxa"/>
              <w:right w:w="55" w:type="dxa"/>
            </w:tcMar>
          </w:tcPr>
          <w:p w14:paraId="1063085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Uchwała wchodzi w życie w terminie 14 dni od ogłoszenia w Dzienniku Urzędowym Województwa Małopolskiego, z mocą obowiązywania od 16 czerwca 2020r. </w:t>
            </w:r>
          </w:p>
          <w:p w14:paraId="42428EDF"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lastRenderedPageBreak/>
              <w:t>Ogłoszona w Dz. Urz. Woj. Mał. z 26.06.2020, poz. 4164</w:t>
            </w:r>
          </w:p>
          <w:p w14:paraId="0E6FE87E"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24F90272" w14:textId="77777777" w:rsidTr="00AF45ED">
        <w:tc>
          <w:tcPr>
            <w:tcW w:w="873" w:type="dxa"/>
            <w:shd w:val="clear" w:color="auto" w:fill="auto"/>
            <w:tcMar>
              <w:top w:w="55" w:type="dxa"/>
              <w:left w:w="55" w:type="dxa"/>
              <w:bottom w:w="55" w:type="dxa"/>
              <w:right w:w="55" w:type="dxa"/>
            </w:tcMar>
          </w:tcPr>
          <w:p w14:paraId="30EF9C2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49</w:t>
            </w:r>
          </w:p>
        </w:tc>
        <w:tc>
          <w:tcPr>
            <w:tcW w:w="2022" w:type="dxa"/>
            <w:shd w:val="clear" w:color="auto" w:fill="auto"/>
            <w:tcMar>
              <w:top w:w="55" w:type="dxa"/>
              <w:left w:w="55" w:type="dxa"/>
              <w:bottom w:w="55" w:type="dxa"/>
              <w:right w:w="55" w:type="dxa"/>
            </w:tcMar>
          </w:tcPr>
          <w:p w14:paraId="7345D6D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XXV/180/2020 z 17.06.2020</w:t>
            </w:r>
          </w:p>
        </w:tc>
        <w:tc>
          <w:tcPr>
            <w:tcW w:w="4005" w:type="dxa"/>
            <w:shd w:val="clear" w:color="auto" w:fill="auto"/>
            <w:tcMar>
              <w:top w:w="55" w:type="dxa"/>
              <w:left w:w="55" w:type="dxa"/>
              <w:bottom w:w="55" w:type="dxa"/>
              <w:right w:w="55" w:type="dxa"/>
            </w:tcMar>
          </w:tcPr>
          <w:p w14:paraId="594FADB3"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Zmiany Uchwały Rady Gminy Klucze w sprawie udzielania dotacji na prace konserwatorskie i restauratorskie przy zabytku  nieruchomym wpisanym do rejestrze zbytków na terenie Gminy Klucze</w:t>
            </w:r>
          </w:p>
        </w:tc>
        <w:tc>
          <w:tcPr>
            <w:tcW w:w="3849" w:type="dxa"/>
            <w:shd w:val="clear" w:color="auto" w:fill="auto"/>
            <w:tcMar>
              <w:top w:w="55" w:type="dxa"/>
              <w:left w:w="55" w:type="dxa"/>
              <w:bottom w:w="55" w:type="dxa"/>
              <w:right w:w="55" w:type="dxa"/>
            </w:tcMar>
          </w:tcPr>
          <w:p w14:paraId="60C7A3D6"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65E53397"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2520641F" w14:textId="77777777" w:rsidTr="00AF45ED">
        <w:tc>
          <w:tcPr>
            <w:tcW w:w="873" w:type="dxa"/>
            <w:shd w:val="clear" w:color="auto" w:fill="auto"/>
            <w:tcMar>
              <w:top w:w="55" w:type="dxa"/>
              <w:left w:w="55" w:type="dxa"/>
              <w:bottom w:w="55" w:type="dxa"/>
              <w:right w:w="55" w:type="dxa"/>
            </w:tcMar>
          </w:tcPr>
          <w:p w14:paraId="7FDF9A0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50</w:t>
            </w:r>
          </w:p>
        </w:tc>
        <w:tc>
          <w:tcPr>
            <w:tcW w:w="2022" w:type="dxa"/>
            <w:shd w:val="clear" w:color="auto" w:fill="auto"/>
            <w:tcMar>
              <w:top w:w="55" w:type="dxa"/>
              <w:left w:w="55" w:type="dxa"/>
              <w:bottom w:w="55" w:type="dxa"/>
              <w:right w:w="55" w:type="dxa"/>
            </w:tcMar>
          </w:tcPr>
          <w:p w14:paraId="40256E8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XXV/181/2020 z 17.06.2020</w:t>
            </w:r>
          </w:p>
        </w:tc>
        <w:tc>
          <w:tcPr>
            <w:tcW w:w="4005" w:type="dxa"/>
            <w:shd w:val="clear" w:color="auto" w:fill="auto"/>
            <w:tcMar>
              <w:top w:w="55" w:type="dxa"/>
              <w:left w:w="55" w:type="dxa"/>
              <w:bottom w:w="55" w:type="dxa"/>
              <w:right w:w="55" w:type="dxa"/>
            </w:tcMar>
          </w:tcPr>
          <w:p w14:paraId="770E762D"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Zmiany Uchwały Rady Gminy Klucze w sprawie udzielania dotacji na prace konserwatorskie i restauratorskie przy zabytku  nieruchomym wpisanym do rejestrze zbytków na terenie Gminy Klucze</w:t>
            </w:r>
          </w:p>
        </w:tc>
        <w:tc>
          <w:tcPr>
            <w:tcW w:w="3849" w:type="dxa"/>
            <w:shd w:val="clear" w:color="auto" w:fill="auto"/>
            <w:tcMar>
              <w:top w:w="55" w:type="dxa"/>
              <w:left w:w="55" w:type="dxa"/>
              <w:bottom w:w="55" w:type="dxa"/>
              <w:right w:w="55" w:type="dxa"/>
            </w:tcMar>
          </w:tcPr>
          <w:p w14:paraId="00D89895"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106245E7"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4B7EBFF2" w14:textId="77777777" w:rsidTr="00AF45ED">
        <w:tc>
          <w:tcPr>
            <w:tcW w:w="873" w:type="dxa"/>
            <w:shd w:val="clear" w:color="auto" w:fill="auto"/>
            <w:tcMar>
              <w:top w:w="55" w:type="dxa"/>
              <w:left w:w="55" w:type="dxa"/>
              <w:bottom w:w="55" w:type="dxa"/>
              <w:right w:w="55" w:type="dxa"/>
            </w:tcMar>
          </w:tcPr>
          <w:p w14:paraId="66ADB6E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51</w:t>
            </w:r>
          </w:p>
        </w:tc>
        <w:tc>
          <w:tcPr>
            <w:tcW w:w="2022" w:type="dxa"/>
            <w:shd w:val="clear" w:color="auto" w:fill="auto"/>
            <w:tcMar>
              <w:top w:w="55" w:type="dxa"/>
              <w:left w:w="55" w:type="dxa"/>
              <w:bottom w:w="55" w:type="dxa"/>
              <w:right w:w="55" w:type="dxa"/>
            </w:tcMar>
          </w:tcPr>
          <w:p w14:paraId="314E1EC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XXV/182/2020 z 17.06.2020</w:t>
            </w:r>
          </w:p>
        </w:tc>
        <w:tc>
          <w:tcPr>
            <w:tcW w:w="4005" w:type="dxa"/>
            <w:shd w:val="clear" w:color="auto" w:fill="auto"/>
            <w:tcMar>
              <w:top w:w="55" w:type="dxa"/>
              <w:left w:w="55" w:type="dxa"/>
              <w:bottom w:w="55" w:type="dxa"/>
              <w:right w:w="55" w:type="dxa"/>
            </w:tcMar>
          </w:tcPr>
          <w:p w14:paraId="1D00C26B"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Przyjęcia regulaminu korzystania z terenu Pustyni Błędowskiej</w:t>
            </w:r>
          </w:p>
        </w:tc>
        <w:tc>
          <w:tcPr>
            <w:tcW w:w="3849" w:type="dxa"/>
            <w:shd w:val="clear" w:color="auto" w:fill="auto"/>
            <w:tcMar>
              <w:top w:w="55" w:type="dxa"/>
              <w:left w:w="55" w:type="dxa"/>
              <w:bottom w:w="55" w:type="dxa"/>
              <w:right w:w="55" w:type="dxa"/>
            </w:tcMar>
          </w:tcPr>
          <w:p w14:paraId="412F46D5"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dnia ogłoszenia w Dzienniku Urzędowym Województwa Małopolskiego.</w:t>
            </w:r>
          </w:p>
          <w:p w14:paraId="4DBD298D"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29.06.2020, poz. 4183</w:t>
            </w:r>
          </w:p>
          <w:p w14:paraId="6CEFEDB2"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7D8F8DB0" w14:textId="77777777" w:rsidTr="00AF45ED">
        <w:tc>
          <w:tcPr>
            <w:tcW w:w="873" w:type="dxa"/>
            <w:shd w:val="clear" w:color="auto" w:fill="auto"/>
            <w:tcMar>
              <w:top w:w="55" w:type="dxa"/>
              <w:left w:w="55" w:type="dxa"/>
              <w:bottom w:w="55" w:type="dxa"/>
              <w:right w:w="55" w:type="dxa"/>
            </w:tcMar>
          </w:tcPr>
          <w:p w14:paraId="5896918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52</w:t>
            </w:r>
          </w:p>
        </w:tc>
        <w:tc>
          <w:tcPr>
            <w:tcW w:w="2022" w:type="dxa"/>
            <w:shd w:val="clear" w:color="auto" w:fill="auto"/>
            <w:tcMar>
              <w:top w:w="55" w:type="dxa"/>
              <w:left w:w="55" w:type="dxa"/>
              <w:bottom w:w="55" w:type="dxa"/>
              <w:right w:w="55" w:type="dxa"/>
            </w:tcMar>
          </w:tcPr>
          <w:p w14:paraId="235A20D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XXV/183/2020 z 17.06.2020</w:t>
            </w:r>
          </w:p>
        </w:tc>
        <w:tc>
          <w:tcPr>
            <w:tcW w:w="4005" w:type="dxa"/>
            <w:shd w:val="clear" w:color="auto" w:fill="auto"/>
            <w:tcMar>
              <w:top w:w="55" w:type="dxa"/>
              <w:left w:w="55" w:type="dxa"/>
              <w:bottom w:w="55" w:type="dxa"/>
              <w:right w:w="55" w:type="dxa"/>
            </w:tcMar>
          </w:tcPr>
          <w:p w14:paraId="53A9C8EB"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Przyjęcia regulaminu korzystania z lunet widokowych w punktach widokowych Pustyni Błędowskiej</w:t>
            </w:r>
          </w:p>
        </w:tc>
        <w:tc>
          <w:tcPr>
            <w:tcW w:w="3849" w:type="dxa"/>
            <w:shd w:val="clear" w:color="auto" w:fill="auto"/>
            <w:tcMar>
              <w:top w:w="55" w:type="dxa"/>
              <w:left w:w="55" w:type="dxa"/>
              <w:bottom w:w="55" w:type="dxa"/>
              <w:right w:w="55" w:type="dxa"/>
            </w:tcMar>
          </w:tcPr>
          <w:p w14:paraId="338DB4CA"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dnia ogłoszenia w Dzienniku Urzędowym Województwa Małopolskiego.</w:t>
            </w:r>
          </w:p>
          <w:p w14:paraId="5E5D85EB"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26.06.2020, poz. 4161</w:t>
            </w:r>
          </w:p>
          <w:p w14:paraId="44E76EB9"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11CD00A0" w14:textId="77777777" w:rsidTr="00AF45ED">
        <w:tc>
          <w:tcPr>
            <w:tcW w:w="873" w:type="dxa"/>
            <w:shd w:val="clear" w:color="auto" w:fill="auto"/>
            <w:tcMar>
              <w:top w:w="55" w:type="dxa"/>
              <w:left w:w="55" w:type="dxa"/>
              <w:bottom w:w="55" w:type="dxa"/>
              <w:right w:w="55" w:type="dxa"/>
            </w:tcMar>
          </w:tcPr>
          <w:p w14:paraId="073B9B0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53</w:t>
            </w:r>
          </w:p>
        </w:tc>
        <w:tc>
          <w:tcPr>
            <w:tcW w:w="2022" w:type="dxa"/>
            <w:shd w:val="clear" w:color="auto" w:fill="auto"/>
            <w:tcMar>
              <w:top w:w="55" w:type="dxa"/>
              <w:left w:w="55" w:type="dxa"/>
              <w:bottom w:w="55" w:type="dxa"/>
              <w:right w:w="55" w:type="dxa"/>
            </w:tcMar>
          </w:tcPr>
          <w:p w14:paraId="14B6A88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XXVI/184/2020</w:t>
            </w:r>
          </w:p>
          <w:p w14:paraId="3E6BB56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22.06.2020</w:t>
            </w:r>
          </w:p>
        </w:tc>
        <w:tc>
          <w:tcPr>
            <w:tcW w:w="4005" w:type="dxa"/>
            <w:shd w:val="clear" w:color="auto" w:fill="auto"/>
            <w:tcMar>
              <w:top w:w="55" w:type="dxa"/>
              <w:left w:w="55" w:type="dxa"/>
              <w:bottom w:w="55" w:type="dxa"/>
              <w:right w:w="55" w:type="dxa"/>
            </w:tcMar>
          </w:tcPr>
          <w:p w14:paraId="451B2E5F"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wotum zaufania dla Wójta Gminy Klucze za 2019r.</w:t>
            </w:r>
          </w:p>
        </w:tc>
        <w:tc>
          <w:tcPr>
            <w:tcW w:w="3849" w:type="dxa"/>
            <w:shd w:val="clear" w:color="auto" w:fill="auto"/>
            <w:tcMar>
              <w:top w:w="55" w:type="dxa"/>
              <w:left w:w="55" w:type="dxa"/>
              <w:bottom w:w="55" w:type="dxa"/>
              <w:right w:w="55" w:type="dxa"/>
            </w:tcMar>
          </w:tcPr>
          <w:p w14:paraId="3ECED950"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073B3FF"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6BF0A9E3" w14:textId="77777777" w:rsidTr="00AF45ED">
        <w:tc>
          <w:tcPr>
            <w:tcW w:w="873" w:type="dxa"/>
            <w:shd w:val="clear" w:color="auto" w:fill="auto"/>
            <w:tcMar>
              <w:top w:w="55" w:type="dxa"/>
              <w:left w:w="55" w:type="dxa"/>
              <w:bottom w:w="55" w:type="dxa"/>
              <w:right w:w="55" w:type="dxa"/>
            </w:tcMar>
          </w:tcPr>
          <w:p w14:paraId="009DBC7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54</w:t>
            </w:r>
          </w:p>
        </w:tc>
        <w:tc>
          <w:tcPr>
            <w:tcW w:w="2022" w:type="dxa"/>
            <w:shd w:val="clear" w:color="auto" w:fill="auto"/>
            <w:tcMar>
              <w:top w:w="55" w:type="dxa"/>
              <w:left w:w="55" w:type="dxa"/>
              <w:bottom w:w="55" w:type="dxa"/>
              <w:right w:w="55" w:type="dxa"/>
            </w:tcMar>
          </w:tcPr>
          <w:p w14:paraId="3E52E50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XXVI/185/2020</w:t>
            </w:r>
          </w:p>
          <w:p w14:paraId="0D28732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22.06.2020</w:t>
            </w:r>
          </w:p>
        </w:tc>
        <w:tc>
          <w:tcPr>
            <w:tcW w:w="4005" w:type="dxa"/>
            <w:shd w:val="clear" w:color="auto" w:fill="auto"/>
            <w:tcMar>
              <w:top w:w="55" w:type="dxa"/>
              <w:left w:w="55" w:type="dxa"/>
              <w:bottom w:w="55" w:type="dxa"/>
              <w:right w:w="55" w:type="dxa"/>
            </w:tcMar>
          </w:tcPr>
          <w:p w14:paraId="63D60338"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zatwierdzenia sprawozdania finansowego Gminy Klucze sporządzonego na dzień 31.12.2019r. wraz ze sprawozdaniem rocznym z wykonania budżetu Gminy Klucze za rok 2019. </w:t>
            </w:r>
          </w:p>
        </w:tc>
        <w:tc>
          <w:tcPr>
            <w:tcW w:w="3849" w:type="dxa"/>
            <w:shd w:val="clear" w:color="auto" w:fill="auto"/>
            <w:tcMar>
              <w:top w:w="55" w:type="dxa"/>
              <w:left w:w="55" w:type="dxa"/>
              <w:bottom w:w="55" w:type="dxa"/>
              <w:right w:w="55" w:type="dxa"/>
            </w:tcMar>
          </w:tcPr>
          <w:p w14:paraId="24465EB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3AABCD53"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43582850" w14:textId="77777777" w:rsidTr="00AF45ED">
        <w:tc>
          <w:tcPr>
            <w:tcW w:w="873" w:type="dxa"/>
            <w:shd w:val="clear" w:color="auto" w:fill="auto"/>
            <w:tcMar>
              <w:top w:w="55" w:type="dxa"/>
              <w:left w:w="55" w:type="dxa"/>
              <w:bottom w:w="55" w:type="dxa"/>
              <w:right w:w="55" w:type="dxa"/>
            </w:tcMar>
          </w:tcPr>
          <w:p w14:paraId="0AB2674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55</w:t>
            </w:r>
          </w:p>
        </w:tc>
        <w:tc>
          <w:tcPr>
            <w:tcW w:w="2022" w:type="dxa"/>
            <w:shd w:val="clear" w:color="auto" w:fill="auto"/>
            <w:tcMar>
              <w:top w:w="55" w:type="dxa"/>
              <w:left w:w="55" w:type="dxa"/>
              <w:bottom w:w="55" w:type="dxa"/>
              <w:right w:w="55" w:type="dxa"/>
            </w:tcMar>
          </w:tcPr>
          <w:p w14:paraId="79309B0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XXVI/186/2020</w:t>
            </w:r>
          </w:p>
          <w:p w14:paraId="58B7668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22.06.2020</w:t>
            </w:r>
          </w:p>
        </w:tc>
        <w:tc>
          <w:tcPr>
            <w:tcW w:w="4005" w:type="dxa"/>
            <w:shd w:val="clear" w:color="auto" w:fill="auto"/>
            <w:tcMar>
              <w:top w:w="55" w:type="dxa"/>
              <w:left w:w="55" w:type="dxa"/>
              <w:bottom w:w="55" w:type="dxa"/>
              <w:right w:w="55" w:type="dxa"/>
            </w:tcMar>
          </w:tcPr>
          <w:p w14:paraId="0EE4477F"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udzielenia absolutorium dla Wójta Gminy Klucze za 2019rok.</w:t>
            </w:r>
          </w:p>
        </w:tc>
        <w:tc>
          <w:tcPr>
            <w:tcW w:w="3849" w:type="dxa"/>
            <w:shd w:val="clear" w:color="auto" w:fill="auto"/>
            <w:tcMar>
              <w:top w:w="55" w:type="dxa"/>
              <w:left w:w="55" w:type="dxa"/>
              <w:bottom w:w="55" w:type="dxa"/>
              <w:right w:w="55" w:type="dxa"/>
            </w:tcMar>
          </w:tcPr>
          <w:p w14:paraId="66978470"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5DC0AA75"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64ED6DD3" w14:textId="77777777" w:rsidTr="00AF45ED">
        <w:tc>
          <w:tcPr>
            <w:tcW w:w="873" w:type="dxa"/>
            <w:shd w:val="clear" w:color="auto" w:fill="auto"/>
            <w:tcMar>
              <w:top w:w="55" w:type="dxa"/>
              <w:left w:w="55" w:type="dxa"/>
              <w:bottom w:w="55" w:type="dxa"/>
              <w:right w:w="55" w:type="dxa"/>
            </w:tcMar>
          </w:tcPr>
          <w:p w14:paraId="280F6EC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56</w:t>
            </w:r>
          </w:p>
        </w:tc>
        <w:tc>
          <w:tcPr>
            <w:tcW w:w="2022" w:type="dxa"/>
            <w:shd w:val="clear" w:color="auto" w:fill="auto"/>
            <w:tcMar>
              <w:top w:w="55" w:type="dxa"/>
              <w:left w:w="55" w:type="dxa"/>
              <w:bottom w:w="55" w:type="dxa"/>
              <w:right w:w="55" w:type="dxa"/>
            </w:tcMar>
          </w:tcPr>
          <w:p w14:paraId="7319FA2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XXVII/187/2020 z 06.07.2020</w:t>
            </w:r>
          </w:p>
        </w:tc>
        <w:tc>
          <w:tcPr>
            <w:tcW w:w="4005" w:type="dxa"/>
            <w:shd w:val="clear" w:color="auto" w:fill="auto"/>
            <w:tcMar>
              <w:top w:w="55" w:type="dxa"/>
              <w:left w:w="55" w:type="dxa"/>
              <w:bottom w:w="55" w:type="dxa"/>
              <w:right w:w="55" w:type="dxa"/>
            </w:tcMar>
          </w:tcPr>
          <w:p w14:paraId="469F4C11"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określenie górnych stawek opłat za usługi w zakresie odbierania odpadów komunalnych od właścicieli nieruchomości, którzy nie są zobowiązani do ponoszenia opłat za gospodarowanie odpadami komunalnymi na rzecz gminy oraz w zakresie opróżnienia zbiorników bezodpływowych </w:t>
            </w:r>
          </w:p>
        </w:tc>
        <w:tc>
          <w:tcPr>
            <w:tcW w:w="3849" w:type="dxa"/>
            <w:shd w:val="clear" w:color="auto" w:fill="auto"/>
            <w:tcMar>
              <w:top w:w="55" w:type="dxa"/>
              <w:left w:w="55" w:type="dxa"/>
              <w:bottom w:w="55" w:type="dxa"/>
              <w:right w:w="55" w:type="dxa"/>
            </w:tcMar>
          </w:tcPr>
          <w:p w14:paraId="6835F92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dnia jej ogłoszenia w Dzienniku Urzędowym Województwa Małopolskiego.</w:t>
            </w:r>
          </w:p>
          <w:p w14:paraId="79A4F462"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15.07.2020, poz. 4706</w:t>
            </w:r>
          </w:p>
          <w:p w14:paraId="484046EB"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267890AD" w14:textId="77777777" w:rsidTr="00AF45ED">
        <w:tc>
          <w:tcPr>
            <w:tcW w:w="873" w:type="dxa"/>
            <w:shd w:val="clear" w:color="auto" w:fill="auto"/>
            <w:tcMar>
              <w:top w:w="55" w:type="dxa"/>
              <w:left w:w="55" w:type="dxa"/>
              <w:bottom w:w="55" w:type="dxa"/>
              <w:right w:w="55" w:type="dxa"/>
            </w:tcMar>
          </w:tcPr>
          <w:p w14:paraId="039B2A4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57</w:t>
            </w:r>
          </w:p>
        </w:tc>
        <w:tc>
          <w:tcPr>
            <w:tcW w:w="2022" w:type="dxa"/>
            <w:shd w:val="clear" w:color="auto" w:fill="auto"/>
            <w:tcMar>
              <w:top w:w="55" w:type="dxa"/>
              <w:left w:w="55" w:type="dxa"/>
              <w:bottom w:w="55" w:type="dxa"/>
              <w:right w:w="55" w:type="dxa"/>
            </w:tcMar>
          </w:tcPr>
          <w:p w14:paraId="72B255A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XXVII/188/2020 z 06.07.2020</w:t>
            </w:r>
          </w:p>
        </w:tc>
        <w:tc>
          <w:tcPr>
            <w:tcW w:w="4005" w:type="dxa"/>
            <w:shd w:val="clear" w:color="auto" w:fill="auto"/>
            <w:tcMar>
              <w:top w:w="55" w:type="dxa"/>
              <w:left w:w="55" w:type="dxa"/>
              <w:bottom w:w="55" w:type="dxa"/>
              <w:right w:w="55" w:type="dxa"/>
            </w:tcMar>
          </w:tcPr>
          <w:p w14:paraId="3E8C389D"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zwolnienia w części z opłaty za gospodarowanie odpadami komunalnymi </w:t>
            </w:r>
            <w:r w:rsidRPr="002C0C8A">
              <w:rPr>
                <w:rFonts w:asciiTheme="minorHAnsi" w:eastAsia="NSimSun" w:hAnsiTheme="minorHAnsi" w:cstheme="minorHAnsi"/>
                <w:kern w:val="3"/>
                <w:sz w:val="22"/>
                <w:szCs w:val="22"/>
                <w:lang w:eastAsia="zh-CN"/>
              </w:rPr>
              <w:lastRenderedPageBreak/>
              <w:t xml:space="preserve">właścicieli nieruchomości zabudowanych budynkami mieszkalnymi jednorodzinnymi kompostujących bioodpady stanowiące odpady komunalne w kompostowniku przydomowym. </w:t>
            </w:r>
          </w:p>
        </w:tc>
        <w:tc>
          <w:tcPr>
            <w:tcW w:w="3849" w:type="dxa"/>
            <w:shd w:val="clear" w:color="auto" w:fill="auto"/>
            <w:tcMar>
              <w:top w:w="55" w:type="dxa"/>
              <w:left w:w="55" w:type="dxa"/>
              <w:bottom w:w="55" w:type="dxa"/>
              <w:right w:w="55" w:type="dxa"/>
            </w:tcMar>
          </w:tcPr>
          <w:p w14:paraId="2464B62E"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lastRenderedPageBreak/>
              <w:t xml:space="preserve">Uchwała podlega ogłoszeniu w Dzienniku Urzędowym Województwa </w:t>
            </w:r>
            <w:r w:rsidRPr="002C0C8A">
              <w:rPr>
                <w:rFonts w:asciiTheme="minorHAnsi" w:eastAsia="Calibri" w:hAnsiTheme="minorHAnsi" w:cstheme="minorHAnsi"/>
                <w:kern w:val="0"/>
                <w:sz w:val="22"/>
                <w:szCs w:val="22"/>
                <w:lang w:eastAsia="en-US" w:bidi="ar-SA"/>
              </w:rPr>
              <w:lastRenderedPageBreak/>
              <w:t>Małopolskiego i wchodzi w życie po upływie 14 dni od dnia ogłoszenia.</w:t>
            </w:r>
          </w:p>
          <w:p w14:paraId="46ADBFB4"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15.07.2020, poz. 4707</w:t>
            </w:r>
          </w:p>
          <w:p w14:paraId="12A030B0"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5478E93A" w14:textId="77777777" w:rsidTr="00AF45ED">
        <w:tc>
          <w:tcPr>
            <w:tcW w:w="873" w:type="dxa"/>
            <w:shd w:val="clear" w:color="auto" w:fill="auto"/>
            <w:tcMar>
              <w:top w:w="55" w:type="dxa"/>
              <w:left w:w="55" w:type="dxa"/>
              <w:bottom w:w="55" w:type="dxa"/>
              <w:right w:w="55" w:type="dxa"/>
            </w:tcMar>
          </w:tcPr>
          <w:p w14:paraId="7A53144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58</w:t>
            </w:r>
          </w:p>
        </w:tc>
        <w:tc>
          <w:tcPr>
            <w:tcW w:w="2022" w:type="dxa"/>
            <w:shd w:val="clear" w:color="auto" w:fill="auto"/>
            <w:tcMar>
              <w:top w:w="55" w:type="dxa"/>
              <w:left w:w="55" w:type="dxa"/>
              <w:bottom w:w="55" w:type="dxa"/>
              <w:right w:w="55" w:type="dxa"/>
            </w:tcMar>
          </w:tcPr>
          <w:p w14:paraId="603E33B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XXVII/189/2020 z 06.07.2020</w:t>
            </w:r>
          </w:p>
        </w:tc>
        <w:tc>
          <w:tcPr>
            <w:tcW w:w="4005" w:type="dxa"/>
            <w:shd w:val="clear" w:color="auto" w:fill="auto"/>
            <w:tcMar>
              <w:top w:w="55" w:type="dxa"/>
              <w:left w:w="55" w:type="dxa"/>
              <w:bottom w:w="55" w:type="dxa"/>
              <w:right w:w="55" w:type="dxa"/>
            </w:tcMar>
          </w:tcPr>
          <w:p w14:paraId="4D5410B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wzoru deklaracji o wysokości opłaty za gospodarowanie odpadami komunalnymi składanej przez właściciela nieruchomości położonej na terenie Gminy Klucze</w:t>
            </w:r>
          </w:p>
        </w:tc>
        <w:tc>
          <w:tcPr>
            <w:tcW w:w="3849" w:type="dxa"/>
            <w:shd w:val="clear" w:color="auto" w:fill="auto"/>
            <w:tcMar>
              <w:top w:w="55" w:type="dxa"/>
              <w:left w:w="55" w:type="dxa"/>
              <w:bottom w:w="55" w:type="dxa"/>
              <w:right w:w="55" w:type="dxa"/>
            </w:tcMar>
          </w:tcPr>
          <w:p w14:paraId="2D11E64B"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dnia jej ogłoszenia w Dzienniku Urzędowym Województwa Małopolskiego.</w:t>
            </w:r>
          </w:p>
          <w:p w14:paraId="22BC8C5C"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15.07.2020, poz. 4708</w:t>
            </w:r>
          </w:p>
          <w:p w14:paraId="36617958"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3B622B46" w14:textId="77777777" w:rsidTr="00AF45ED">
        <w:tc>
          <w:tcPr>
            <w:tcW w:w="873" w:type="dxa"/>
            <w:shd w:val="clear" w:color="auto" w:fill="auto"/>
            <w:tcMar>
              <w:top w:w="55" w:type="dxa"/>
              <w:left w:w="55" w:type="dxa"/>
              <w:bottom w:w="55" w:type="dxa"/>
              <w:right w:w="55" w:type="dxa"/>
            </w:tcMar>
          </w:tcPr>
          <w:p w14:paraId="3D98421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59</w:t>
            </w:r>
          </w:p>
        </w:tc>
        <w:tc>
          <w:tcPr>
            <w:tcW w:w="2022" w:type="dxa"/>
            <w:shd w:val="clear" w:color="auto" w:fill="auto"/>
            <w:tcMar>
              <w:top w:w="55" w:type="dxa"/>
              <w:left w:w="55" w:type="dxa"/>
              <w:bottom w:w="55" w:type="dxa"/>
              <w:right w:w="55" w:type="dxa"/>
            </w:tcMar>
          </w:tcPr>
          <w:p w14:paraId="152D4FE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XXVII/190/2020 z 06.07.2020</w:t>
            </w:r>
          </w:p>
        </w:tc>
        <w:tc>
          <w:tcPr>
            <w:tcW w:w="4005" w:type="dxa"/>
            <w:shd w:val="clear" w:color="auto" w:fill="auto"/>
            <w:tcMar>
              <w:top w:w="55" w:type="dxa"/>
              <w:left w:w="55" w:type="dxa"/>
              <w:bottom w:w="55" w:type="dxa"/>
              <w:right w:w="55" w:type="dxa"/>
            </w:tcMar>
          </w:tcPr>
          <w:p w14:paraId="065EB34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metody ustalenia opłaty za gospodarowanie odpadami komunalnymi oraz ustalenia stawki tej opłaty</w:t>
            </w:r>
          </w:p>
        </w:tc>
        <w:tc>
          <w:tcPr>
            <w:tcW w:w="3849" w:type="dxa"/>
            <w:shd w:val="clear" w:color="auto" w:fill="auto"/>
            <w:tcMar>
              <w:top w:w="55" w:type="dxa"/>
              <w:left w:w="55" w:type="dxa"/>
              <w:bottom w:w="55" w:type="dxa"/>
              <w:right w:w="55" w:type="dxa"/>
            </w:tcMar>
          </w:tcPr>
          <w:p w14:paraId="7A0F546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 xml:space="preserve">Uchwała wchodzi w życie 14 dni od dnia ogłoszenia w Dzienniku Urzędowym Województwa Małopolskiego z mocą obowiązującą od dnia 1 sierpnia 2020r. </w:t>
            </w:r>
          </w:p>
          <w:p w14:paraId="3926999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15.07.2020, poz. 4705</w:t>
            </w:r>
          </w:p>
          <w:p w14:paraId="18DEEE2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17DAD99C" w14:textId="77777777" w:rsidTr="00AF45ED">
        <w:tc>
          <w:tcPr>
            <w:tcW w:w="873" w:type="dxa"/>
            <w:shd w:val="clear" w:color="auto" w:fill="auto"/>
            <w:tcMar>
              <w:top w:w="55" w:type="dxa"/>
              <w:left w:w="55" w:type="dxa"/>
              <w:bottom w:w="55" w:type="dxa"/>
              <w:right w:w="55" w:type="dxa"/>
            </w:tcMar>
          </w:tcPr>
          <w:p w14:paraId="4022FA9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60</w:t>
            </w:r>
          </w:p>
        </w:tc>
        <w:tc>
          <w:tcPr>
            <w:tcW w:w="2022" w:type="dxa"/>
            <w:shd w:val="clear" w:color="auto" w:fill="auto"/>
            <w:tcMar>
              <w:top w:w="55" w:type="dxa"/>
              <w:left w:w="55" w:type="dxa"/>
              <w:bottom w:w="55" w:type="dxa"/>
              <w:right w:w="55" w:type="dxa"/>
            </w:tcMar>
          </w:tcPr>
          <w:p w14:paraId="18F53F3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XXVII/191/2020 z 06.07.2020</w:t>
            </w:r>
          </w:p>
        </w:tc>
        <w:tc>
          <w:tcPr>
            <w:tcW w:w="4005" w:type="dxa"/>
            <w:shd w:val="clear" w:color="auto" w:fill="auto"/>
            <w:tcMar>
              <w:top w:w="55" w:type="dxa"/>
              <w:left w:w="55" w:type="dxa"/>
              <w:bottom w:w="55" w:type="dxa"/>
              <w:right w:w="55" w:type="dxa"/>
            </w:tcMar>
          </w:tcPr>
          <w:p w14:paraId="1387D7B6"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Zmian uchwały budżetowej na 2020r. </w:t>
            </w:r>
          </w:p>
          <w:p w14:paraId="5D6B1EB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p>
        </w:tc>
        <w:tc>
          <w:tcPr>
            <w:tcW w:w="3849" w:type="dxa"/>
            <w:shd w:val="clear" w:color="auto" w:fill="auto"/>
            <w:tcMar>
              <w:top w:w="55" w:type="dxa"/>
              <w:left w:w="55" w:type="dxa"/>
              <w:bottom w:w="55" w:type="dxa"/>
              <w:right w:w="55" w:type="dxa"/>
            </w:tcMar>
          </w:tcPr>
          <w:p w14:paraId="7185EB6E"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39A5C77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15.07.2020, poz. 4704</w:t>
            </w:r>
          </w:p>
          <w:p w14:paraId="27E1ADF2"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606EF515" w14:textId="77777777" w:rsidTr="00AF45ED">
        <w:tc>
          <w:tcPr>
            <w:tcW w:w="873" w:type="dxa"/>
            <w:shd w:val="clear" w:color="auto" w:fill="auto"/>
            <w:tcMar>
              <w:top w:w="55" w:type="dxa"/>
              <w:left w:w="55" w:type="dxa"/>
              <w:bottom w:w="55" w:type="dxa"/>
              <w:right w:w="55" w:type="dxa"/>
            </w:tcMar>
          </w:tcPr>
          <w:p w14:paraId="41DAEE1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61</w:t>
            </w:r>
          </w:p>
        </w:tc>
        <w:tc>
          <w:tcPr>
            <w:tcW w:w="2022" w:type="dxa"/>
            <w:shd w:val="clear" w:color="auto" w:fill="auto"/>
            <w:tcMar>
              <w:top w:w="55" w:type="dxa"/>
              <w:left w:w="55" w:type="dxa"/>
              <w:bottom w:w="55" w:type="dxa"/>
              <w:right w:w="55" w:type="dxa"/>
            </w:tcMar>
          </w:tcPr>
          <w:p w14:paraId="06ECDFF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XXVII/192/2020 z 06.07.2020</w:t>
            </w:r>
          </w:p>
        </w:tc>
        <w:tc>
          <w:tcPr>
            <w:tcW w:w="4005" w:type="dxa"/>
            <w:shd w:val="clear" w:color="auto" w:fill="auto"/>
            <w:tcMar>
              <w:top w:w="55" w:type="dxa"/>
              <w:left w:w="55" w:type="dxa"/>
              <w:bottom w:w="55" w:type="dxa"/>
              <w:right w:w="55" w:type="dxa"/>
            </w:tcMar>
          </w:tcPr>
          <w:p w14:paraId="4857F67E"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en-US"/>
              </w:rPr>
              <w:t>Zmiany uchwały Nr XIX/130/2019 Rady Gminy Klucze z dnia 23.12.2019r. w sprawie przyjęcia  wieloletniej prognozy finansowej Gminy Klucze na lata 2020-2027</w:t>
            </w:r>
          </w:p>
        </w:tc>
        <w:tc>
          <w:tcPr>
            <w:tcW w:w="3849" w:type="dxa"/>
            <w:shd w:val="clear" w:color="auto" w:fill="auto"/>
            <w:tcMar>
              <w:top w:w="55" w:type="dxa"/>
              <w:left w:w="55" w:type="dxa"/>
              <w:bottom w:w="55" w:type="dxa"/>
              <w:right w:w="55" w:type="dxa"/>
            </w:tcMar>
          </w:tcPr>
          <w:p w14:paraId="719826B9"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75127712"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68F34852" w14:textId="77777777" w:rsidTr="00AF45ED">
        <w:tc>
          <w:tcPr>
            <w:tcW w:w="873" w:type="dxa"/>
            <w:shd w:val="clear" w:color="auto" w:fill="auto"/>
            <w:tcMar>
              <w:top w:w="55" w:type="dxa"/>
              <w:left w:w="55" w:type="dxa"/>
              <w:bottom w:w="55" w:type="dxa"/>
              <w:right w:w="55" w:type="dxa"/>
            </w:tcMar>
          </w:tcPr>
          <w:p w14:paraId="1BBD171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62</w:t>
            </w:r>
          </w:p>
        </w:tc>
        <w:tc>
          <w:tcPr>
            <w:tcW w:w="2022" w:type="dxa"/>
            <w:shd w:val="clear" w:color="auto" w:fill="auto"/>
            <w:tcMar>
              <w:top w:w="55" w:type="dxa"/>
              <w:left w:w="55" w:type="dxa"/>
              <w:bottom w:w="55" w:type="dxa"/>
              <w:right w:w="55" w:type="dxa"/>
            </w:tcMar>
          </w:tcPr>
          <w:p w14:paraId="402BE63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XXVIII/193/2020</w:t>
            </w:r>
          </w:p>
          <w:p w14:paraId="6F2B6E1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05.08.2020</w:t>
            </w:r>
          </w:p>
        </w:tc>
        <w:tc>
          <w:tcPr>
            <w:tcW w:w="4005" w:type="dxa"/>
            <w:shd w:val="clear" w:color="auto" w:fill="auto"/>
            <w:tcMar>
              <w:top w:w="55" w:type="dxa"/>
              <w:left w:w="55" w:type="dxa"/>
              <w:bottom w:w="55" w:type="dxa"/>
              <w:right w:w="55" w:type="dxa"/>
            </w:tcMar>
          </w:tcPr>
          <w:p w14:paraId="702A9B2D"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en-US"/>
              </w:rPr>
              <w:t>Zmiany uchwały Nr XXVII/189/2020 Rady Gminy Klucze z dnia 6 lipca 2020 roku w sprawie wzoru deklaracji o wysokości opłaty za gospodarowanie odpadami komunalnymi składanej przez właściciela nieruchomości na terenie Gminy Klucze</w:t>
            </w:r>
          </w:p>
        </w:tc>
        <w:tc>
          <w:tcPr>
            <w:tcW w:w="3849" w:type="dxa"/>
            <w:shd w:val="clear" w:color="auto" w:fill="auto"/>
            <w:tcMar>
              <w:top w:w="55" w:type="dxa"/>
              <w:left w:w="55" w:type="dxa"/>
              <w:bottom w:w="55" w:type="dxa"/>
              <w:right w:w="55" w:type="dxa"/>
            </w:tcMar>
          </w:tcPr>
          <w:p w14:paraId="2D900A4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dnia jej ogłoszenia w Dzienniku Urzędowym Województwa Małopolskiego.</w:t>
            </w:r>
          </w:p>
          <w:p w14:paraId="09E631AA"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10.08.2020, poz. 5177</w:t>
            </w:r>
          </w:p>
          <w:p w14:paraId="5F0BF64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7A6C514B" w14:textId="77777777" w:rsidTr="00AF45ED">
        <w:tc>
          <w:tcPr>
            <w:tcW w:w="873" w:type="dxa"/>
            <w:shd w:val="clear" w:color="auto" w:fill="auto"/>
            <w:tcMar>
              <w:top w:w="55" w:type="dxa"/>
              <w:left w:w="55" w:type="dxa"/>
              <w:bottom w:w="55" w:type="dxa"/>
              <w:right w:w="55" w:type="dxa"/>
            </w:tcMar>
          </w:tcPr>
          <w:p w14:paraId="582A65C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63</w:t>
            </w:r>
          </w:p>
        </w:tc>
        <w:tc>
          <w:tcPr>
            <w:tcW w:w="2022" w:type="dxa"/>
            <w:shd w:val="clear" w:color="auto" w:fill="auto"/>
            <w:tcMar>
              <w:top w:w="55" w:type="dxa"/>
              <w:left w:w="55" w:type="dxa"/>
              <w:bottom w:w="55" w:type="dxa"/>
              <w:right w:w="55" w:type="dxa"/>
            </w:tcMar>
          </w:tcPr>
          <w:p w14:paraId="6D8F640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XXVIII/194/2020</w:t>
            </w:r>
          </w:p>
          <w:p w14:paraId="30FD272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05.08.2020</w:t>
            </w:r>
          </w:p>
        </w:tc>
        <w:tc>
          <w:tcPr>
            <w:tcW w:w="4005" w:type="dxa"/>
            <w:shd w:val="clear" w:color="auto" w:fill="auto"/>
            <w:tcMar>
              <w:top w:w="55" w:type="dxa"/>
              <w:left w:w="55" w:type="dxa"/>
              <w:bottom w:w="55" w:type="dxa"/>
              <w:right w:w="55" w:type="dxa"/>
            </w:tcMar>
          </w:tcPr>
          <w:p w14:paraId="7AD2D4A8"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Likwidacji gminnej jednostki budżetowej pod nazwą Klub Dziecięcy „Chatka Puchatka” w Kluczach</w:t>
            </w:r>
          </w:p>
        </w:tc>
        <w:tc>
          <w:tcPr>
            <w:tcW w:w="3849" w:type="dxa"/>
            <w:shd w:val="clear" w:color="auto" w:fill="auto"/>
            <w:tcMar>
              <w:top w:w="55" w:type="dxa"/>
              <w:left w:w="55" w:type="dxa"/>
              <w:bottom w:w="55" w:type="dxa"/>
              <w:right w:w="55" w:type="dxa"/>
            </w:tcMar>
          </w:tcPr>
          <w:p w14:paraId="05352FAA"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dnia jej ogłoszenia w Dzienniku Urzędowym Województwa Małopolskiego.</w:t>
            </w:r>
          </w:p>
          <w:p w14:paraId="64723F5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10.08.2020, poz. 5178</w:t>
            </w:r>
          </w:p>
          <w:p w14:paraId="0DF49106"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1219BFF6" w14:textId="77777777" w:rsidTr="00AF45ED">
        <w:tc>
          <w:tcPr>
            <w:tcW w:w="873" w:type="dxa"/>
            <w:shd w:val="clear" w:color="auto" w:fill="auto"/>
            <w:tcMar>
              <w:top w:w="55" w:type="dxa"/>
              <w:left w:w="55" w:type="dxa"/>
              <w:bottom w:w="55" w:type="dxa"/>
              <w:right w:w="55" w:type="dxa"/>
            </w:tcMar>
          </w:tcPr>
          <w:p w14:paraId="28779A5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64</w:t>
            </w:r>
          </w:p>
        </w:tc>
        <w:tc>
          <w:tcPr>
            <w:tcW w:w="2022" w:type="dxa"/>
            <w:shd w:val="clear" w:color="auto" w:fill="auto"/>
            <w:tcMar>
              <w:top w:w="55" w:type="dxa"/>
              <w:left w:w="55" w:type="dxa"/>
              <w:bottom w:w="55" w:type="dxa"/>
              <w:right w:w="55" w:type="dxa"/>
            </w:tcMar>
          </w:tcPr>
          <w:p w14:paraId="0F68CB4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XXVIII/195/2020</w:t>
            </w:r>
          </w:p>
          <w:p w14:paraId="424A59A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05.08.2020</w:t>
            </w:r>
          </w:p>
        </w:tc>
        <w:tc>
          <w:tcPr>
            <w:tcW w:w="4005" w:type="dxa"/>
            <w:shd w:val="clear" w:color="auto" w:fill="auto"/>
            <w:tcMar>
              <w:top w:w="55" w:type="dxa"/>
              <w:left w:w="55" w:type="dxa"/>
              <w:bottom w:w="55" w:type="dxa"/>
              <w:right w:w="55" w:type="dxa"/>
            </w:tcMar>
          </w:tcPr>
          <w:p w14:paraId="395F0C41"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Zmian uchwały budżetowej na 2020r. </w:t>
            </w:r>
          </w:p>
          <w:p w14:paraId="0E65DB4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p>
        </w:tc>
        <w:tc>
          <w:tcPr>
            <w:tcW w:w="3849" w:type="dxa"/>
            <w:shd w:val="clear" w:color="auto" w:fill="auto"/>
            <w:tcMar>
              <w:top w:w="55" w:type="dxa"/>
              <w:left w:w="55" w:type="dxa"/>
              <w:bottom w:w="55" w:type="dxa"/>
              <w:right w:w="55" w:type="dxa"/>
            </w:tcMar>
          </w:tcPr>
          <w:p w14:paraId="7499049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2D51BC4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lastRenderedPageBreak/>
              <w:t>Ogłoszona w Dz. Urz. Woj. Mał. z 10.08.2020, poz. 5179</w:t>
            </w:r>
          </w:p>
          <w:p w14:paraId="33B06B86"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0426E853" w14:textId="77777777" w:rsidTr="00AF45ED">
        <w:tc>
          <w:tcPr>
            <w:tcW w:w="873" w:type="dxa"/>
            <w:shd w:val="clear" w:color="auto" w:fill="auto"/>
            <w:tcMar>
              <w:top w:w="55" w:type="dxa"/>
              <w:left w:w="55" w:type="dxa"/>
              <w:bottom w:w="55" w:type="dxa"/>
              <w:right w:w="55" w:type="dxa"/>
            </w:tcMar>
          </w:tcPr>
          <w:p w14:paraId="00E5F06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65</w:t>
            </w:r>
          </w:p>
        </w:tc>
        <w:tc>
          <w:tcPr>
            <w:tcW w:w="2022" w:type="dxa"/>
            <w:shd w:val="clear" w:color="auto" w:fill="auto"/>
            <w:tcMar>
              <w:top w:w="55" w:type="dxa"/>
              <w:left w:w="55" w:type="dxa"/>
              <w:bottom w:w="55" w:type="dxa"/>
              <w:right w:w="55" w:type="dxa"/>
            </w:tcMar>
          </w:tcPr>
          <w:p w14:paraId="10443D1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XXVIII/196/2020</w:t>
            </w:r>
          </w:p>
          <w:p w14:paraId="24E8728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05.08.2020</w:t>
            </w:r>
          </w:p>
        </w:tc>
        <w:tc>
          <w:tcPr>
            <w:tcW w:w="4005" w:type="dxa"/>
            <w:shd w:val="clear" w:color="auto" w:fill="auto"/>
            <w:tcMar>
              <w:top w:w="55" w:type="dxa"/>
              <w:left w:w="55" w:type="dxa"/>
              <w:bottom w:w="55" w:type="dxa"/>
              <w:right w:w="55" w:type="dxa"/>
            </w:tcMar>
          </w:tcPr>
          <w:p w14:paraId="047D60FF"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en-US"/>
              </w:rPr>
              <w:t>Zmiany uchwały Nr XIX/130/2019 Rady Gminy Klucze z dnia 23.12.2019r. w sprawie przyjęcia  wieloletniej prognozy finansowej Gminy Klucze na lata 2020-2027</w:t>
            </w:r>
          </w:p>
        </w:tc>
        <w:tc>
          <w:tcPr>
            <w:tcW w:w="3849" w:type="dxa"/>
            <w:shd w:val="clear" w:color="auto" w:fill="auto"/>
            <w:tcMar>
              <w:top w:w="55" w:type="dxa"/>
              <w:left w:w="55" w:type="dxa"/>
              <w:bottom w:w="55" w:type="dxa"/>
              <w:right w:w="55" w:type="dxa"/>
            </w:tcMar>
          </w:tcPr>
          <w:p w14:paraId="58FED337"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42F9CC7E"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01E60328" w14:textId="77777777" w:rsidTr="00AF45ED">
        <w:tc>
          <w:tcPr>
            <w:tcW w:w="873" w:type="dxa"/>
            <w:shd w:val="clear" w:color="auto" w:fill="auto"/>
            <w:tcMar>
              <w:top w:w="55" w:type="dxa"/>
              <w:left w:w="55" w:type="dxa"/>
              <w:bottom w:w="55" w:type="dxa"/>
              <w:right w:w="55" w:type="dxa"/>
            </w:tcMar>
          </w:tcPr>
          <w:p w14:paraId="63AB76D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66</w:t>
            </w:r>
          </w:p>
        </w:tc>
        <w:tc>
          <w:tcPr>
            <w:tcW w:w="2022" w:type="dxa"/>
            <w:shd w:val="clear" w:color="auto" w:fill="auto"/>
            <w:tcMar>
              <w:top w:w="55" w:type="dxa"/>
              <w:left w:w="55" w:type="dxa"/>
              <w:bottom w:w="55" w:type="dxa"/>
              <w:right w:w="55" w:type="dxa"/>
            </w:tcMar>
          </w:tcPr>
          <w:p w14:paraId="43FBFDC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XXIX/197/2020</w:t>
            </w:r>
          </w:p>
          <w:p w14:paraId="3542F6E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21.09.2020</w:t>
            </w:r>
          </w:p>
        </w:tc>
        <w:tc>
          <w:tcPr>
            <w:tcW w:w="4005" w:type="dxa"/>
            <w:shd w:val="clear" w:color="auto" w:fill="auto"/>
            <w:tcMar>
              <w:top w:w="55" w:type="dxa"/>
              <w:left w:w="55" w:type="dxa"/>
              <w:bottom w:w="55" w:type="dxa"/>
              <w:right w:w="55" w:type="dxa"/>
            </w:tcMar>
          </w:tcPr>
          <w:p w14:paraId="65061C28"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Ustalenia wysokości opłaty za pobyt dziecka w klubie dziecięcym lub żłobku utworzonym przez Gminę Klucze</w:t>
            </w:r>
          </w:p>
        </w:tc>
        <w:tc>
          <w:tcPr>
            <w:tcW w:w="3849" w:type="dxa"/>
            <w:shd w:val="clear" w:color="auto" w:fill="auto"/>
            <w:tcMar>
              <w:top w:w="55" w:type="dxa"/>
              <w:left w:w="55" w:type="dxa"/>
              <w:bottom w:w="55" w:type="dxa"/>
              <w:right w:w="55" w:type="dxa"/>
            </w:tcMar>
          </w:tcPr>
          <w:p w14:paraId="3673257D"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Uchwała wchodzi w życie po upływie 14 dni od ogłoszenia w Dzienniku Urzędowym Województwa Małopolskiego z mocą obowiązującą od 1 listopada 2020r. </w:t>
            </w:r>
          </w:p>
          <w:p w14:paraId="7A72090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28.09.2020, poz. 5966</w:t>
            </w:r>
          </w:p>
          <w:p w14:paraId="03D0F224"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635A3ACB" w14:textId="77777777" w:rsidTr="00AF45ED">
        <w:tc>
          <w:tcPr>
            <w:tcW w:w="873" w:type="dxa"/>
            <w:shd w:val="clear" w:color="auto" w:fill="auto"/>
            <w:tcMar>
              <w:top w:w="55" w:type="dxa"/>
              <w:left w:w="55" w:type="dxa"/>
              <w:bottom w:w="55" w:type="dxa"/>
              <w:right w:w="55" w:type="dxa"/>
            </w:tcMar>
          </w:tcPr>
          <w:p w14:paraId="7013D23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67</w:t>
            </w:r>
          </w:p>
        </w:tc>
        <w:tc>
          <w:tcPr>
            <w:tcW w:w="2022" w:type="dxa"/>
            <w:shd w:val="clear" w:color="auto" w:fill="auto"/>
            <w:tcMar>
              <w:top w:w="55" w:type="dxa"/>
              <w:left w:w="55" w:type="dxa"/>
              <w:bottom w:w="55" w:type="dxa"/>
              <w:right w:w="55" w:type="dxa"/>
            </w:tcMar>
          </w:tcPr>
          <w:p w14:paraId="4374B37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XXIX/198/2020</w:t>
            </w:r>
          </w:p>
          <w:p w14:paraId="6F16D0F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21.09.2020</w:t>
            </w:r>
          </w:p>
        </w:tc>
        <w:tc>
          <w:tcPr>
            <w:tcW w:w="4005" w:type="dxa"/>
            <w:shd w:val="clear" w:color="auto" w:fill="auto"/>
            <w:tcMar>
              <w:top w:w="55" w:type="dxa"/>
              <w:left w:w="55" w:type="dxa"/>
              <w:bottom w:w="55" w:type="dxa"/>
              <w:right w:w="55" w:type="dxa"/>
            </w:tcMar>
          </w:tcPr>
          <w:p w14:paraId="595CB9E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Określenia średniej ceny jednostek paliwa w Gminie Klucze na rok szkolny 2020/2021</w:t>
            </w:r>
          </w:p>
        </w:tc>
        <w:tc>
          <w:tcPr>
            <w:tcW w:w="3849" w:type="dxa"/>
            <w:shd w:val="clear" w:color="auto" w:fill="auto"/>
            <w:tcMar>
              <w:top w:w="55" w:type="dxa"/>
              <w:left w:w="55" w:type="dxa"/>
              <w:bottom w:w="55" w:type="dxa"/>
              <w:right w:w="55" w:type="dxa"/>
            </w:tcMar>
          </w:tcPr>
          <w:p w14:paraId="5553AE4D"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po upływie 14 dni od ogłoszenia w Dzienniku Urzędowym Województwa Małopolskiego.</w:t>
            </w:r>
          </w:p>
          <w:p w14:paraId="06529758"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28.09.2020, poz. 5967</w:t>
            </w:r>
          </w:p>
          <w:p w14:paraId="2984B68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7861938C" w14:textId="77777777" w:rsidTr="00AF45ED">
        <w:tc>
          <w:tcPr>
            <w:tcW w:w="873" w:type="dxa"/>
            <w:shd w:val="clear" w:color="auto" w:fill="auto"/>
            <w:tcMar>
              <w:top w:w="55" w:type="dxa"/>
              <w:left w:w="55" w:type="dxa"/>
              <w:bottom w:w="55" w:type="dxa"/>
              <w:right w:w="55" w:type="dxa"/>
            </w:tcMar>
          </w:tcPr>
          <w:p w14:paraId="178E65F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68</w:t>
            </w:r>
          </w:p>
        </w:tc>
        <w:tc>
          <w:tcPr>
            <w:tcW w:w="2022" w:type="dxa"/>
            <w:shd w:val="clear" w:color="auto" w:fill="auto"/>
            <w:tcMar>
              <w:top w:w="55" w:type="dxa"/>
              <w:left w:w="55" w:type="dxa"/>
              <w:bottom w:w="55" w:type="dxa"/>
              <w:right w:w="55" w:type="dxa"/>
            </w:tcMar>
          </w:tcPr>
          <w:p w14:paraId="4CEACE5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XXIX/199/2020</w:t>
            </w:r>
          </w:p>
          <w:p w14:paraId="66FA7AA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21.09.2020</w:t>
            </w:r>
          </w:p>
        </w:tc>
        <w:tc>
          <w:tcPr>
            <w:tcW w:w="4005" w:type="dxa"/>
            <w:shd w:val="clear" w:color="auto" w:fill="auto"/>
            <w:tcMar>
              <w:top w:w="55" w:type="dxa"/>
              <w:left w:w="55" w:type="dxa"/>
              <w:bottom w:w="55" w:type="dxa"/>
              <w:right w:w="55" w:type="dxa"/>
            </w:tcMar>
          </w:tcPr>
          <w:p w14:paraId="3240487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Wyznaczenia przedstawiciela do Związku Komunalnego Gmin „Komunikacja Międzygminna” w Olkuszu</w:t>
            </w:r>
          </w:p>
        </w:tc>
        <w:tc>
          <w:tcPr>
            <w:tcW w:w="3849" w:type="dxa"/>
            <w:shd w:val="clear" w:color="auto" w:fill="auto"/>
            <w:tcMar>
              <w:top w:w="55" w:type="dxa"/>
              <w:left w:w="55" w:type="dxa"/>
              <w:bottom w:w="55" w:type="dxa"/>
              <w:right w:w="55" w:type="dxa"/>
            </w:tcMar>
          </w:tcPr>
          <w:p w14:paraId="6728B10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1F1B60E9"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3AA1484E" w14:textId="77777777" w:rsidTr="00AF45ED">
        <w:tc>
          <w:tcPr>
            <w:tcW w:w="873" w:type="dxa"/>
            <w:shd w:val="clear" w:color="auto" w:fill="auto"/>
            <w:tcMar>
              <w:top w:w="55" w:type="dxa"/>
              <w:left w:w="55" w:type="dxa"/>
              <w:bottom w:w="55" w:type="dxa"/>
              <w:right w:w="55" w:type="dxa"/>
            </w:tcMar>
          </w:tcPr>
          <w:p w14:paraId="526657F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69</w:t>
            </w:r>
          </w:p>
        </w:tc>
        <w:tc>
          <w:tcPr>
            <w:tcW w:w="2022" w:type="dxa"/>
            <w:shd w:val="clear" w:color="auto" w:fill="auto"/>
            <w:tcMar>
              <w:top w:w="55" w:type="dxa"/>
              <w:left w:w="55" w:type="dxa"/>
              <w:bottom w:w="55" w:type="dxa"/>
              <w:right w:w="55" w:type="dxa"/>
            </w:tcMar>
          </w:tcPr>
          <w:p w14:paraId="3B48C2F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XXIX/200/2020</w:t>
            </w:r>
          </w:p>
          <w:p w14:paraId="716B843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21.09.2020</w:t>
            </w:r>
          </w:p>
        </w:tc>
        <w:tc>
          <w:tcPr>
            <w:tcW w:w="4005" w:type="dxa"/>
            <w:shd w:val="clear" w:color="auto" w:fill="auto"/>
            <w:tcMar>
              <w:top w:w="55" w:type="dxa"/>
              <w:left w:w="55" w:type="dxa"/>
              <w:bottom w:w="55" w:type="dxa"/>
              <w:right w:w="55" w:type="dxa"/>
            </w:tcMar>
          </w:tcPr>
          <w:p w14:paraId="44BB5A8A"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Przyjęcia regulaminu Projektu pn. „Ekopartnerzy na rzecz słonecznej energii małopolski” finansowanego z Regionalnego Programu Operacyjnego Województwa Małopolskiego na lata 2014-2020</w:t>
            </w:r>
          </w:p>
        </w:tc>
        <w:tc>
          <w:tcPr>
            <w:tcW w:w="3849" w:type="dxa"/>
            <w:shd w:val="clear" w:color="auto" w:fill="auto"/>
            <w:tcMar>
              <w:top w:w="55" w:type="dxa"/>
              <w:left w:w="55" w:type="dxa"/>
              <w:bottom w:w="55" w:type="dxa"/>
              <w:right w:w="55" w:type="dxa"/>
            </w:tcMar>
          </w:tcPr>
          <w:p w14:paraId="628D3B0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po upływie 14 dni od ogłoszenia w Dzienniku Urzędowym Województwa Małopolskiego.</w:t>
            </w:r>
          </w:p>
          <w:p w14:paraId="5F1E155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28.09.2020, poz. 5969</w:t>
            </w:r>
          </w:p>
          <w:p w14:paraId="2024B0D9"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66412AEC" w14:textId="77777777" w:rsidTr="00AF45ED">
        <w:tc>
          <w:tcPr>
            <w:tcW w:w="873" w:type="dxa"/>
            <w:shd w:val="clear" w:color="auto" w:fill="auto"/>
            <w:tcMar>
              <w:top w:w="55" w:type="dxa"/>
              <w:left w:w="55" w:type="dxa"/>
              <w:bottom w:w="55" w:type="dxa"/>
              <w:right w:w="55" w:type="dxa"/>
            </w:tcMar>
          </w:tcPr>
          <w:p w14:paraId="585F992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70</w:t>
            </w:r>
          </w:p>
        </w:tc>
        <w:tc>
          <w:tcPr>
            <w:tcW w:w="2022" w:type="dxa"/>
            <w:shd w:val="clear" w:color="auto" w:fill="auto"/>
            <w:tcMar>
              <w:top w:w="55" w:type="dxa"/>
              <w:left w:w="55" w:type="dxa"/>
              <w:bottom w:w="55" w:type="dxa"/>
              <w:right w:w="55" w:type="dxa"/>
            </w:tcMar>
          </w:tcPr>
          <w:p w14:paraId="6683253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XXIX/201/2020</w:t>
            </w:r>
          </w:p>
          <w:p w14:paraId="503783B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21.09.2020</w:t>
            </w:r>
          </w:p>
        </w:tc>
        <w:tc>
          <w:tcPr>
            <w:tcW w:w="4005" w:type="dxa"/>
            <w:shd w:val="clear" w:color="auto" w:fill="auto"/>
            <w:tcMar>
              <w:top w:w="55" w:type="dxa"/>
              <w:left w:w="55" w:type="dxa"/>
              <w:bottom w:w="55" w:type="dxa"/>
              <w:right w:w="55" w:type="dxa"/>
            </w:tcMar>
          </w:tcPr>
          <w:p w14:paraId="7CC53AC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Wyrażenia zgody na nabycie nieruchomości stanowiącej działkę nr 2135 o pow. 0,0850ha położoną w Chechle.</w:t>
            </w:r>
          </w:p>
        </w:tc>
        <w:tc>
          <w:tcPr>
            <w:tcW w:w="3849" w:type="dxa"/>
            <w:shd w:val="clear" w:color="auto" w:fill="auto"/>
            <w:tcMar>
              <w:top w:w="55" w:type="dxa"/>
              <w:left w:w="55" w:type="dxa"/>
              <w:bottom w:w="55" w:type="dxa"/>
              <w:right w:w="55" w:type="dxa"/>
            </w:tcMar>
          </w:tcPr>
          <w:p w14:paraId="356BE33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06F7A9FE"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6270E485" w14:textId="77777777" w:rsidTr="00AF45ED">
        <w:tc>
          <w:tcPr>
            <w:tcW w:w="873" w:type="dxa"/>
            <w:shd w:val="clear" w:color="auto" w:fill="auto"/>
            <w:tcMar>
              <w:top w:w="55" w:type="dxa"/>
              <w:left w:w="55" w:type="dxa"/>
              <w:bottom w:w="55" w:type="dxa"/>
              <w:right w:w="55" w:type="dxa"/>
            </w:tcMar>
          </w:tcPr>
          <w:p w14:paraId="6D187BA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71</w:t>
            </w:r>
          </w:p>
        </w:tc>
        <w:tc>
          <w:tcPr>
            <w:tcW w:w="2022" w:type="dxa"/>
            <w:shd w:val="clear" w:color="auto" w:fill="auto"/>
            <w:tcMar>
              <w:top w:w="55" w:type="dxa"/>
              <w:left w:w="55" w:type="dxa"/>
              <w:bottom w:w="55" w:type="dxa"/>
              <w:right w:w="55" w:type="dxa"/>
            </w:tcMar>
          </w:tcPr>
          <w:p w14:paraId="5F4D4A7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XXIX/202/2020</w:t>
            </w:r>
          </w:p>
          <w:p w14:paraId="332E1D6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21.09.2020</w:t>
            </w:r>
          </w:p>
        </w:tc>
        <w:tc>
          <w:tcPr>
            <w:tcW w:w="4005" w:type="dxa"/>
            <w:shd w:val="clear" w:color="auto" w:fill="auto"/>
            <w:tcMar>
              <w:top w:w="55" w:type="dxa"/>
              <w:left w:w="55" w:type="dxa"/>
              <w:bottom w:w="55" w:type="dxa"/>
              <w:right w:w="55" w:type="dxa"/>
            </w:tcMar>
          </w:tcPr>
          <w:p w14:paraId="0B29F8E5"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Zmian uchwały budżetowej Gminy Klucze na 2020r. </w:t>
            </w:r>
          </w:p>
          <w:p w14:paraId="643E16D2"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p>
        </w:tc>
        <w:tc>
          <w:tcPr>
            <w:tcW w:w="3849" w:type="dxa"/>
            <w:shd w:val="clear" w:color="auto" w:fill="auto"/>
            <w:tcMar>
              <w:top w:w="55" w:type="dxa"/>
              <w:left w:w="55" w:type="dxa"/>
              <w:bottom w:w="55" w:type="dxa"/>
              <w:right w:w="55" w:type="dxa"/>
            </w:tcMar>
          </w:tcPr>
          <w:p w14:paraId="3CFE67E2"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06E40AAB"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28.09.2020, poz. 5968</w:t>
            </w:r>
          </w:p>
          <w:p w14:paraId="7579F31F"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77437278" w14:textId="77777777" w:rsidTr="00AF45ED">
        <w:tc>
          <w:tcPr>
            <w:tcW w:w="873" w:type="dxa"/>
            <w:shd w:val="clear" w:color="auto" w:fill="auto"/>
            <w:tcMar>
              <w:top w:w="55" w:type="dxa"/>
              <w:left w:w="55" w:type="dxa"/>
              <w:bottom w:w="55" w:type="dxa"/>
              <w:right w:w="55" w:type="dxa"/>
            </w:tcMar>
          </w:tcPr>
          <w:p w14:paraId="1FFBB0B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72</w:t>
            </w:r>
          </w:p>
        </w:tc>
        <w:tc>
          <w:tcPr>
            <w:tcW w:w="2022" w:type="dxa"/>
            <w:shd w:val="clear" w:color="auto" w:fill="auto"/>
            <w:tcMar>
              <w:top w:w="55" w:type="dxa"/>
              <w:left w:w="55" w:type="dxa"/>
              <w:bottom w:w="55" w:type="dxa"/>
              <w:right w:w="55" w:type="dxa"/>
            </w:tcMar>
          </w:tcPr>
          <w:p w14:paraId="15B618C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XXIX/203/2020</w:t>
            </w:r>
          </w:p>
          <w:p w14:paraId="05E1065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21.09.2020</w:t>
            </w:r>
          </w:p>
        </w:tc>
        <w:tc>
          <w:tcPr>
            <w:tcW w:w="4005" w:type="dxa"/>
            <w:shd w:val="clear" w:color="auto" w:fill="auto"/>
            <w:tcMar>
              <w:top w:w="55" w:type="dxa"/>
              <w:left w:w="55" w:type="dxa"/>
              <w:bottom w:w="55" w:type="dxa"/>
              <w:right w:w="55" w:type="dxa"/>
            </w:tcMar>
          </w:tcPr>
          <w:p w14:paraId="24BC5FF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en-US"/>
              </w:rPr>
              <w:t>Zmiany uchwały Nr XIX/130/2019 Rady Gminy Klucze z dnia 23.12.2019r. w sprawie przyjęcia  wieloletniej prognozy finansowej Gminy Klucze na lata 2020-2027</w:t>
            </w:r>
          </w:p>
        </w:tc>
        <w:tc>
          <w:tcPr>
            <w:tcW w:w="3849" w:type="dxa"/>
            <w:shd w:val="clear" w:color="auto" w:fill="auto"/>
            <w:tcMar>
              <w:top w:w="55" w:type="dxa"/>
              <w:left w:w="55" w:type="dxa"/>
              <w:bottom w:w="55" w:type="dxa"/>
              <w:right w:w="55" w:type="dxa"/>
            </w:tcMar>
          </w:tcPr>
          <w:p w14:paraId="69B96675"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089C8268"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14B43E2D" w14:textId="77777777" w:rsidTr="00AF45ED">
        <w:tc>
          <w:tcPr>
            <w:tcW w:w="873" w:type="dxa"/>
            <w:shd w:val="clear" w:color="auto" w:fill="auto"/>
            <w:tcMar>
              <w:top w:w="55" w:type="dxa"/>
              <w:left w:w="55" w:type="dxa"/>
              <w:bottom w:w="55" w:type="dxa"/>
              <w:right w:w="55" w:type="dxa"/>
            </w:tcMar>
          </w:tcPr>
          <w:p w14:paraId="718B699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73</w:t>
            </w:r>
          </w:p>
        </w:tc>
        <w:tc>
          <w:tcPr>
            <w:tcW w:w="2022" w:type="dxa"/>
            <w:shd w:val="clear" w:color="auto" w:fill="auto"/>
            <w:tcMar>
              <w:top w:w="55" w:type="dxa"/>
              <w:left w:w="55" w:type="dxa"/>
              <w:bottom w:w="55" w:type="dxa"/>
              <w:right w:w="55" w:type="dxa"/>
            </w:tcMar>
          </w:tcPr>
          <w:p w14:paraId="0C5FAE5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XXIX/204/2020</w:t>
            </w:r>
          </w:p>
          <w:p w14:paraId="4DAFEE4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21.09.2020</w:t>
            </w:r>
          </w:p>
        </w:tc>
        <w:tc>
          <w:tcPr>
            <w:tcW w:w="4005" w:type="dxa"/>
            <w:shd w:val="clear" w:color="auto" w:fill="auto"/>
            <w:tcMar>
              <w:top w:w="55" w:type="dxa"/>
              <w:left w:w="55" w:type="dxa"/>
              <w:bottom w:w="55" w:type="dxa"/>
              <w:right w:w="55" w:type="dxa"/>
            </w:tcMar>
          </w:tcPr>
          <w:p w14:paraId="7155469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Zmian uchwały Nr XXIII/149/2020 Rady Gminy Klucze z dnia 16 kwietnia 2020r. w sprawie: udzielenia pomocy finansowej dla Powiatu Olkuskiego </w:t>
            </w:r>
          </w:p>
        </w:tc>
        <w:tc>
          <w:tcPr>
            <w:tcW w:w="3849" w:type="dxa"/>
            <w:shd w:val="clear" w:color="auto" w:fill="auto"/>
            <w:tcMar>
              <w:top w:w="55" w:type="dxa"/>
              <w:left w:w="55" w:type="dxa"/>
              <w:bottom w:w="55" w:type="dxa"/>
              <w:right w:w="55" w:type="dxa"/>
            </w:tcMar>
          </w:tcPr>
          <w:p w14:paraId="6F81705B"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53C0561B"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0FD10D07" w14:textId="77777777" w:rsidTr="00AF45ED">
        <w:tc>
          <w:tcPr>
            <w:tcW w:w="873" w:type="dxa"/>
            <w:shd w:val="clear" w:color="auto" w:fill="auto"/>
            <w:tcMar>
              <w:top w:w="55" w:type="dxa"/>
              <w:left w:w="55" w:type="dxa"/>
              <w:bottom w:w="55" w:type="dxa"/>
              <w:right w:w="55" w:type="dxa"/>
            </w:tcMar>
          </w:tcPr>
          <w:p w14:paraId="61C1FB32"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74</w:t>
            </w:r>
          </w:p>
        </w:tc>
        <w:tc>
          <w:tcPr>
            <w:tcW w:w="2022" w:type="dxa"/>
            <w:shd w:val="clear" w:color="auto" w:fill="auto"/>
            <w:tcMar>
              <w:top w:w="55" w:type="dxa"/>
              <w:left w:w="55" w:type="dxa"/>
              <w:bottom w:w="55" w:type="dxa"/>
              <w:right w:w="55" w:type="dxa"/>
            </w:tcMar>
          </w:tcPr>
          <w:p w14:paraId="69CE858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XXX/205/2020</w:t>
            </w:r>
          </w:p>
          <w:p w14:paraId="32E4859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30.09.2020</w:t>
            </w:r>
          </w:p>
        </w:tc>
        <w:tc>
          <w:tcPr>
            <w:tcW w:w="4005" w:type="dxa"/>
            <w:shd w:val="clear" w:color="auto" w:fill="auto"/>
            <w:tcMar>
              <w:top w:w="55" w:type="dxa"/>
              <w:left w:w="55" w:type="dxa"/>
              <w:bottom w:w="55" w:type="dxa"/>
              <w:right w:w="55" w:type="dxa"/>
            </w:tcMar>
          </w:tcPr>
          <w:p w14:paraId="03E703DA"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Zmian uchwały budżetowej Gminy Klucze na 2020r. </w:t>
            </w:r>
          </w:p>
          <w:p w14:paraId="508B629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p>
        </w:tc>
        <w:tc>
          <w:tcPr>
            <w:tcW w:w="3849" w:type="dxa"/>
            <w:shd w:val="clear" w:color="auto" w:fill="auto"/>
            <w:tcMar>
              <w:top w:w="55" w:type="dxa"/>
              <w:left w:w="55" w:type="dxa"/>
              <w:bottom w:w="55" w:type="dxa"/>
              <w:right w:w="55" w:type="dxa"/>
            </w:tcMar>
          </w:tcPr>
          <w:p w14:paraId="0E511A2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586472CD"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06.10.2020, poz. 6157</w:t>
            </w:r>
          </w:p>
          <w:p w14:paraId="20950442"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22346983" w14:textId="77777777" w:rsidTr="00AF45ED">
        <w:tc>
          <w:tcPr>
            <w:tcW w:w="873" w:type="dxa"/>
            <w:shd w:val="clear" w:color="auto" w:fill="auto"/>
            <w:tcMar>
              <w:top w:w="55" w:type="dxa"/>
              <w:left w:w="55" w:type="dxa"/>
              <w:bottom w:w="55" w:type="dxa"/>
              <w:right w:w="55" w:type="dxa"/>
            </w:tcMar>
          </w:tcPr>
          <w:p w14:paraId="61ED901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75</w:t>
            </w:r>
          </w:p>
        </w:tc>
        <w:tc>
          <w:tcPr>
            <w:tcW w:w="2022" w:type="dxa"/>
            <w:shd w:val="clear" w:color="auto" w:fill="auto"/>
            <w:tcMar>
              <w:top w:w="55" w:type="dxa"/>
              <w:left w:w="55" w:type="dxa"/>
              <w:bottom w:w="55" w:type="dxa"/>
              <w:right w:w="55" w:type="dxa"/>
            </w:tcMar>
          </w:tcPr>
          <w:p w14:paraId="71BDDEA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XXX/206/2020</w:t>
            </w:r>
          </w:p>
          <w:p w14:paraId="1C13A92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30.09.2020</w:t>
            </w:r>
          </w:p>
        </w:tc>
        <w:tc>
          <w:tcPr>
            <w:tcW w:w="4005" w:type="dxa"/>
            <w:shd w:val="clear" w:color="auto" w:fill="auto"/>
            <w:tcMar>
              <w:top w:w="55" w:type="dxa"/>
              <w:left w:w="55" w:type="dxa"/>
              <w:bottom w:w="55" w:type="dxa"/>
              <w:right w:w="55" w:type="dxa"/>
            </w:tcMar>
          </w:tcPr>
          <w:p w14:paraId="394BFF3A"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en-US"/>
              </w:rPr>
              <w:t>Zmiany uchwały Nr XIX/130/2019 Rady Gminy Klucze z dnia 23.12.2019r. w sprawie przyjęcia  wieloletniej prognozy finansowej Gminy Klucze na lata 2020-2027</w:t>
            </w:r>
          </w:p>
        </w:tc>
        <w:tc>
          <w:tcPr>
            <w:tcW w:w="3849" w:type="dxa"/>
            <w:shd w:val="clear" w:color="auto" w:fill="auto"/>
            <w:tcMar>
              <w:top w:w="55" w:type="dxa"/>
              <w:left w:w="55" w:type="dxa"/>
              <w:bottom w:w="55" w:type="dxa"/>
              <w:right w:w="55" w:type="dxa"/>
            </w:tcMar>
          </w:tcPr>
          <w:p w14:paraId="338B1C4D"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7AC993B4"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507DE42F" w14:textId="77777777" w:rsidTr="00AF45ED">
        <w:tc>
          <w:tcPr>
            <w:tcW w:w="873" w:type="dxa"/>
            <w:shd w:val="clear" w:color="auto" w:fill="auto"/>
            <w:tcMar>
              <w:top w:w="55" w:type="dxa"/>
              <w:left w:w="55" w:type="dxa"/>
              <w:bottom w:w="55" w:type="dxa"/>
              <w:right w:w="55" w:type="dxa"/>
            </w:tcMar>
          </w:tcPr>
          <w:p w14:paraId="4FC089A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76</w:t>
            </w:r>
          </w:p>
        </w:tc>
        <w:tc>
          <w:tcPr>
            <w:tcW w:w="2022" w:type="dxa"/>
            <w:shd w:val="clear" w:color="auto" w:fill="auto"/>
            <w:tcMar>
              <w:top w:w="55" w:type="dxa"/>
              <w:left w:w="55" w:type="dxa"/>
              <w:bottom w:w="55" w:type="dxa"/>
              <w:right w:w="55" w:type="dxa"/>
            </w:tcMar>
          </w:tcPr>
          <w:p w14:paraId="286D94F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XXX/207/2020</w:t>
            </w:r>
          </w:p>
          <w:p w14:paraId="0EF7FA7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30.09.2020</w:t>
            </w:r>
          </w:p>
        </w:tc>
        <w:tc>
          <w:tcPr>
            <w:tcW w:w="4005" w:type="dxa"/>
            <w:shd w:val="clear" w:color="auto" w:fill="auto"/>
            <w:tcMar>
              <w:top w:w="55" w:type="dxa"/>
              <w:left w:w="55" w:type="dxa"/>
              <w:bottom w:w="55" w:type="dxa"/>
              <w:right w:w="55" w:type="dxa"/>
            </w:tcMar>
          </w:tcPr>
          <w:p w14:paraId="5A51101B"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Zmiany uchwały Nr XXIII/149/2020 Rady Gminy Klucze z dnia 16 kwietnia 2020r. w sprawie: udzielenia pomocy finansowej dla Powiatu Olkuskiego</w:t>
            </w:r>
          </w:p>
        </w:tc>
        <w:tc>
          <w:tcPr>
            <w:tcW w:w="3849" w:type="dxa"/>
            <w:shd w:val="clear" w:color="auto" w:fill="auto"/>
            <w:tcMar>
              <w:top w:w="55" w:type="dxa"/>
              <w:left w:w="55" w:type="dxa"/>
              <w:bottom w:w="55" w:type="dxa"/>
              <w:right w:w="55" w:type="dxa"/>
            </w:tcMar>
          </w:tcPr>
          <w:p w14:paraId="72E3CA5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27D5CF49"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0BCFB4C1" w14:textId="77777777" w:rsidTr="00AF45ED">
        <w:tc>
          <w:tcPr>
            <w:tcW w:w="873" w:type="dxa"/>
            <w:shd w:val="clear" w:color="auto" w:fill="auto"/>
            <w:tcMar>
              <w:top w:w="55" w:type="dxa"/>
              <w:left w:w="55" w:type="dxa"/>
              <w:bottom w:w="55" w:type="dxa"/>
              <w:right w:w="55" w:type="dxa"/>
            </w:tcMar>
          </w:tcPr>
          <w:p w14:paraId="08A7AF8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77</w:t>
            </w:r>
          </w:p>
        </w:tc>
        <w:tc>
          <w:tcPr>
            <w:tcW w:w="2022" w:type="dxa"/>
            <w:shd w:val="clear" w:color="auto" w:fill="auto"/>
            <w:tcMar>
              <w:top w:w="55" w:type="dxa"/>
              <w:left w:w="55" w:type="dxa"/>
              <w:bottom w:w="55" w:type="dxa"/>
              <w:right w:w="55" w:type="dxa"/>
            </w:tcMar>
          </w:tcPr>
          <w:p w14:paraId="24066AD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XXXI/208/2020</w:t>
            </w:r>
          </w:p>
          <w:p w14:paraId="253DCA4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29.10.2020</w:t>
            </w:r>
          </w:p>
        </w:tc>
        <w:tc>
          <w:tcPr>
            <w:tcW w:w="4005" w:type="dxa"/>
            <w:shd w:val="clear" w:color="auto" w:fill="auto"/>
            <w:tcMar>
              <w:top w:w="55" w:type="dxa"/>
              <w:left w:w="55" w:type="dxa"/>
              <w:bottom w:w="55" w:type="dxa"/>
              <w:right w:w="55" w:type="dxa"/>
            </w:tcMar>
          </w:tcPr>
          <w:p w14:paraId="4E857ED3"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Zmian uchwały budżetowej Gminy Klucze na 2020r. </w:t>
            </w:r>
          </w:p>
          <w:p w14:paraId="725F429C"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p>
        </w:tc>
        <w:tc>
          <w:tcPr>
            <w:tcW w:w="3849" w:type="dxa"/>
            <w:shd w:val="clear" w:color="auto" w:fill="auto"/>
            <w:tcMar>
              <w:top w:w="55" w:type="dxa"/>
              <w:left w:w="55" w:type="dxa"/>
              <w:bottom w:w="55" w:type="dxa"/>
              <w:right w:w="55" w:type="dxa"/>
            </w:tcMar>
          </w:tcPr>
          <w:p w14:paraId="4B8B525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3AE263DE"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04.11.2020, poz. 6701</w:t>
            </w:r>
          </w:p>
          <w:p w14:paraId="1A1DFF16"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5255A43F" w14:textId="77777777" w:rsidTr="00AF45ED">
        <w:tc>
          <w:tcPr>
            <w:tcW w:w="873" w:type="dxa"/>
            <w:shd w:val="clear" w:color="auto" w:fill="auto"/>
            <w:tcMar>
              <w:top w:w="55" w:type="dxa"/>
              <w:left w:w="55" w:type="dxa"/>
              <w:bottom w:w="55" w:type="dxa"/>
              <w:right w:w="55" w:type="dxa"/>
            </w:tcMar>
          </w:tcPr>
          <w:p w14:paraId="3A5607B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78</w:t>
            </w:r>
          </w:p>
        </w:tc>
        <w:tc>
          <w:tcPr>
            <w:tcW w:w="2022" w:type="dxa"/>
            <w:shd w:val="clear" w:color="auto" w:fill="auto"/>
            <w:tcMar>
              <w:top w:w="55" w:type="dxa"/>
              <w:left w:w="55" w:type="dxa"/>
              <w:bottom w:w="55" w:type="dxa"/>
              <w:right w:w="55" w:type="dxa"/>
            </w:tcMar>
          </w:tcPr>
          <w:p w14:paraId="1172A26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XXXI/209/2020</w:t>
            </w:r>
          </w:p>
          <w:p w14:paraId="75CD996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29.10.2020</w:t>
            </w:r>
          </w:p>
        </w:tc>
        <w:tc>
          <w:tcPr>
            <w:tcW w:w="4005" w:type="dxa"/>
            <w:shd w:val="clear" w:color="auto" w:fill="auto"/>
            <w:tcMar>
              <w:top w:w="55" w:type="dxa"/>
              <w:left w:w="55" w:type="dxa"/>
              <w:bottom w:w="55" w:type="dxa"/>
              <w:right w:w="55" w:type="dxa"/>
            </w:tcMar>
          </w:tcPr>
          <w:p w14:paraId="6B8380B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en-US"/>
              </w:rPr>
              <w:t>Zmiany uchwały Nr XIX/130/2019 Rady Gminy Klucze z dnia 23.12.2019r. w sprawie przyjęcia  wieloletniej prognozy finansowej Gminy Klucze na lata 2020-2027</w:t>
            </w:r>
          </w:p>
        </w:tc>
        <w:tc>
          <w:tcPr>
            <w:tcW w:w="3849" w:type="dxa"/>
            <w:shd w:val="clear" w:color="auto" w:fill="auto"/>
            <w:tcMar>
              <w:top w:w="55" w:type="dxa"/>
              <w:left w:w="55" w:type="dxa"/>
              <w:bottom w:w="55" w:type="dxa"/>
              <w:right w:w="55" w:type="dxa"/>
            </w:tcMar>
          </w:tcPr>
          <w:p w14:paraId="2EED4359"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5F3D6B99"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78E4D087" w14:textId="77777777" w:rsidTr="00AF45ED">
        <w:tc>
          <w:tcPr>
            <w:tcW w:w="873" w:type="dxa"/>
            <w:shd w:val="clear" w:color="auto" w:fill="auto"/>
            <w:tcMar>
              <w:top w:w="55" w:type="dxa"/>
              <w:left w:w="55" w:type="dxa"/>
              <w:bottom w:w="55" w:type="dxa"/>
              <w:right w:w="55" w:type="dxa"/>
            </w:tcMar>
          </w:tcPr>
          <w:p w14:paraId="3A8AF2A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79</w:t>
            </w:r>
          </w:p>
        </w:tc>
        <w:tc>
          <w:tcPr>
            <w:tcW w:w="2022" w:type="dxa"/>
            <w:shd w:val="clear" w:color="auto" w:fill="auto"/>
            <w:tcMar>
              <w:top w:w="55" w:type="dxa"/>
              <w:left w:w="55" w:type="dxa"/>
              <w:bottom w:w="55" w:type="dxa"/>
              <w:right w:w="55" w:type="dxa"/>
            </w:tcMar>
          </w:tcPr>
          <w:p w14:paraId="7F8BF4D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XXXII/210/2020</w:t>
            </w:r>
          </w:p>
          <w:p w14:paraId="373CC5D5"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20.11.2020</w:t>
            </w:r>
          </w:p>
        </w:tc>
        <w:tc>
          <w:tcPr>
            <w:tcW w:w="4005" w:type="dxa"/>
            <w:shd w:val="clear" w:color="auto" w:fill="auto"/>
            <w:tcMar>
              <w:top w:w="55" w:type="dxa"/>
              <w:left w:w="55" w:type="dxa"/>
              <w:bottom w:w="55" w:type="dxa"/>
              <w:right w:w="55" w:type="dxa"/>
            </w:tcMar>
          </w:tcPr>
          <w:p w14:paraId="317E3B3F"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en-US"/>
              </w:rPr>
            </w:pPr>
            <w:r w:rsidRPr="002C0C8A">
              <w:rPr>
                <w:rFonts w:asciiTheme="minorHAnsi" w:eastAsia="NSimSun" w:hAnsiTheme="minorHAnsi" w:cstheme="minorHAnsi"/>
                <w:kern w:val="3"/>
                <w:sz w:val="22"/>
                <w:szCs w:val="22"/>
                <w:lang w:eastAsia="en-US"/>
              </w:rPr>
              <w:t xml:space="preserve">Zmian uchwały budżetowej Gminy Klucze na 2020r. </w:t>
            </w:r>
          </w:p>
          <w:p w14:paraId="52B3A292"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p>
        </w:tc>
        <w:tc>
          <w:tcPr>
            <w:tcW w:w="3849" w:type="dxa"/>
            <w:shd w:val="clear" w:color="auto" w:fill="auto"/>
            <w:tcMar>
              <w:top w:w="55" w:type="dxa"/>
              <w:left w:w="55" w:type="dxa"/>
              <w:bottom w:w="55" w:type="dxa"/>
              <w:right w:w="55" w:type="dxa"/>
            </w:tcMar>
          </w:tcPr>
          <w:p w14:paraId="5070AE34"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0DD7E1B4"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24.11.2020, poz. 7176</w:t>
            </w:r>
          </w:p>
          <w:p w14:paraId="2DFA5D94"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08D8DCAE" w14:textId="77777777" w:rsidTr="00AF45ED">
        <w:tc>
          <w:tcPr>
            <w:tcW w:w="873" w:type="dxa"/>
            <w:shd w:val="clear" w:color="auto" w:fill="auto"/>
            <w:tcMar>
              <w:top w:w="55" w:type="dxa"/>
              <w:left w:w="55" w:type="dxa"/>
              <w:bottom w:w="55" w:type="dxa"/>
              <w:right w:w="55" w:type="dxa"/>
            </w:tcMar>
          </w:tcPr>
          <w:p w14:paraId="7D20BC1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80</w:t>
            </w:r>
          </w:p>
        </w:tc>
        <w:tc>
          <w:tcPr>
            <w:tcW w:w="2022" w:type="dxa"/>
            <w:shd w:val="clear" w:color="auto" w:fill="auto"/>
            <w:tcMar>
              <w:top w:w="55" w:type="dxa"/>
              <w:left w:w="55" w:type="dxa"/>
              <w:bottom w:w="55" w:type="dxa"/>
              <w:right w:w="55" w:type="dxa"/>
            </w:tcMar>
          </w:tcPr>
          <w:p w14:paraId="6BDD5BC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XXXII/211/2020</w:t>
            </w:r>
          </w:p>
          <w:p w14:paraId="2615F65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20.11.2020</w:t>
            </w:r>
          </w:p>
        </w:tc>
        <w:tc>
          <w:tcPr>
            <w:tcW w:w="4005" w:type="dxa"/>
            <w:shd w:val="clear" w:color="auto" w:fill="auto"/>
            <w:tcMar>
              <w:top w:w="55" w:type="dxa"/>
              <w:left w:w="55" w:type="dxa"/>
              <w:bottom w:w="55" w:type="dxa"/>
              <w:right w:w="55" w:type="dxa"/>
            </w:tcMar>
          </w:tcPr>
          <w:p w14:paraId="33996CB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Zmiany uchwały Rady Gminy Klucze Nr XXII/145/2016 Rady Gminy Klucze z dnia 23 czerwca 2016r. o przystąpieniu do sporządzenia zmiany miejscowego planu zagospodarowania przestrzennego Gminy Klucze</w:t>
            </w:r>
          </w:p>
        </w:tc>
        <w:tc>
          <w:tcPr>
            <w:tcW w:w="3849" w:type="dxa"/>
            <w:shd w:val="clear" w:color="auto" w:fill="auto"/>
            <w:tcMar>
              <w:top w:w="55" w:type="dxa"/>
              <w:left w:w="55" w:type="dxa"/>
              <w:bottom w:w="55" w:type="dxa"/>
              <w:right w:w="55" w:type="dxa"/>
            </w:tcMar>
          </w:tcPr>
          <w:p w14:paraId="1FEC3F90"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454F28B1"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7184295F" w14:textId="77777777" w:rsidTr="00AF45ED">
        <w:tc>
          <w:tcPr>
            <w:tcW w:w="873" w:type="dxa"/>
            <w:shd w:val="clear" w:color="auto" w:fill="auto"/>
            <w:tcMar>
              <w:top w:w="55" w:type="dxa"/>
              <w:left w:w="55" w:type="dxa"/>
              <w:bottom w:w="55" w:type="dxa"/>
              <w:right w:w="55" w:type="dxa"/>
            </w:tcMar>
          </w:tcPr>
          <w:p w14:paraId="0296B28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81</w:t>
            </w:r>
          </w:p>
        </w:tc>
        <w:tc>
          <w:tcPr>
            <w:tcW w:w="2022" w:type="dxa"/>
            <w:shd w:val="clear" w:color="auto" w:fill="auto"/>
            <w:tcMar>
              <w:top w:w="55" w:type="dxa"/>
              <w:left w:w="55" w:type="dxa"/>
              <w:bottom w:w="55" w:type="dxa"/>
              <w:right w:w="55" w:type="dxa"/>
            </w:tcMar>
          </w:tcPr>
          <w:p w14:paraId="6A4C1BD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XXXII/212/2020</w:t>
            </w:r>
          </w:p>
          <w:p w14:paraId="04D5F54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20.11.2020</w:t>
            </w:r>
          </w:p>
        </w:tc>
        <w:tc>
          <w:tcPr>
            <w:tcW w:w="4005" w:type="dxa"/>
            <w:shd w:val="clear" w:color="auto" w:fill="auto"/>
            <w:tcMar>
              <w:top w:w="55" w:type="dxa"/>
              <w:left w:w="55" w:type="dxa"/>
              <w:bottom w:w="55" w:type="dxa"/>
              <w:right w:w="55" w:type="dxa"/>
            </w:tcMar>
          </w:tcPr>
          <w:p w14:paraId="1F2FAFA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Wyrażenia zgody na nabycie nieruchomości stanowiącej część działki 702/29 w Ryczówku</w:t>
            </w:r>
          </w:p>
        </w:tc>
        <w:tc>
          <w:tcPr>
            <w:tcW w:w="3849" w:type="dxa"/>
            <w:shd w:val="clear" w:color="auto" w:fill="auto"/>
            <w:tcMar>
              <w:top w:w="55" w:type="dxa"/>
              <w:left w:w="55" w:type="dxa"/>
              <w:bottom w:w="55" w:type="dxa"/>
              <w:right w:w="55" w:type="dxa"/>
            </w:tcMar>
          </w:tcPr>
          <w:p w14:paraId="0371C9F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3F5D1890"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2A020710" w14:textId="77777777" w:rsidTr="00AF45ED">
        <w:tc>
          <w:tcPr>
            <w:tcW w:w="873" w:type="dxa"/>
            <w:shd w:val="clear" w:color="auto" w:fill="auto"/>
            <w:tcMar>
              <w:top w:w="55" w:type="dxa"/>
              <w:left w:w="55" w:type="dxa"/>
              <w:bottom w:w="55" w:type="dxa"/>
              <w:right w:w="55" w:type="dxa"/>
            </w:tcMar>
          </w:tcPr>
          <w:p w14:paraId="7634124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82</w:t>
            </w:r>
          </w:p>
        </w:tc>
        <w:tc>
          <w:tcPr>
            <w:tcW w:w="2022" w:type="dxa"/>
            <w:shd w:val="clear" w:color="auto" w:fill="auto"/>
            <w:tcMar>
              <w:top w:w="55" w:type="dxa"/>
              <w:left w:w="55" w:type="dxa"/>
              <w:bottom w:w="55" w:type="dxa"/>
              <w:right w:w="55" w:type="dxa"/>
            </w:tcMar>
          </w:tcPr>
          <w:p w14:paraId="46AE15D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XXXIII/213/2020</w:t>
            </w:r>
          </w:p>
          <w:p w14:paraId="1F89CB0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04.12.2020</w:t>
            </w:r>
          </w:p>
        </w:tc>
        <w:tc>
          <w:tcPr>
            <w:tcW w:w="4005" w:type="dxa"/>
            <w:shd w:val="clear" w:color="auto" w:fill="auto"/>
            <w:tcMar>
              <w:top w:w="55" w:type="dxa"/>
              <w:left w:w="55" w:type="dxa"/>
              <w:bottom w:w="55" w:type="dxa"/>
              <w:right w:w="55" w:type="dxa"/>
            </w:tcMar>
          </w:tcPr>
          <w:p w14:paraId="043E9C2B" w14:textId="77777777" w:rsidR="002C0C8A" w:rsidRPr="002C0C8A" w:rsidRDefault="002C0C8A" w:rsidP="002C0C8A">
            <w:pPr>
              <w:widowControl/>
              <w:suppressAutoHyphens w:val="0"/>
              <w:autoSpaceDN w:val="0"/>
              <w:jc w:val="both"/>
              <w:rPr>
                <w:rFonts w:asciiTheme="minorHAnsi" w:eastAsia="NSimSun" w:hAnsiTheme="minorHAnsi" w:cstheme="minorHAnsi"/>
                <w:kern w:val="3"/>
                <w:sz w:val="22"/>
                <w:szCs w:val="22"/>
                <w:lang w:eastAsia="zh-CN"/>
              </w:rPr>
            </w:pPr>
            <w:r w:rsidRPr="002C0C8A">
              <w:rPr>
                <w:rFonts w:asciiTheme="minorHAnsi" w:eastAsia="Times New Roman" w:hAnsiTheme="minorHAnsi" w:cstheme="minorHAnsi"/>
                <w:kern w:val="3"/>
                <w:sz w:val="22"/>
                <w:szCs w:val="22"/>
                <w:lang w:eastAsia="zh-CN"/>
              </w:rPr>
              <w:t xml:space="preserve">Uchwalenia rocznego programu współpracy Gminy Klucze z organizacjami pozarządowymi oraz podmiotami wymienionymi w art. 3 ust. 3 ustawy z dnia 24 kwietnia 2003r. o działalności pożytku publicznego i o wolontariacie na rok 2021. </w:t>
            </w:r>
          </w:p>
        </w:tc>
        <w:tc>
          <w:tcPr>
            <w:tcW w:w="3849" w:type="dxa"/>
            <w:shd w:val="clear" w:color="auto" w:fill="auto"/>
            <w:tcMar>
              <w:top w:w="55" w:type="dxa"/>
              <w:left w:w="55" w:type="dxa"/>
              <w:bottom w:w="55" w:type="dxa"/>
              <w:right w:w="55" w:type="dxa"/>
            </w:tcMar>
          </w:tcPr>
          <w:p w14:paraId="70F9E22E"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3D66E04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15.12.2020, poz. 8170</w:t>
            </w:r>
          </w:p>
          <w:p w14:paraId="2EB67DBA"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17785C41" w14:textId="77777777" w:rsidTr="00AF45ED">
        <w:tc>
          <w:tcPr>
            <w:tcW w:w="873" w:type="dxa"/>
            <w:shd w:val="clear" w:color="auto" w:fill="auto"/>
            <w:tcMar>
              <w:top w:w="55" w:type="dxa"/>
              <w:left w:w="55" w:type="dxa"/>
              <w:bottom w:w="55" w:type="dxa"/>
              <w:right w:w="55" w:type="dxa"/>
            </w:tcMar>
          </w:tcPr>
          <w:p w14:paraId="2AD5B70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83</w:t>
            </w:r>
          </w:p>
        </w:tc>
        <w:tc>
          <w:tcPr>
            <w:tcW w:w="2022" w:type="dxa"/>
            <w:shd w:val="clear" w:color="auto" w:fill="auto"/>
            <w:tcMar>
              <w:top w:w="55" w:type="dxa"/>
              <w:left w:w="55" w:type="dxa"/>
              <w:bottom w:w="55" w:type="dxa"/>
              <w:right w:w="55" w:type="dxa"/>
            </w:tcMar>
          </w:tcPr>
          <w:p w14:paraId="63DB1C39"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XXXIII/214/2020</w:t>
            </w:r>
          </w:p>
          <w:p w14:paraId="67D695A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04.12.2020</w:t>
            </w:r>
          </w:p>
        </w:tc>
        <w:tc>
          <w:tcPr>
            <w:tcW w:w="4005" w:type="dxa"/>
            <w:shd w:val="clear" w:color="auto" w:fill="auto"/>
            <w:tcMar>
              <w:top w:w="55" w:type="dxa"/>
              <w:left w:w="55" w:type="dxa"/>
              <w:bottom w:w="55" w:type="dxa"/>
              <w:right w:w="55" w:type="dxa"/>
            </w:tcMar>
          </w:tcPr>
          <w:p w14:paraId="2E3793BD"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 uchwały budżetowej Gminy Klucze na 2020 rok</w:t>
            </w:r>
          </w:p>
        </w:tc>
        <w:tc>
          <w:tcPr>
            <w:tcW w:w="3849" w:type="dxa"/>
            <w:shd w:val="clear" w:color="auto" w:fill="auto"/>
            <w:tcMar>
              <w:top w:w="55" w:type="dxa"/>
              <w:left w:w="55" w:type="dxa"/>
              <w:bottom w:w="55" w:type="dxa"/>
              <w:right w:w="55" w:type="dxa"/>
            </w:tcMar>
          </w:tcPr>
          <w:p w14:paraId="252B875D"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11F4BC2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15.12.2020, poz. 8171</w:t>
            </w:r>
          </w:p>
          <w:p w14:paraId="74E1DA15"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41722664" w14:textId="77777777" w:rsidTr="00AF45ED">
        <w:tc>
          <w:tcPr>
            <w:tcW w:w="873" w:type="dxa"/>
            <w:shd w:val="clear" w:color="auto" w:fill="auto"/>
            <w:tcMar>
              <w:top w:w="55" w:type="dxa"/>
              <w:left w:w="55" w:type="dxa"/>
              <w:bottom w:w="55" w:type="dxa"/>
              <w:right w:w="55" w:type="dxa"/>
            </w:tcMar>
          </w:tcPr>
          <w:p w14:paraId="7F77F09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84</w:t>
            </w:r>
          </w:p>
        </w:tc>
        <w:tc>
          <w:tcPr>
            <w:tcW w:w="2022" w:type="dxa"/>
            <w:shd w:val="clear" w:color="auto" w:fill="auto"/>
            <w:tcMar>
              <w:top w:w="55" w:type="dxa"/>
              <w:left w:w="55" w:type="dxa"/>
              <w:bottom w:w="55" w:type="dxa"/>
              <w:right w:w="55" w:type="dxa"/>
            </w:tcMar>
          </w:tcPr>
          <w:p w14:paraId="3754EB6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XXXIII/215/2020</w:t>
            </w:r>
          </w:p>
          <w:p w14:paraId="4FD7AAA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04.12.2020</w:t>
            </w:r>
          </w:p>
        </w:tc>
        <w:tc>
          <w:tcPr>
            <w:tcW w:w="4005" w:type="dxa"/>
            <w:shd w:val="clear" w:color="auto" w:fill="auto"/>
            <w:tcMar>
              <w:top w:w="55" w:type="dxa"/>
              <w:left w:w="55" w:type="dxa"/>
              <w:bottom w:w="55" w:type="dxa"/>
              <w:right w:w="55" w:type="dxa"/>
            </w:tcMar>
          </w:tcPr>
          <w:p w14:paraId="1FBAB983"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zmiany uchwały Nr XIX/130/2019 Rady Gminy Klucze z dnia 23.12.2019r. w sprawie przyjęcia wieloletniej prognozy finansowej Gminy Klucze na lata 2020-2027</w:t>
            </w:r>
          </w:p>
        </w:tc>
        <w:tc>
          <w:tcPr>
            <w:tcW w:w="3849" w:type="dxa"/>
            <w:shd w:val="clear" w:color="auto" w:fill="auto"/>
            <w:tcMar>
              <w:top w:w="55" w:type="dxa"/>
              <w:left w:w="55" w:type="dxa"/>
              <w:bottom w:w="55" w:type="dxa"/>
              <w:right w:w="55" w:type="dxa"/>
            </w:tcMar>
          </w:tcPr>
          <w:p w14:paraId="596B9F32"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10C71B62"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7635150A" w14:textId="77777777" w:rsidTr="00AF45ED">
        <w:tc>
          <w:tcPr>
            <w:tcW w:w="873" w:type="dxa"/>
            <w:shd w:val="clear" w:color="auto" w:fill="auto"/>
            <w:tcMar>
              <w:top w:w="55" w:type="dxa"/>
              <w:left w:w="55" w:type="dxa"/>
              <w:bottom w:w="55" w:type="dxa"/>
              <w:right w:w="55" w:type="dxa"/>
            </w:tcMar>
          </w:tcPr>
          <w:p w14:paraId="53378F1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85</w:t>
            </w:r>
          </w:p>
        </w:tc>
        <w:tc>
          <w:tcPr>
            <w:tcW w:w="2022" w:type="dxa"/>
            <w:shd w:val="clear" w:color="auto" w:fill="auto"/>
            <w:tcMar>
              <w:top w:w="55" w:type="dxa"/>
              <w:left w:w="55" w:type="dxa"/>
              <w:bottom w:w="55" w:type="dxa"/>
              <w:right w:w="55" w:type="dxa"/>
            </w:tcMar>
          </w:tcPr>
          <w:p w14:paraId="157A1BA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XXXIV/216/2020</w:t>
            </w:r>
          </w:p>
          <w:p w14:paraId="0882F65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17.12.2020</w:t>
            </w:r>
          </w:p>
        </w:tc>
        <w:tc>
          <w:tcPr>
            <w:tcW w:w="4005" w:type="dxa"/>
            <w:shd w:val="clear" w:color="auto" w:fill="auto"/>
            <w:tcMar>
              <w:top w:w="55" w:type="dxa"/>
              <w:left w:w="55" w:type="dxa"/>
              <w:bottom w:w="55" w:type="dxa"/>
              <w:right w:w="55" w:type="dxa"/>
            </w:tcMar>
          </w:tcPr>
          <w:p w14:paraId="2331FF77"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stwierdzenia, że ustalenia zmiany miejscowego planu zagospodarowania przestrzennego Gminy Klucze – część A i C nie naruszają ustaleń studium uwarunkowań i kierunków zagospodarowania przestrzennego Gminy Klucze</w:t>
            </w:r>
          </w:p>
        </w:tc>
        <w:tc>
          <w:tcPr>
            <w:tcW w:w="3849" w:type="dxa"/>
            <w:shd w:val="clear" w:color="auto" w:fill="auto"/>
            <w:tcMar>
              <w:top w:w="55" w:type="dxa"/>
              <w:left w:w="55" w:type="dxa"/>
              <w:bottom w:w="55" w:type="dxa"/>
              <w:right w:w="55" w:type="dxa"/>
            </w:tcMar>
          </w:tcPr>
          <w:p w14:paraId="50223C1D"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4C69141A"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3B4D783E" w14:textId="77777777" w:rsidTr="00AF45ED">
        <w:tc>
          <w:tcPr>
            <w:tcW w:w="873" w:type="dxa"/>
            <w:shd w:val="clear" w:color="auto" w:fill="auto"/>
            <w:tcMar>
              <w:top w:w="55" w:type="dxa"/>
              <w:left w:w="55" w:type="dxa"/>
              <w:bottom w:w="55" w:type="dxa"/>
              <w:right w:w="55" w:type="dxa"/>
            </w:tcMar>
          </w:tcPr>
          <w:p w14:paraId="6D751A8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86</w:t>
            </w:r>
          </w:p>
        </w:tc>
        <w:tc>
          <w:tcPr>
            <w:tcW w:w="2022" w:type="dxa"/>
            <w:shd w:val="clear" w:color="auto" w:fill="auto"/>
            <w:tcMar>
              <w:top w:w="55" w:type="dxa"/>
              <w:left w:w="55" w:type="dxa"/>
              <w:bottom w:w="55" w:type="dxa"/>
              <w:right w:w="55" w:type="dxa"/>
            </w:tcMar>
          </w:tcPr>
          <w:p w14:paraId="40880E5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XXXIV/217/2020</w:t>
            </w:r>
          </w:p>
          <w:p w14:paraId="3E9B740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17.12.2020</w:t>
            </w:r>
          </w:p>
        </w:tc>
        <w:tc>
          <w:tcPr>
            <w:tcW w:w="4005" w:type="dxa"/>
            <w:shd w:val="clear" w:color="auto" w:fill="auto"/>
            <w:tcMar>
              <w:top w:w="55" w:type="dxa"/>
              <w:left w:w="55" w:type="dxa"/>
              <w:bottom w:w="55" w:type="dxa"/>
              <w:right w:w="55" w:type="dxa"/>
            </w:tcMar>
          </w:tcPr>
          <w:p w14:paraId="6CBF0882" w14:textId="77777777" w:rsidR="002C0C8A" w:rsidRPr="002C0C8A" w:rsidRDefault="002C0C8A" w:rsidP="002C0C8A">
            <w:pPr>
              <w:widowControl/>
              <w:autoSpaceDN w:val="0"/>
              <w:jc w:val="both"/>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3"/>
                <w:sz w:val="22"/>
                <w:szCs w:val="22"/>
                <w:lang w:eastAsia="zh-CN"/>
              </w:rPr>
              <w:t>uchwalenia zmiany miejscowego planu zagospodarowania przestrzennego Gminy Klucze – część A i C</w:t>
            </w:r>
          </w:p>
        </w:tc>
        <w:tc>
          <w:tcPr>
            <w:tcW w:w="3849" w:type="dxa"/>
            <w:shd w:val="clear" w:color="auto" w:fill="auto"/>
            <w:tcMar>
              <w:top w:w="55" w:type="dxa"/>
              <w:left w:w="55" w:type="dxa"/>
              <w:bottom w:w="55" w:type="dxa"/>
              <w:right w:w="55" w:type="dxa"/>
            </w:tcMar>
          </w:tcPr>
          <w:p w14:paraId="77B64681"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dnia ogłoszenia w Dzienniku Urzędowym Województwa Małopolskiego</w:t>
            </w:r>
          </w:p>
          <w:p w14:paraId="26BBB6A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28.12.2020, poz. 8643</w:t>
            </w:r>
          </w:p>
          <w:p w14:paraId="0A5A0A65"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62EFFADB" w14:textId="77777777" w:rsidTr="00AF45ED">
        <w:tc>
          <w:tcPr>
            <w:tcW w:w="873" w:type="dxa"/>
            <w:shd w:val="clear" w:color="auto" w:fill="auto"/>
            <w:tcMar>
              <w:top w:w="55" w:type="dxa"/>
              <w:left w:w="55" w:type="dxa"/>
              <w:bottom w:w="55" w:type="dxa"/>
              <w:right w:w="55" w:type="dxa"/>
            </w:tcMar>
          </w:tcPr>
          <w:p w14:paraId="260ABB2A"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87</w:t>
            </w:r>
          </w:p>
        </w:tc>
        <w:tc>
          <w:tcPr>
            <w:tcW w:w="2022" w:type="dxa"/>
            <w:shd w:val="clear" w:color="auto" w:fill="auto"/>
            <w:tcMar>
              <w:top w:w="55" w:type="dxa"/>
              <w:left w:w="55" w:type="dxa"/>
              <w:bottom w:w="55" w:type="dxa"/>
              <w:right w:w="55" w:type="dxa"/>
            </w:tcMar>
          </w:tcPr>
          <w:p w14:paraId="04BB0F8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XXXV/218/2020 z 18.12.2020</w:t>
            </w:r>
          </w:p>
        </w:tc>
        <w:tc>
          <w:tcPr>
            <w:tcW w:w="4005" w:type="dxa"/>
            <w:shd w:val="clear" w:color="auto" w:fill="auto"/>
            <w:tcMar>
              <w:top w:w="55" w:type="dxa"/>
              <w:left w:w="55" w:type="dxa"/>
              <w:bottom w:w="55" w:type="dxa"/>
              <w:right w:w="55" w:type="dxa"/>
            </w:tcMar>
          </w:tcPr>
          <w:p w14:paraId="174F7CA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Times New Roman" w:hAnsiTheme="minorHAnsi" w:cstheme="minorHAnsi"/>
                <w:kern w:val="3"/>
                <w:sz w:val="22"/>
                <w:szCs w:val="22"/>
                <w:lang w:eastAsia="zh-CN"/>
              </w:rPr>
              <w:t>wyznaczenia obszaru i granic aglomeracji Klucze</w:t>
            </w:r>
          </w:p>
        </w:tc>
        <w:tc>
          <w:tcPr>
            <w:tcW w:w="3849" w:type="dxa"/>
            <w:shd w:val="clear" w:color="auto" w:fill="auto"/>
            <w:tcMar>
              <w:top w:w="55" w:type="dxa"/>
              <w:left w:w="55" w:type="dxa"/>
              <w:bottom w:w="55" w:type="dxa"/>
              <w:right w:w="55" w:type="dxa"/>
            </w:tcMar>
          </w:tcPr>
          <w:p w14:paraId="5F6D8E2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dnia ogłoszenia w Dzienniku Urzędowym Województwa Małopolskiego</w:t>
            </w:r>
          </w:p>
          <w:p w14:paraId="08F40BB9"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28.12.2020, poz. 8600</w:t>
            </w:r>
          </w:p>
          <w:p w14:paraId="1572749A"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58286150" w14:textId="77777777" w:rsidTr="00AF45ED">
        <w:tc>
          <w:tcPr>
            <w:tcW w:w="873" w:type="dxa"/>
            <w:shd w:val="clear" w:color="auto" w:fill="auto"/>
            <w:tcMar>
              <w:top w:w="55" w:type="dxa"/>
              <w:left w:w="55" w:type="dxa"/>
              <w:bottom w:w="55" w:type="dxa"/>
              <w:right w:w="55" w:type="dxa"/>
            </w:tcMar>
          </w:tcPr>
          <w:p w14:paraId="2B778544"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88</w:t>
            </w:r>
          </w:p>
        </w:tc>
        <w:tc>
          <w:tcPr>
            <w:tcW w:w="2022" w:type="dxa"/>
            <w:shd w:val="clear" w:color="auto" w:fill="auto"/>
            <w:tcMar>
              <w:top w:w="55" w:type="dxa"/>
              <w:left w:w="55" w:type="dxa"/>
              <w:bottom w:w="55" w:type="dxa"/>
              <w:right w:w="55" w:type="dxa"/>
            </w:tcMar>
          </w:tcPr>
          <w:p w14:paraId="23405626"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XXXV/219/2020 z 18.12.2020</w:t>
            </w:r>
          </w:p>
        </w:tc>
        <w:tc>
          <w:tcPr>
            <w:tcW w:w="4005" w:type="dxa"/>
            <w:shd w:val="clear" w:color="auto" w:fill="auto"/>
            <w:tcMar>
              <w:top w:w="55" w:type="dxa"/>
              <w:left w:w="55" w:type="dxa"/>
              <w:bottom w:w="55" w:type="dxa"/>
              <w:right w:w="55" w:type="dxa"/>
            </w:tcMar>
          </w:tcPr>
          <w:p w14:paraId="7635BE7A"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Times New Roman" w:hAnsiTheme="minorHAnsi" w:cstheme="minorHAnsi"/>
                <w:kern w:val="3"/>
                <w:sz w:val="22"/>
                <w:szCs w:val="22"/>
                <w:lang w:eastAsia="zh-CN"/>
              </w:rPr>
              <w:t>zmiany uchwały budżetowej na 2020r.</w:t>
            </w:r>
          </w:p>
        </w:tc>
        <w:tc>
          <w:tcPr>
            <w:tcW w:w="3849" w:type="dxa"/>
            <w:shd w:val="clear" w:color="auto" w:fill="auto"/>
            <w:tcMar>
              <w:top w:w="55" w:type="dxa"/>
              <w:left w:w="55" w:type="dxa"/>
              <w:bottom w:w="55" w:type="dxa"/>
              <w:right w:w="55" w:type="dxa"/>
            </w:tcMar>
          </w:tcPr>
          <w:p w14:paraId="06D943E3"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Uchwała wchodzi w życie z dniem podjęcia i podlega ogłoszeniu według zasad przewidzianych dla uchwał budżetowych.</w:t>
            </w:r>
          </w:p>
          <w:p w14:paraId="580E0ECA"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28.12.2020, poz. 8601</w:t>
            </w:r>
          </w:p>
          <w:p w14:paraId="2E5A457C"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5B8F9644" w14:textId="77777777" w:rsidTr="00AF45ED">
        <w:tc>
          <w:tcPr>
            <w:tcW w:w="873" w:type="dxa"/>
            <w:shd w:val="clear" w:color="auto" w:fill="auto"/>
            <w:tcMar>
              <w:top w:w="55" w:type="dxa"/>
              <w:left w:w="55" w:type="dxa"/>
              <w:bottom w:w="55" w:type="dxa"/>
              <w:right w:w="55" w:type="dxa"/>
            </w:tcMar>
          </w:tcPr>
          <w:p w14:paraId="202A2DE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89</w:t>
            </w:r>
          </w:p>
        </w:tc>
        <w:tc>
          <w:tcPr>
            <w:tcW w:w="2022" w:type="dxa"/>
            <w:shd w:val="clear" w:color="auto" w:fill="auto"/>
            <w:tcMar>
              <w:top w:w="55" w:type="dxa"/>
              <w:left w:w="55" w:type="dxa"/>
              <w:bottom w:w="55" w:type="dxa"/>
              <w:right w:w="55" w:type="dxa"/>
            </w:tcMar>
          </w:tcPr>
          <w:p w14:paraId="0D2FC9B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XXXV/220/2020 z 18.12.2020</w:t>
            </w:r>
          </w:p>
        </w:tc>
        <w:tc>
          <w:tcPr>
            <w:tcW w:w="4005" w:type="dxa"/>
            <w:shd w:val="clear" w:color="auto" w:fill="auto"/>
            <w:tcMar>
              <w:top w:w="55" w:type="dxa"/>
              <w:left w:w="55" w:type="dxa"/>
              <w:bottom w:w="55" w:type="dxa"/>
              <w:right w:w="55" w:type="dxa"/>
            </w:tcMar>
          </w:tcPr>
          <w:p w14:paraId="7D5A404D"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 xml:space="preserve">zmiany uchwały Nr XIX/130/2019 Rady Gminy Klucze z dnia 23.12.2019r. w sprawie </w:t>
            </w:r>
            <w:r w:rsidRPr="002C0C8A">
              <w:rPr>
                <w:rFonts w:asciiTheme="minorHAnsi" w:eastAsia="NSimSun" w:hAnsiTheme="minorHAnsi" w:cstheme="minorHAnsi"/>
                <w:kern w:val="3"/>
                <w:sz w:val="22"/>
                <w:szCs w:val="22"/>
                <w:lang w:eastAsia="zh-CN"/>
              </w:rPr>
              <w:lastRenderedPageBreak/>
              <w:t>przyjęcia wieloletniej prognozy finansowej Gminy Klucze na lata 2020-2027</w:t>
            </w:r>
          </w:p>
        </w:tc>
        <w:tc>
          <w:tcPr>
            <w:tcW w:w="3849" w:type="dxa"/>
            <w:shd w:val="clear" w:color="auto" w:fill="auto"/>
            <w:tcMar>
              <w:top w:w="55" w:type="dxa"/>
              <w:left w:w="55" w:type="dxa"/>
              <w:bottom w:w="55" w:type="dxa"/>
              <w:right w:w="55" w:type="dxa"/>
            </w:tcMar>
          </w:tcPr>
          <w:p w14:paraId="0A61CD7A"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lastRenderedPageBreak/>
              <w:t>Uchwała wchodzi w życie z dniem podjęcia.</w:t>
            </w:r>
          </w:p>
          <w:p w14:paraId="65146C67"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lastRenderedPageBreak/>
              <w:t>Uchwała wykonana</w:t>
            </w:r>
          </w:p>
        </w:tc>
      </w:tr>
      <w:tr w:rsidR="002C0C8A" w:rsidRPr="002C0C8A" w14:paraId="2FCD0ED4" w14:textId="77777777" w:rsidTr="00AF45ED">
        <w:tc>
          <w:tcPr>
            <w:tcW w:w="873" w:type="dxa"/>
            <w:shd w:val="clear" w:color="auto" w:fill="auto"/>
            <w:tcMar>
              <w:top w:w="55" w:type="dxa"/>
              <w:left w:w="55" w:type="dxa"/>
              <w:bottom w:w="55" w:type="dxa"/>
              <w:right w:w="55" w:type="dxa"/>
            </w:tcMar>
          </w:tcPr>
          <w:p w14:paraId="2E84894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lastRenderedPageBreak/>
              <w:t>90</w:t>
            </w:r>
          </w:p>
        </w:tc>
        <w:tc>
          <w:tcPr>
            <w:tcW w:w="2022" w:type="dxa"/>
            <w:shd w:val="clear" w:color="auto" w:fill="auto"/>
            <w:tcMar>
              <w:top w:w="55" w:type="dxa"/>
              <w:left w:w="55" w:type="dxa"/>
              <w:bottom w:w="55" w:type="dxa"/>
              <w:right w:w="55" w:type="dxa"/>
            </w:tcMar>
          </w:tcPr>
          <w:p w14:paraId="2D93CCE0"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XXXV/221/2020 z 18.12.2020</w:t>
            </w:r>
          </w:p>
        </w:tc>
        <w:tc>
          <w:tcPr>
            <w:tcW w:w="4005" w:type="dxa"/>
            <w:shd w:val="clear" w:color="auto" w:fill="auto"/>
            <w:tcMar>
              <w:top w:w="55" w:type="dxa"/>
              <w:left w:w="55" w:type="dxa"/>
              <w:bottom w:w="55" w:type="dxa"/>
              <w:right w:w="55" w:type="dxa"/>
            </w:tcMar>
          </w:tcPr>
          <w:p w14:paraId="1A2783EB"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zmiany uchwały Nr XXIII/149/2020 Rady Gminy Klucze z dnia 16 kwietnia 2020r. w sprawie udzielenia pomocy finansowej dla Powiatu Olkuskiego</w:t>
            </w:r>
          </w:p>
        </w:tc>
        <w:tc>
          <w:tcPr>
            <w:tcW w:w="3849" w:type="dxa"/>
            <w:shd w:val="clear" w:color="auto" w:fill="auto"/>
            <w:tcMar>
              <w:top w:w="55" w:type="dxa"/>
              <w:left w:w="55" w:type="dxa"/>
              <w:bottom w:w="55" w:type="dxa"/>
              <w:right w:w="55" w:type="dxa"/>
            </w:tcMar>
          </w:tcPr>
          <w:p w14:paraId="78FCA057"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0EA01EDF"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112B718D" w14:textId="77777777" w:rsidTr="00AF45ED">
        <w:tc>
          <w:tcPr>
            <w:tcW w:w="873" w:type="dxa"/>
            <w:shd w:val="clear" w:color="auto" w:fill="auto"/>
            <w:tcMar>
              <w:top w:w="55" w:type="dxa"/>
              <w:left w:w="55" w:type="dxa"/>
              <w:bottom w:w="55" w:type="dxa"/>
              <w:right w:w="55" w:type="dxa"/>
            </w:tcMar>
          </w:tcPr>
          <w:p w14:paraId="68BEAF3C"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91</w:t>
            </w:r>
          </w:p>
        </w:tc>
        <w:tc>
          <w:tcPr>
            <w:tcW w:w="2022" w:type="dxa"/>
            <w:shd w:val="clear" w:color="auto" w:fill="auto"/>
            <w:tcMar>
              <w:top w:w="55" w:type="dxa"/>
              <w:left w:w="55" w:type="dxa"/>
              <w:bottom w:w="55" w:type="dxa"/>
              <w:right w:w="55" w:type="dxa"/>
            </w:tcMar>
          </w:tcPr>
          <w:p w14:paraId="765570E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XXXV/222/2020 z 18.12.2020</w:t>
            </w:r>
          </w:p>
        </w:tc>
        <w:tc>
          <w:tcPr>
            <w:tcW w:w="4005" w:type="dxa"/>
            <w:shd w:val="clear" w:color="auto" w:fill="auto"/>
            <w:tcMar>
              <w:top w:w="55" w:type="dxa"/>
              <w:left w:w="55" w:type="dxa"/>
              <w:bottom w:w="55" w:type="dxa"/>
              <w:right w:w="55" w:type="dxa"/>
            </w:tcMar>
          </w:tcPr>
          <w:p w14:paraId="46DA3606"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zmiany uchwały Nr XXI/142/2020 Rady Gminy Klucze z dnia 24 stycznia 2020r. w sprawie udzielenia pomocy finansowej dla Województwa Małopolskiego</w:t>
            </w:r>
          </w:p>
        </w:tc>
        <w:tc>
          <w:tcPr>
            <w:tcW w:w="3849" w:type="dxa"/>
            <w:shd w:val="clear" w:color="auto" w:fill="auto"/>
            <w:tcMar>
              <w:top w:w="55" w:type="dxa"/>
              <w:left w:w="55" w:type="dxa"/>
              <w:bottom w:w="55" w:type="dxa"/>
              <w:right w:w="55" w:type="dxa"/>
            </w:tcMar>
          </w:tcPr>
          <w:p w14:paraId="3C575CD2"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7E90B98E"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49760172" w14:textId="77777777" w:rsidTr="00AF45ED">
        <w:tc>
          <w:tcPr>
            <w:tcW w:w="873" w:type="dxa"/>
            <w:shd w:val="clear" w:color="auto" w:fill="auto"/>
            <w:tcMar>
              <w:top w:w="55" w:type="dxa"/>
              <w:left w:w="55" w:type="dxa"/>
              <w:bottom w:w="55" w:type="dxa"/>
              <w:right w:w="55" w:type="dxa"/>
            </w:tcMar>
          </w:tcPr>
          <w:p w14:paraId="4AAFF687"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92</w:t>
            </w:r>
          </w:p>
        </w:tc>
        <w:tc>
          <w:tcPr>
            <w:tcW w:w="2022" w:type="dxa"/>
            <w:shd w:val="clear" w:color="auto" w:fill="auto"/>
            <w:tcMar>
              <w:top w:w="55" w:type="dxa"/>
              <w:left w:w="55" w:type="dxa"/>
              <w:bottom w:w="55" w:type="dxa"/>
              <w:right w:w="55" w:type="dxa"/>
            </w:tcMar>
          </w:tcPr>
          <w:p w14:paraId="5B917DBF"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XXXV/223/2020 z 18.12.2020</w:t>
            </w:r>
          </w:p>
        </w:tc>
        <w:tc>
          <w:tcPr>
            <w:tcW w:w="4005" w:type="dxa"/>
            <w:shd w:val="clear" w:color="auto" w:fill="auto"/>
            <w:tcMar>
              <w:top w:w="55" w:type="dxa"/>
              <w:left w:w="55" w:type="dxa"/>
              <w:bottom w:w="55" w:type="dxa"/>
              <w:right w:w="55" w:type="dxa"/>
            </w:tcMar>
          </w:tcPr>
          <w:p w14:paraId="7791E705"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dopłat do taryf dla zbiorowego zaopatrzenia w wodę i zbiorowego odprowadzania ścieków.</w:t>
            </w:r>
          </w:p>
        </w:tc>
        <w:tc>
          <w:tcPr>
            <w:tcW w:w="3849" w:type="dxa"/>
            <w:shd w:val="clear" w:color="auto" w:fill="auto"/>
            <w:tcMar>
              <w:top w:w="55" w:type="dxa"/>
              <w:left w:w="55" w:type="dxa"/>
              <w:bottom w:w="55" w:type="dxa"/>
              <w:right w:w="55" w:type="dxa"/>
            </w:tcMar>
          </w:tcPr>
          <w:p w14:paraId="33589477"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po upływie 14 dni od dnia ogłoszenia w Dzienniku Urzędowym Województwa Małopolskiego z mocą obowiązującą od 1 stycznia 2021r.</w:t>
            </w:r>
          </w:p>
          <w:p w14:paraId="68447790"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28.12.2020, poz. 8602</w:t>
            </w:r>
          </w:p>
          <w:p w14:paraId="25ABC374"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6B458122" w14:textId="77777777" w:rsidTr="00AF45ED">
        <w:tc>
          <w:tcPr>
            <w:tcW w:w="873" w:type="dxa"/>
            <w:shd w:val="clear" w:color="auto" w:fill="auto"/>
            <w:tcMar>
              <w:top w:w="55" w:type="dxa"/>
              <w:left w:w="55" w:type="dxa"/>
              <w:bottom w:w="55" w:type="dxa"/>
              <w:right w:w="55" w:type="dxa"/>
            </w:tcMar>
          </w:tcPr>
          <w:p w14:paraId="4F22571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93</w:t>
            </w:r>
          </w:p>
        </w:tc>
        <w:tc>
          <w:tcPr>
            <w:tcW w:w="2022" w:type="dxa"/>
            <w:shd w:val="clear" w:color="auto" w:fill="auto"/>
            <w:tcMar>
              <w:top w:w="55" w:type="dxa"/>
              <w:left w:w="55" w:type="dxa"/>
              <w:bottom w:w="55" w:type="dxa"/>
              <w:right w:w="55" w:type="dxa"/>
            </w:tcMar>
          </w:tcPr>
          <w:p w14:paraId="7374F88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XXXVI/224/2020</w:t>
            </w:r>
          </w:p>
          <w:p w14:paraId="696F630E"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21.12.2020</w:t>
            </w:r>
          </w:p>
        </w:tc>
        <w:tc>
          <w:tcPr>
            <w:tcW w:w="4005" w:type="dxa"/>
            <w:shd w:val="clear" w:color="auto" w:fill="auto"/>
            <w:tcMar>
              <w:top w:w="55" w:type="dxa"/>
              <w:left w:w="55" w:type="dxa"/>
              <w:bottom w:w="55" w:type="dxa"/>
              <w:right w:w="55" w:type="dxa"/>
            </w:tcMar>
          </w:tcPr>
          <w:p w14:paraId="7137EE6B"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Przyjęcia wieloletniej prognozy finansowej Gminy Klucze na lata 2021-2027</w:t>
            </w:r>
          </w:p>
        </w:tc>
        <w:tc>
          <w:tcPr>
            <w:tcW w:w="3849" w:type="dxa"/>
            <w:shd w:val="clear" w:color="auto" w:fill="auto"/>
            <w:tcMar>
              <w:top w:w="55" w:type="dxa"/>
              <w:left w:w="55" w:type="dxa"/>
              <w:bottom w:w="55" w:type="dxa"/>
              <w:right w:w="55" w:type="dxa"/>
            </w:tcMar>
          </w:tcPr>
          <w:p w14:paraId="09C27303"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1 stycznia 2021roku</w:t>
            </w:r>
          </w:p>
          <w:p w14:paraId="03C3028D"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r w:rsidR="002C0C8A" w:rsidRPr="002C0C8A" w14:paraId="231E2207" w14:textId="77777777" w:rsidTr="00AF45ED">
        <w:tc>
          <w:tcPr>
            <w:tcW w:w="873" w:type="dxa"/>
            <w:shd w:val="clear" w:color="auto" w:fill="auto"/>
            <w:tcMar>
              <w:top w:w="55" w:type="dxa"/>
              <w:left w:w="55" w:type="dxa"/>
              <w:bottom w:w="55" w:type="dxa"/>
              <w:right w:w="55" w:type="dxa"/>
            </w:tcMar>
          </w:tcPr>
          <w:p w14:paraId="6477F21B"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94</w:t>
            </w:r>
          </w:p>
        </w:tc>
        <w:tc>
          <w:tcPr>
            <w:tcW w:w="2022" w:type="dxa"/>
            <w:shd w:val="clear" w:color="auto" w:fill="auto"/>
            <w:tcMar>
              <w:top w:w="55" w:type="dxa"/>
              <w:left w:w="55" w:type="dxa"/>
              <w:bottom w:w="55" w:type="dxa"/>
              <w:right w:w="55" w:type="dxa"/>
            </w:tcMar>
          </w:tcPr>
          <w:p w14:paraId="688FE048"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XXXVI/225/2020</w:t>
            </w:r>
          </w:p>
          <w:p w14:paraId="729C0843"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z 21.12.2020</w:t>
            </w:r>
          </w:p>
        </w:tc>
        <w:tc>
          <w:tcPr>
            <w:tcW w:w="4005" w:type="dxa"/>
            <w:shd w:val="clear" w:color="auto" w:fill="auto"/>
            <w:tcMar>
              <w:top w:w="55" w:type="dxa"/>
              <w:left w:w="55" w:type="dxa"/>
              <w:bottom w:w="55" w:type="dxa"/>
              <w:right w:w="55" w:type="dxa"/>
            </w:tcMar>
          </w:tcPr>
          <w:p w14:paraId="66F5F7EF"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Przyjęcia uchwały budżetowej Gminy Klucze na rok 2021</w:t>
            </w:r>
          </w:p>
        </w:tc>
        <w:tc>
          <w:tcPr>
            <w:tcW w:w="3849" w:type="dxa"/>
            <w:shd w:val="clear" w:color="auto" w:fill="auto"/>
            <w:tcMar>
              <w:top w:w="55" w:type="dxa"/>
              <w:left w:w="55" w:type="dxa"/>
              <w:bottom w:w="55" w:type="dxa"/>
              <w:right w:w="55" w:type="dxa"/>
            </w:tcMar>
          </w:tcPr>
          <w:p w14:paraId="053586EF"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1 stycznia 2021roku i podlega ogłoszeniu w Dzienniku Urzędowym Województwa Małopolskiego oraz na tablicy ogłoszeń Urzędu Gminy Klucze</w:t>
            </w:r>
          </w:p>
          <w:p w14:paraId="71864302"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kern w:val="0"/>
                <w:sz w:val="22"/>
                <w:szCs w:val="22"/>
                <w:lang w:eastAsia="en-US" w:bidi="ar-SA"/>
              </w:rPr>
              <w:t>Ogłoszona w Dz. Urz. Woj. Mał. z 28.12.2020, poz. 8619</w:t>
            </w:r>
          </w:p>
          <w:p w14:paraId="46C588CE"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wykonana -bez zastrzeżeń</w:t>
            </w:r>
          </w:p>
        </w:tc>
      </w:tr>
      <w:tr w:rsidR="002C0C8A" w:rsidRPr="002C0C8A" w14:paraId="11A74BEC" w14:textId="77777777" w:rsidTr="00AF45ED">
        <w:tc>
          <w:tcPr>
            <w:tcW w:w="873" w:type="dxa"/>
            <w:shd w:val="clear" w:color="auto" w:fill="auto"/>
            <w:tcMar>
              <w:top w:w="55" w:type="dxa"/>
              <w:left w:w="55" w:type="dxa"/>
              <w:bottom w:w="55" w:type="dxa"/>
              <w:right w:w="55" w:type="dxa"/>
            </w:tcMar>
          </w:tcPr>
          <w:p w14:paraId="560C1C31"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b/>
                <w:bCs/>
                <w:color w:val="000000"/>
                <w:kern w:val="3"/>
                <w:sz w:val="22"/>
                <w:szCs w:val="22"/>
                <w:lang w:eastAsia="zh-CN"/>
              </w:rPr>
            </w:pPr>
            <w:r w:rsidRPr="002C0C8A">
              <w:rPr>
                <w:rFonts w:asciiTheme="minorHAnsi" w:eastAsia="NSimSun" w:hAnsiTheme="minorHAnsi" w:cstheme="minorHAnsi"/>
                <w:b/>
                <w:bCs/>
                <w:color w:val="000000"/>
                <w:kern w:val="3"/>
                <w:sz w:val="22"/>
                <w:szCs w:val="22"/>
                <w:lang w:eastAsia="zh-CN"/>
              </w:rPr>
              <w:t>95</w:t>
            </w:r>
          </w:p>
        </w:tc>
        <w:tc>
          <w:tcPr>
            <w:tcW w:w="2022" w:type="dxa"/>
            <w:shd w:val="clear" w:color="auto" w:fill="auto"/>
            <w:tcMar>
              <w:top w:w="55" w:type="dxa"/>
              <w:left w:w="55" w:type="dxa"/>
              <w:bottom w:w="55" w:type="dxa"/>
              <w:right w:w="55" w:type="dxa"/>
            </w:tcMar>
          </w:tcPr>
          <w:p w14:paraId="29A25FBD" w14:textId="77777777" w:rsidR="002C0C8A" w:rsidRPr="002C0C8A" w:rsidRDefault="002C0C8A" w:rsidP="002C0C8A">
            <w:pPr>
              <w:widowControl/>
              <w:suppressLineNumbers/>
              <w:autoSpaceDN w:val="0"/>
              <w:jc w:val="center"/>
              <w:textAlignment w:val="baseline"/>
              <w:rPr>
                <w:rFonts w:asciiTheme="minorHAnsi" w:eastAsia="NSimSun" w:hAnsiTheme="minorHAnsi" w:cstheme="minorHAnsi"/>
                <w:color w:val="000000"/>
                <w:kern w:val="3"/>
                <w:sz w:val="22"/>
                <w:szCs w:val="22"/>
                <w:lang w:eastAsia="zh-CN"/>
              </w:rPr>
            </w:pPr>
            <w:r w:rsidRPr="002C0C8A">
              <w:rPr>
                <w:rFonts w:asciiTheme="minorHAnsi" w:eastAsia="NSimSun" w:hAnsiTheme="minorHAnsi" w:cstheme="minorHAnsi"/>
                <w:color w:val="000000"/>
                <w:kern w:val="3"/>
                <w:sz w:val="22"/>
                <w:szCs w:val="22"/>
                <w:lang w:eastAsia="zh-CN"/>
              </w:rPr>
              <w:t>XXXVII/226/2020 z 31.12.2020</w:t>
            </w:r>
          </w:p>
        </w:tc>
        <w:tc>
          <w:tcPr>
            <w:tcW w:w="4005" w:type="dxa"/>
            <w:shd w:val="clear" w:color="auto" w:fill="auto"/>
            <w:tcMar>
              <w:top w:w="55" w:type="dxa"/>
              <w:left w:w="55" w:type="dxa"/>
              <w:bottom w:w="55" w:type="dxa"/>
              <w:right w:w="55" w:type="dxa"/>
            </w:tcMar>
          </w:tcPr>
          <w:p w14:paraId="553FAAA1" w14:textId="77777777" w:rsidR="002C0C8A" w:rsidRPr="002C0C8A" w:rsidRDefault="002C0C8A" w:rsidP="002C0C8A">
            <w:pPr>
              <w:widowControl/>
              <w:suppressLineNumbers/>
              <w:autoSpaceDN w:val="0"/>
              <w:textAlignment w:val="baseline"/>
              <w:rPr>
                <w:rFonts w:asciiTheme="minorHAnsi" w:eastAsia="NSimSun" w:hAnsiTheme="minorHAnsi" w:cstheme="minorHAnsi"/>
                <w:kern w:val="3"/>
                <w:sz w:val="22"/>
                <w:szCs w:val="22"/>
                <w:lang w:eastAsia="zh-CN"/>
              </w:rPr>
            </w:pPr>
            <w:r w:rsidRPr="002C0C8A">
              <w:rPr>
                <w:rFonts w:asciiTheme="minorHAnsi" w:eastAsia="NSimSun" w:hAnsiTheme="minorHAnsi" w:cstheme="minorHAnsi"/>
                <w:kern w:val="3"/>
                <w:sz w:val="22"/>
                <w:szCs w:val="22"/>
                <w:lang w:eastAsia="zh-CN"/>
              </w:rPr>
              <w:t>Ustalenia wykazu wydatków budżetu Gminy Klucze niewygasających na dzień 31 grudnia 2020 roku</w:t>
            </w:r>
          </w:p>
        </w:tc>
        <w:tc>
          <w:tcPr>
            <w:tcW w:w="3849" w:type="dxa"/>
            <w:shd w:val="clear" w:color="auto" w:fill="auto"/>
            <w:tcMar>
              <w:top w:w="55" w:type="dxa"/>
              <w:left w:w="55" w:type="dxa"/>
              <w:bottom w:w="55" w:type="dxa"/>
              <w:right w:w="55" w:type="dxa"/>
            </w:tcMar>
          </w:tcPr>
          <w:p w14:paraId="0681BB95" w14:textId="77777777" w:rsidR="002C0C8A" w:rsidRPr="002C0C8A" w:rsidRDefault="002C0C8A" w:rsidP="002C0C8A">
            <w:pPr>
              <w:widowControl/>
              <w:suppressAutoHyphens w:val="0"/>
              <w:autoSpaceDN w:val="0"/>
              <w:textAlignment w:val="baseline"/>
              <w:rPr>
                <w:rFonts w:asciiTheme="minorHAnsi" w:eastAsia="Calibri" w:hAnsiTheme="minorHAnsi" w:cstheme="minorHAnsi"/>
                <w:kern w:val="0"/>
                <w:sz w:val="22"/>
                <w:szCs w:val="22"/>
                <w:lang w:eastAsia="en-US" w:bidi="ar-SA"/>
              </w:rPr>
            </w:pPr>
            <w:r w:rsidRPr="002C0C8A">
              <w:rPr>
                <w:rFonts w:asciiTheme="minorHAnsi" w:eastAsia="Calibri" w:hAnsiTheme="minorHAnsi" w:cstheme="minorHAnsi"/>
                <w:kern w:val="0"/>
                <w:sz w:val="22"/>
                <w:szCs w:val="22"/>
                <w:lang w:eastAsia="en-US" w:bidi="ar-SA"/>
              </w:rPr>
              <w:t>Uchwała wchodzi w życie z dniem podjęcia.</w:t>
            </w:r>
          </w:p>
          <w:p w14:paraId="3A05F57B" w14:textId="77777777" w:rsidR="002C0C8A" w:rsidRPr="002C0C8A" w:rsidRDefault="002C0C8A" w:rsidP="002C0C8A">
            <w:pPr>
              <w:widowControl/>
              <w:suppressAutoHyphens w:val="0"/>
              <w:autoSpaceDN w:val="0"/>
              <w:textAlignment w:val="baseline"/>
              <w:rPr>
                <w:rFonts w:asciiTheme="minorHAnsi" w:eastAsia="NSimSun" w:hAnsiTheme="minorHAnsi" w:cstheme="minorHAnsi"/>
                <w:kern w:val="3"/>
                <w:sz w:val="22"/>
                <w:szCs w:val="22"/>
                <w:lang w:eastAsia="zh-CN"/>
              </w:rPr>
            </w:pPr>
            <w:r w:rsidRPr="002C0C8A">
              <w:rPr>
                <w:rFonts w:asciiTheme="minorHAnsi" w:eastAsia="Calibri" w:hAnsiTheme="minorHAnsi" w:cstheme="minorHAnsi"/>
                <w:color w:val="000000"/>
                <w:kern w:val="0"/>
                <w:sz w:val="22"/>
                <w:szCs w:val="22"/>
                <w:lang w:eastAsia="en-US" w:bidi="ar-SA"/>
              </w:rPr>
              <w:t>Uchwała wykonana</w:t>
            </w:r>
          </w:p>
        </w:tc>
      </w:tr>
    </w:tbl>
    <w:p w14:paraId="5A186736" w14:textId="77777777" w:rsidR="002C0C8A" w:rsidRPr="002C0C8A" w:rsidRDefault="002C0C8A" w:rsidP="002C0C8A">
      <w:pPr>
        <w:widowControl/>
        <w:autoSpaceDN w:val="0"/>
        <w:textAlignment w:val="baseline"/>
        <w:rPr>
          <w:rFonts w:asciiTheme="minorHAnsi" w:eastAsia="NSimSun" w:hAnsiTheme="minorHAnsi" w:cstheme="minorHAnsi"/>
          <w:kern w:val="3"/>
          <w:sz w:val="22"/>
          <w:szCs w:val="22"/>
          <w:lang w:eastAsia="zh-CN"/>
        </w:rPr>
      </w:pPr>
    </w:p>
    <w:p w14:paraId="05EDEBED" w14:textId="16D2E24A" w:rsidR="00AC29BB" w:rsidRDefault="00AC29BB" w:rsidP="00D315F5">
      <w:pPr>
        <w:widowControl/>
        <w:suppressAutoHyphens w:val="0"/>
        <w:autoSpaceDE w:val="0"/>
        <w:autoSpaceDN w:val="0"/>
        <w:adjustRightInd w:val="0"/>
        <w:jc w:val="both"/>
        <w:rPr>
          <w:rFonts w:asciiTheme="minorHAnsi" w:eastAsiaTheme="minorHAnsi" w:hAnsiTheme="minorHAnsi" w:cstheme="minorHAnsi"/>
          <w:kern w:val="0"/>
          <w:lang w:eastAsia="en-US" w:bidi="ar-SA"/>
        </w:rPr>
      </w:pPr>
    </w:p>
    <w:p w14:paraId="5F1BA8D2" w14:textId="43286D29" w:rsidR="00DF79F5" w:rsidRDefault="00DF79F5" w:rsidP="00D315F5">
      <w:pPr>
        <w:widowControl/>
        <w:suppressAutoHyphens w:val="0"/>
        <w:autoSpaceDE w:val="0"/>
        <w:autoSpaceDN w:val="0"/>
        <w:adjustRightInd w:val="0"/>
        <w:jc w:val="both"/>
        <w:rPr>
          <w:rFonts w:asciiTheme="minorHAnsi" w:eastAsiaTheme="minorHAnsi" w:hAnsiTheme="minorHAnsi" w:cstheme="minorHAnsi"/>
          <w:kern w:val="0"/>
          <w:lang w:eastAsia="en-US" w:bidi="ar-SA"/>
        </w:rPr>
      </w:pPr>
    </w:p>
    <w:p w14:paraId="1F5C37A7" w14:textId="77777777" w:rsidR="007E197D" w:rsidRDefault="007E197D">
      <w:pPr>
        <w:widowControl/>
        <w:suppressAutoHyphens w:val="0"/>
        <w:spacing w:after="160" w:line="259" w:lineRule="auto"/>
        <w:rPr>
          <w:rStyle w:val="Nagwek1Znak"/>
          <w:highlight w:val="lightGray"/>
        </w:rPr>
      </w:pPr>
      <w:r>
        <w:rPr>
          <w:rStyle w:val="Nagwek1Znak"/>
          <w:highlight w:val="lightGray"/>
        </w:rPr>
        <w:br w:type="page"/>
      </w:r>
    </w:p>
    <w:p w14:paraId="588D816F" w14:textId="091C57AD" w:rsidR="00690C55" w:rsidRPr="00066477" w:rsidRDefault="0082482D" w:rsidP="007E197D">
      <w:pPr>
        <w:pStyle w:val="Nagwek1"/>
        <w:rPr>
          <w:rStyle w:val="Nagwek1Znak"/>
        </w:rPr>
      </w:pPr>
      <w:bookmarkStart w:id="24" w:name="_Toc72842086"/>
      <w:r w:rsidRPr="00877702">
        <w:lastRenderedPageBreak/>
        <w:t>Bezpieczeństwo w Gminie i ochrona przeciwpożarow</w:t>
      </w:r>
      <w:r w:rsidR="000D5FA5">
        <w:t>a</w:t>
      </w:r>
      <w:bookmarkEnd w:id="24"/>
    </w:p>
    <w:p w14:paraId="7E3FD8D3" w14:textId="01093045" w:rsidR="00C64185" w:rsidRPr="00690C55" w:rsidRDefault="00690C55" w:rsidP="0082482D">
      <w:pPr>
        <w:spacing w:line="420" w:lineRule="atLeast"/>
        <w:rPr>
          <w:rFonts w:asciiTheme="minorHAnsi" w:hAnsiTheme="minorHAnsi" w:cstheme="minorHAnsi"/>
          <w:b/>
          <w:bCs/>
        </w:rPr>
      </w:pPr>
      <w:r w:rsidRPr="00690C55">
        <w:rPr>
          <w:rFonts w:asciiTheme="minorHAnsi" w:hAnsiTheme="minorHAnsi" w:cstheme="minorHAnsi"/>
          <w:b/>
          <w:bCs/>
        </w:rPr>
        <w:t>Bezpieczeństwo w gminie</w:t>
      </w:r>
    </w:p>
    <w:p w14:paraId="0A94614A" w14:textId="77777777" w:rsidR="00260824" w:rsidRDefault="00260824" w:rsidP="00436C06">
      <w:pPr>
        <w:jc w:val="both"/>
        <w:rPr>
          <w:rFonts w:asciiTheme="minorHAnsi" w:hAnsiTheme="minorHAnsi" w:cstheme="minorHAnsi"/>
        </w:rPr>
      </w:pPr>
    </w:p>
    <w:p w14:paraId="0041BDC0" w14:textId="77777777" w:rsidR="00436C06" w:rsidRPr="00436C06" w:rsidRDefault="00436C06" w:rsidP="00436C06">
      <w:pPr>
        <w:widowControl/>
        <w:suppressAutoHyphens w:val="0"/>
        <w:ind w:firstLine="708"/>
        <w:jc w:val="both"/>
        <w:rPr>
          <w:rFonts w:ascii="Calibri" w:eastAsia="Times New Roman" w:hAnsi="Calibri" w:cs="Calibri"/>
          <w:kern w:val="0"/>
          <w:lang w:eastAsia="pl-PL" w:bidi="ar-SA"/>
        </w:rPr>
      </w:pPr>
      <w:r w:rsidRPr="00436C06">
        <w:rPr>
          <w:rFonts w:ascii="Calibri" w:eastAsia="Times New Roman" w:hAnsi="Calibri" w:cs="Calibri"/>
          <w:color w:val="000000" w:themeColor="text1"/>
          <w:kern w:val="24"/>
          <w:lang w:eastAsia="pl-PL" w:bidi="ar-SA"/>
        </w:rPr>
        <w:t>Komisariat Policji w Kluczach liczy łącznie 19 policjantów i 1,5 etatu cywilnego. W swojej strukturze nie posiada Zespołu Dyżurnych, a zgłaszane interwencje całodobowo przekazywane są do Komendy Powiatowej Policji w Olkuszu na stanowisko dowodzenia. Dyżurny komendy, zleca interwencję dla patrolu policji lub kieruje bezpośrednio do obsługi zdarzeń policjanta Zespołu  Kryminalnego.</w:t>
      </w:r>
      <w:r w:rsidRPr="00436C06">
        <w:rPr>
          <w:rFonts w:ascii="Calibri" w:eastAsia="Times New Roman" w:hAnsi="Calibri" w:cs="Calibri"/>
          <w:color w:val="000000" w:themeColor="text1"/>
          <w:kern w:val="24"/>
          <w:lang w:eastAsia="pl-PL" w:bidi="ar-SA"/>
        </w:rPr>
        <w:br/>
        <w:t>W godzinach od 6.00 do 22.00 komisariat jest otwarty dla petentów, natomiast od godziny 22.00 do 6.00 jest zamknięty i nadzorowanych przez patrol Policji.</w:t>
      </w:r>
    </w:p>
    <w:p w14:paraId="59C25BC4" w14:textId="77777777" w:rsidR="00C64185" w:rsidRPr="008D0127" w:rsidRDefault="00C64185" w:rsidP="0082482D">
      <w:pPr>
        <w:spacing w:line="420" w:lineRule="atLeast"/>
        <w:rPr>
          <w:rFonts w:asciiTheme="minorHAnsi" w:hAnsiTheme="minorHAnsi" w:cstheme="minorHAnsi"/>
        </w:rPr>
      </w:pPr>
    </w:p>
    <w:p w14:paraId="3D513F5D" w14:textId="2D4923DA" w:rsidR="007D3190" w:rsidRDefault="007D3190" w:rsidP="007D3190">
      <w:pPr>
        <w:jc w:val="center"/>
        <w:rPr>
          <w:rFonts w:asciiTheme="minorHAnsi" w:hAnsiTheme="minorHAnsi" w:cstheme="minorHAnsi"/>
        </w:rPr>
      </w:pPr>
      <w:r w:rsidRPr="00FD6C3C">
        <w:rPr>
          <w:rFonts w:asciiTheme="minorHAnsi" w:hAnsiTheme="minorHAnsi" w:cstheme="minorHAnsi"/>
        </w:rPr>
        <w:t>Ilość podejmowanych interwencji przez Policjantów KP Klucze</w:t>
      </w:r>
    </w:p>
    <w:p w14:paraId="69F12554" w14:textId="6331FE20" w:rsidR="00DD2D0B" w:rsidRDefault="00DD2D0B" w:rsidP="007D3190">
      <w:pPr>
        <w:jc w:val="center"/>
        <w:rPr>
          <w:rFonts w:asciiTheme="minorHAnsi" w:hAnsiTheme="minorHAnsi" w:cstheme="minorHAnsi"/>
        </w:rPr>
      </w:pPr>
    </w:p>
    <w:p w14:paraId="3446C653" w14:textId="560C3B02" w:rsidR="00DD2D0B" w:rsidRDefault="00DD2D0B" w:rsidP="00546248">
      <w:pPr>
        <w:jc w:val="center"/>
        <w:rPr>
          <w:rFonts w:asciiTheme="minorHAnsi" w:hAnsiTheme="minorHAnsi" w:cstheme="minorHAnsi"/>
        </w:rPr>
      </w:pPr>
      <w:r w:rsidRPr="0088575D">
        <w:rPr>
          <w:noProof/>
        </w:rPr>
        <w:drawing>
          <wp:inline distT="0" distB="0" distL="0" distR="0" wp14:anchorId="09549B12" wp14:editId="0DCDBE02">
            <wp:extent cx="5760720" cy="3068320"/>
            <wp:effectExtent l="0" t="0" r="11430" b="17780"/>
            <wp:docPr id="3" name="Wykres 3">
              <a:extLst xmlns:a="http://schemas.openxmlformats.org/drawingml/2006/main">
                <a:ext uri="{FF2B5EF4-FFF2-40B4-BE49-F238E27FC236}">
                  <a16:creationId xmlns:a16="http://schemas.microsoft.com/office/drawing/2014/main" id="{4FB1CD46-2EB0-425D-BE85-A845E48BF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40A5AD" w14:textId="77777777" w:rsidR="00546248" w:rsidRDefault="00546248" w:rsidP="00546248">
      <w:pPr>
        <w:jc w:val="center"/>
        <w:rPr>
          <w:rFonts w:asciiTheme="minorHAnsi" w:hAnsiTheme="minorHAnsi" w:cstheme="minorHAnsi"/>
        </w:rPr>
      </w:pPr>
    </w:p>
    <w:p w14:paraId="3BAFAA79" w14:textId="77777777" w:rsidR="00546248" w:rsidRPr="00546248" w:rsidRDefault="00546248" w:rsidP="00546248">
      <w:pPr>
        <w:widowControl/>
        <w:suppressAutoHyphens w:val="0"/>
        <w:rPr>
          <w:rFonts w:asciiTheme="minorHAnsi" w:eastAsia="Times New Roman" w:hAnsiTheme="minorHAnsi" w:cstheme="minorHAnsi"/>
          <w:kern w:val="0"/>
          <w:lang w:eastAsia="pl-PL" w:bidi="ar-SA"/>
        </w:rPr>
      </w:pPr>
      <w:r w:rsidRPr="00546248">
        <w:rPr>
          <w:rFonts w:asciiTheme="minorHAnsi" w:eastAsiaTheme="minorEastAsia" w:hAnsiTheme="minorHAnsi" w:cstheme="minorHAnsi"/>
          <w:color w:val="000000" w:themeColor="text1"/>
          <w:kern w:val="24"/>
          <w:lang w:eastAsia="pl-PL" w:bidi="ar-SA"/>
        </w:rPr>
        <w:t xml:space="preserve">W tym : </w:t>
      </w:r>
      <w:r w:rsidRPr="00546248">
        <w:rPr>
          <w:rFonts w:asciiTheme="minorHAnsi" w:eastAsiaTheme="minorEastAsia" w:hAnsiTheme="minorHAnsi" w:cstheme="minorHAnsi"/>
          <w:b/>
          <w:bCs/>
          <w:color w:val="000000" w:themeColor="text1"/>
          <w:kern w:val="24"/>
          <w:lang w:eastAsia="pl-PL" w:bidi="ar-SA"/>
        </w:rPr>
        <w:t>186</w:t>
      </w:r>
      <w:r w:rsidRPr="00546248">
        <w:rPr>
          <w:rFonts w:asciiTheme="minorHAnsi" w:eastAsiaTheme="minorEastAsia" w:hAnsiTheme="minorHAnsi" w:cstheme="minorHAnsi"/>
          <w:color w:val="000000" w:themeColor="text1"/>
          <w:kern w:val="24"/>
          <w:lang w:eastAsia="pl-PL" w:bidi="ar-SA"/>
        </w:rPr>
        <w:t xml:space="preserve"> interwencji domowych, gdzie w </w:t>
      </w:r>
      <w:r w:rsidRPr="00546248">
        <w:rPr>
          <w:rFonts w:asciiTheme="minorHAnsi" w:eastAsiaTheme="minorEastAsia" w:hAnsiTheme="minorHAnsi" w:cstheme="minorHAnsi"/>
          <w:b/>
          <w:bCs/>
          <w:color w:val="000000" w:themeColor="text1"/>
          <w:kern w:val="24"/>
          <w:lang w:eastAsia="pl-PL" w:bidi="ar-SA"/>
        </w:rPr>
        <w:t xml:space="preserve">14 </w:t>
      </w:r>
      <w:r w:rsidRPr="00546248">
        <w:rPr>
          <w:rFonts w:asciiTheme="minorHAnsi" w:eastAsiaTheme="minorEastAsia" w:hAnsiTheme="minorHAnsi" w:cstheme="minorHAnsi"/>
          <w:color w:val="000000" w:themeColor="text1"/>
          <w:kern w:val="24"/>
          <w:lang w:eastAsia="pl-PL" w:bidi="ar-SA"/>
        </w:rPr>
        <w:t xml:space="preserve">przypadkach sporządzono „Niebieskie Karty” </w:t>
      </w:r>
    </w:p>
    <w:p w14:paraId="399BE116" w14:textId="2C16CCCE" w:rsidR="00DD2D0B" w:rsidRDefault="00DD2D0B" w:rsidP="0017193E">
      <w:pPr>
        <w:rPr>
          <w:rFonts w:asciiTheme="minorHAnsi" w:hAnsiTheme="minorHAnsi" w:cstheme="minorHAnsi"/>
        </w:rPr>
      </w:pPr>
    </w:p>
    <w:p w14:paraId="01BBBD14" w14:textId="1A514B43" w:rsidR="00DD2D0B" w:rsidRDefault="00DD2D0B" w:rsidP="007D3190">
      <w:pPr>
        <w:jc w:val="center"/>
        <w:rPr>
          <w:rFonts w:asciiTheme="minorHAnsi" w:hAnsiTheme="minorHAnsi" w:cstheme="minorHAnsi"/>
        </w:rPr>
      </w:pPr>
    </w:p>
    <w:p w14:paraId="65AC89D6" w14:textId="77777777" w:rsidR="0017193E" w:rsidRPr="0017193E" w:rsidRDefault="0017193E" w:rsidP="0017193E">
      <w:pPr>
        <w:widowControl/>
        <w:suppressAutoHyphens w:val="0"/>
        <w:jc w:val="center"/>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 xml:space="preserve">Pozostałe wyniki prewencyjne za 2020 </w:t>
      </w:r>
      <w:r w:rsidRPr="0017193E">
        <w:rPr>
          <w:rFonts w:asciiTheme="minorHAnsi" w:eastAsiaTheme="minorEastAsia" w:hAnsiTheme="minorHAnsi" w:cstheme="minorHAnsi"/>
          <w:color w:val="000000" w:themeColor="text1"/>
          <w:kern w:val="24"/>
          <w:lang w:eastAsia="pl-PL" w:bidi="ar-SA"/>
          <w14:shadow w14:blurRad="38100" w14:dist="38100" w14:dir="2700000" w14:sx="100000" w14:sy="100000" w14:kx="0" w14:ky="0" w14:algn="tl">
            <w14:srgbClr w14:val="000000">
              <w14:alpha w14:val="57000"/>
            </w14:srgbClr>
          </w14:shadow>
        </w:rPr>
        <w:t>r</w:t>
      </w:r>
    </w:p>
    <w:p w14:paraId="2730D5E6" w14:textId="77777777" w:rsidR="0088575D" w:rsidRPr="0017193E" w:rsidRDefault="0017193E" w:rsidP="0017193E">
      <w:pPr>
        <w:widowControl/>
        <w:suppressAutoHyphens w:val="0"/>
        <w:ind w:left="1267"/>
        <w:contextualSpacing/>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w:t>
      </w:r>
      <w:r w:rsidR="002F6662" w:rsidRPr="0017193E">
        <w:rPr>
          <w:rFonts w:asciiTheme="minorHAnsi" w:eastAsiaTheme="minorEastAsia" w:hAnsiTheme="minorHAnsi" w:cstheme="minorHAnsi"/>
          <w:color w:val="000000" w:themeColor="text1"/>
          <w:kern w:val="24"/>
          <w:lang w:eastAsia="pl-PL" w:bidi="ar-SA"/>
        </w:rPr>
        <w:t xml:space="preserve">wylegitymowano 3348 osób </w:t>
      </w:r>
    </w:p>
    <w:p w14:paraId="178AAC67" w14:textId="77777777" w:rsidR="0088575D" w:rsidRPr="0017193E" w:rsidRDefault="0017193E" w:rsidP="0017193E">
      <w:pPr>
        <w:widowControl/>
        <w:suppressAutoHyphens w:val="0"/>
        <w:ind w:left="1267"/>
        <w:contextualSpacing/>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w:t>
      </w:r>
      <w:r w:rsidR="002F6662" w:rsidRPr="0017193E">
        <w:rPr>
          <w:rFonts w:asciiTheme="minorHAnsi" w:eastAsiaTheme="minorEastAsia" w:hAnsiTheme="minorHAnsi" w:cstheme="minorHAnsi"/>
          <w:color w:val="000000" w:themeColor="text1"/>
          <w:kern w:val="24"/>
          <w:lang w:eastAsia="pl-PL" w:bidi="ar-SA"/>
        </w:rPr>
        <w:t>ujawniono 1498 wykroczeń  (77% wykroczeń porządkowych)</w:t>
      </w:r>
    </w:p>
    <w:p w14:paraId="3E04A8B6" w14:textId="77777777" w:rsidR="0088575D" w:rsidRPr="0017193E" w:rsidRDefault="0017193E" w:rsidP="0017193E">
      <w:pPr>
        <w:widowControl/>
        <w:suppressAutoHyphens w:val="0"/>
        <w:ind w:left="1267"/>
        <w:contextualSpacing/>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w:t>
      </w:r>
      <w:r w:rsidR="002F6662" w:rsidRPr="0017193E">
        <w:rPr>
          <w:rFonts w:asciiTheme="minorHAnsi" w:eastAsiaTheme="minorEastAsia" w:hAnsiTheme="minorHAnsi" w:cstheme="minorHAnsi"/>
          <w:color w:val="000000" w:themeColor="text1"/>
          <w:kern w:val="24"/>
          <w:lang w:eastAsia="pl-PL" w:bidi="ar-SA"/>
        </w:rPr>
        <w:t xml:space="preserve">zatrzymano 56 osób poszukiwanych przez Policję </w:t>
      </w:r>
    </w:p>
    <w:p w14:paraId="53C917EC" w14:textId="77777777" w:rsidR="0088575D" w:rsidRPr="0017193E" w:rsidRDefault="0017193E" w:rsidP="0017193E">
      <w:pPr>
        <w:widowControl/>
        <w:suppressAutoHyphens w:val="0"/>
        <w:ind w:left="1267"/>
        <w:contextualSpacing/>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w:t>
      </w:r>
      <w:r w:rsidR="002F6662" w:rsidRPr="0017193E">
        <w:rPr>
          <w:rFonts w:asciiTheme="minorHAnsi" w:eastAsiaTheme="minorEastAsia" w:hAnsiTheme="minorHAnsi" w:cstheme="minorHAnsi"/>
          <w:color w:val="000000" w:themeColor="text1"/>
          <w:kern w:val="24"/>
          <w:lang w:eastAsia="pl-PL" w:bidi="ar-SA"/>
        </w:rPr>
        <w:t xml:space="preserve">przeprowadzono 328 czynność w sprawach o wykroczenie </w:t>
      </w:r>
    </w:p>
    <w:p w14:paraId="64A78F59" w14:textId="77777777" w:rsidR="0088575D" w:rsidRPr="0017193E" w:rsidRDefault="0017193E" w:rsidP="0017193E">
      <w:pPr>
        <w:widowControl/>
        <w:suppressAutoHyphens w:val="0"/>
        <w:ind w:left="1267"/>
        <w:contextualSpacing/>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w:t>
      </w:r>
      <w:r w:rsidR="002F6662" w:rsidRPr="0017193E">
        <w:rPr>
          <w:rFonts w:asciiTheme="minorHAnsi" w:eastAsiaTheme="minorEastAsia" w:hAnsiTheme="minorHAnsi" w:cstheme="minorHAnsi"/>
          <w:color w:val="000000" w:themeColor="text1"/>
          <w:kern w:val="24"/>
          <w:lang w:eastAsia="pl-PL" w:bidi="ar-SA"/>
        </w:rPr>
        <w:t>zrealizowano 236 doprowadzeń osób w tym 71 osób do wytrzeźwienia</w:t>
      </w:r>
    </w:p>
    <w:p w14:paraId="0B3348A4" w14:textId="77777777" w:rsidR="0088575D" w:rsidRPr="0017193E" w:rsidRDefault="0017193E" w:rsidP="0017193E">
      <w:pPr>
        <w:widowControl/>
        <w:suppressAutoHyphens w:val="0"/>
        <w:ind w:left="1267"/>
        <w:contextualSpacing/>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w:t>
      </w:r>
      <w:r w:rsidR="002F6662" w:rsidRPr="0017193E">
        <w:rPr>
          <w:rFonts w:asciiTheme="minorHAnsi" w:eastAsiaTheme="minorEastAsia" w:hAnsiTheme="minorHAnsi" w:cstheme="minorHAnsi"/>
          <w:color w:val="000000" w:themeColor="text1"/>
          <w:kern w:val="24"/>
          <w:lang w:eastAsia="pl-PL" w:bidi="ar-SA"/>
        </w:rPr>
        <w:t xml:space="preserve">przeprowadzono 2539 wywiadów i ustaleń wśród mieszkańców gminy Klucze </w:t>
      </w:r>
    </w:p>
    <w:p w14:paraId="49765FFE" w14:textId="77777777" w:rsidR="0017193E" w:rsidRPr="0017193E" w:rsidRDefault="0017193E" w:rsidP="0017193E">
      <w:pPr>
        <w:widowControl/>
        <w:suppressAutoHyphens w:val="0"/>
        <w:spacing w:after="160" w:line="259" w:lineRule="auto"/>
        <w:rPr>
          <w:rFonts w:asciiTheme="minorHAnsi" w:eastAsiaTheme="minorHAnsi" w:hAnsiTheme="minorHAnsi" w:cstheme="minorHAnsi"/>
          <w:kern w:val="0"/>
          <w:lang w:eastAsia="en-US" w:bidi="ar-SA"/>
        </w:rPr>
      </w:pPr>
    </w:p>
    <w:p w14:paraId="5D4D77C0" w14:textId="77777777" w:rsidR="0017193E" w:rsidRPr="0017193E" w:rsidRDefault="0017193E" w:rsidP="0017193E">
      <w:pPr>
        <w:widowControl/>
        <w:suppressAutoHyphens w:val="0"/>
        <w:spacing w:after="200" w:line="276" w:lineRule="auto"/>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Poniżej przedstawiono zdarzenia drogowe w rozbiciu na poszczególne sołectwa (zdarzenia drogowe obsługiwane przez Policę) tj.;</w:t>
      </w:r>
    </w:p>
    <w:p w14:paraId="7FF7F0D7"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u w:val="single"/>
          <w:lang w:eastAsia="pl-PL" w:bidi="ar-SA"/>
        </w:rPr>
        <w:lastRenderedPageBreak/>
        <w:t xml:space="preserve">Klucze – 5 wypadków i 38 kolizji drogowych, 5 osób rannych  </w:t>
      </w:r>
    </w:p>
    <w:p w14:paraId="65DF5E1E"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Chechło – 1 wypadek i 7 kolizji, 1 osoba ranna</w:t>
      </w:r>
    </w:p>
    <w:p w14:paraId="452A8209"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 xml:space="preserve">Rodaki – 5 kolizji drogowych </w:t>
      </w:r>
    </w:p>
    <w:p w14:paraId="0ACB64A5"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 xml:space="preserve">Ryczówek – 2 kolizje </w:t>
      </w:r>
    </w:p>
    <w:p w14:paraId="37E0CB75"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 xml:space="preserve">Bydlin – 5 kolizji </w:t>
      </w:r>
    </w:p>
    <w:p w14:paraId="45EA2637"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u w:val="single"/>
          <w:lang w:eastAsia="pl-PL" w:bidi="ar-SA"/>
        </w:rPr>
        <w:t>Jaroszowiec –1 wypadek i 9 kolizji, 2 osoby ranne</w:t>
      </w:r>
    </w:p>
    <w:p w14:paraId="42C8D63C"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Kwaśniów Dolny – 4 kolizji drogowych</w:t>
      </w:r>
    </w:p>
    <w:p w14:paraId="2DCF95DD"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Kolbark – 2 kolizje drogowe</w:t>
      </w:r>
    </w:p>
    <w:p w14:paraId="0FB4FF81"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 xml:space="preserve">Golczowice – 1 kolizja </w:t>
      </w:r>
    </w:p>
    <w:p w14:paraId="2DBA9E87"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Kwaśniów Górny – 3 kolizje drogowe</w:t>
      </w:r>
    </w:p>
    <w:p w14:paraId="6B607064"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Krzywopłoty - 2 kolizje drogowe</w:t>
      </w:r>
    </w:p>
    <w:p w14:paraId="6DC493E0"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 xml:space="preserve">Bogucin Duży – 6 kolizji </w:t>
      </w:r>
    </w:p>
    <w:p w14:paraId="2969F9C7"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 xml:space="preserve">Cieślin –  1 kolizja </w:t>
      </w:r>
    </w:p>
    <w:p w14:paraId="61A01571"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Hucisko - brak zdarzeń w RD</w:t>
      </w:r>
    </w:p>
    <w:p w14:paraId="55637B32" w14:textId="77777777" w:rsidR="0017193E" w:rsidRPr="0017193E" w:rsidRDefault="0017193E" w:rsidP="00B83059">
      <w:pPr>
        <w:widowControl/>
        <w:numPr>
          <w:ilvl w:val="0"/>
          <w:numId w:val="29"/>
        </w:numPr>
        <w:suppressAutoHyphens w:val="0"/>
        <w:spacing w:after="160" w:line="276" w:lineRule="auto"/>
        <w:contextualSpacing/>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 xml:space="preserve">Zalesie Golczowskie – 1 kolizja </w:t>
      </w:r>
    </w:p>
    <w:p w14:paraId="647A23A0" w14:textId="77777777" w:rsidR="0017193E" w:rsidRPr="0017193E" w:rsidRDefault="0017193E" w:rsidP="0017193E">
      <w:pPr>
        <w:widowControl/>
        <w:suppressAutoHyphens w:val="0"/>
        <w:spacing w:after="200" w:line="276" w:lineRule="auto"/>
        <w:jc w:val="both"/>
        <w:rPr>
          <w:rFonts w:asciiTheme="minorHAnsi" w:eastAsia="Times New Roman" w:hAnsiTheme="minorHAnsi" w:cstheme="minorHAnsi"/>
          <w:i/>
          <w:iCs/>
          <w:color w:val="000000" w:themeColor="text1"/>
          <w:kern w:val="24"/>
          <w:u w:val="single"/>
          <w:lang w:eastAsia="pl-PL" w:bidi="ar-SA"/>
        </w:rPr>
      </w:pPr>
      <w:r w:rsidRPr="0017193E">
        <w:rPr>
          <w:rFonts w:asciiTheme="minorHAnsi" w:eastAsia="Times New Roman" w:hAnsiTheme="minorHAnsi" w:cstheme="minorHAnsi"/>
          <w:i/>
          <w:iCs/>
          <w:color w:val="000000" w:themeColor="text1"/>
          <w:kern w:val="24"/>
          <w:u w:val="single"/>
          <w:lang w:eastAsia="pl-PL" w:bidi="ar-SA"/>
        </w:rPr>
        <w:t xml:space="preserve">W wyniku zdarzeń drogowych na terenie Gminy Klucze w 2020 roku nie odnotowano ofiar śmiertelnych. </w:t>
      </w:r>
    </w:p>
    <w:p w14:paraId="3CB591A2" w14:textId="77777777" w:rsidR="0017193E" w:rsidRPr="0017193E" w:rsidRDefault="0017193E" w:rsidP="0017193E">
      <w:pPr>
        <w:widowControl/>
        <w:suppressAutoHyphens w:val="0"/>
        <w:spacing w:after="200" w:line="276" w:lineRule="auto"/>
        <w:jc w:val="both"/>
        <w:rPr>
          <w:rFonts w:asciiTheme="minorHAnsi" w:eastAsia="Times New Roman" w:hAnsiTheme="minorHAnsi" w:cstheme="minorHAnsi"/>
          <w:i/>
          <w:iCs/>
          <w:color w:val="000000" w:themeColor="text1"/>
          <w:kern w:val="24"/>
          <w:u w:val="single"/>
          <w:lang w:eastAsia="pl-PL" w:bidi="ar-SA"/>
        </w:rPr>
      </w:pPr>
    </w:p>
    <w:p w14:paraId="5FBAD413" w14:textId="62EBD1BF" w:rsidR="0017193E" w:rsidRPr="0017193E" w:rsidRDefault="0017193E" w:rsidP="0017193E">
      <w:pPr>
        <w:widowControl/>
        <w:suppressAutoHyphens w:val="0"/>
        <w:spacing w:after="200" w:line="276" w:lineRule="auto"/>
        <w:jc w:val="center"/>
        <w:rPr>
          <w:rFonts w:asciiTheme="minorHAnsi" w:eastAsia="Times New Roman" w:hAnsiTheme="minorHAnsi" w:cstheme="minorHAnsi"/>
          <w:color w:val="000000" w:themeColor="text1"/>
          <w:kern w:val="24"/>
          <w:lang w:eastAsia="pl-PL" w:bidi="ar-SA"/>
        </w:rPr>
      </w:pPr>
      <w:r w:rsidRPr="0017193E">
        <w:rPr>
          <w:rFonts w:asciiTheme="minorHAnsi" w:eastAsia="Times New Roman" w:hAnsiTheme="minorHAnsi" w:cstheme="minorHAnsi"/>
          <w:color w:val="000000" w:themeColor="text1"/>
          <w:kern w:val="24"/>
          <w:lang w:eastAsia="pl-PL" w:bidi="ar-SA"/>
        </w:rPr>
        <w:t>Poniżej przedstawiono zdarzenia drogowe  w latach 2017-2020 Gmina Klucze</w:t>
      </w:r>
    </w:p>
    <w:p w14:paraId="1D66CC79" w14:textId="77777777" w:rsidR="0017193E" w:rsidRPr="0017193E" w:rsidRDefault="0017193E" w:rsidP="0017193E">
      <w:pPr>
        <w:widowControl/>
        <w:suppressAutoHyphens w:val="0"/>
        <w:jc w:val="center"/>
        <w:rPr>
          <w:rFonts w:asciiTheme="minorHAnsi" w:eastAsia="Times New Roman" w:hAnsiTheme="minorHAnsi" w:cstheme="minorHAnsi"/>
          <w:kern w:val="0"/>
          <w:lang w:eastAsia="pl-PL" w:bidi="ar-SA"/>
        </w:rPr>
      </w:pPr>
    </w:p>
    <w:p w14:paraId="0BBF0332" w14:textId="77777777" w:rsidR="0017193E" w:rsidRPr="0017193E" w:rsidRDefault="0017193E" w:rsidP="0017193E">
      <w:pPr>
        <w:widowControl/>
        <w:suppressAutoHyphens w:val="0"/>
        <w:spacing w:after="160" w:line="259" w:lineRule="auto"/>
        <w:rPr>
          <w:rFonts w:asciiTheme="minorHAnsi" w:eastAsiaTheme="minorHAnsi" w:hAnsiTheme="minorHAnsi" w:cstheme="minorBidi"/>
          <w:noProof/>
          <w:kern w:val="0"/>
          <w:sz w:val="22"/>
          <w:szCs w:val="22"/>
          <w:lang w:eastAsia="en-US" w:bidi="ar-SA"/>
        </w:rPr>
      </w:pPr>
      <w:r w:rsidRPr="0017193E">
        <w:rPr>
          <w:rFonts w:asciiTheme="minorHAnsi" w:eastAsiaTheme="minorHAnsi" w:hAnsiTheme="minorHAnsi" w:cstheme="minorBidi"/>
          <w:noProof/>
          <w:kern w:val="0"/>
          <w:sz w:val="22"/>
          <w:szCs w:val="22"/>
          <w:lang w:eastAsia="en-US" w:bidi="ar-SA"/>
        </w:rPr>
        <w:drawing>
          <wp:inline distT="0" distB="0" distL="0" distR="0" wp14:anchorId="44E9E349" wp14:editId="5BC14AA6">
            <wp:extent cx="5760720" cy="3596005"/>
            <wp:effectExtent l="0" t="0" r="0" b="4445"/>
            <wp:docPr id="11" name="Obraz 1">
              <a:extLst xmlns:a="http://schemas.openxmlformats.org/drawingml/2006/main">
                <a:ext uri="{FF2B5EF4-FFF2-40B4-BE49-F238E27FC236}">
                  <a16:creationId xmlns:a16="http://schemas.microsoft.com/office/drawing/2014/main" id="{5A94838D-C7D0-4112-B488-05B28E419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5A94838D-C7D0-4112-B488-05B28E419AB9}"/>
                        </a:ext>
                      </a:extLst>
                    </pic:cNvPr>
                    <pic:cNvPicPr>
                      <a:picLocks noChangeAspect="1"/>
                    </pic:cNvPicPr>
                  </pic:nvPicPr>
                  <pic:blipFill>
                    <a:blip r:embed="rId28"/>
                    <a:stretch>
                      <a:fillRect/>
                    </a:stretch>
                  </pic:blipFill>
                  <pic:spPr>
                    <a:xfrm>
                      <a:off x="0" y="0"/>
                      <a:ext cx="5760720" cy="3596005"/>
                    </a:xfrm>
                    <a:prstGeom prst="rect">
                      <a:avLst/>
                    </a:prstGeom>
                  </pic:spPr>
                </pic:pic>
              </a:graphicData>
            </a:graphic>
          </wp:inline>
        </w:drawing>
      </w:r>
    </w:p>
    <w:p w14:paraId="53A192C8" w14:textId="2CAACE13" w:rsidR="0017193E" w:rsidRPr="0017193E" w:rsidRDefault="0017193E" w:rsidP="0017193E">
      <w:pPr>
        <w:widowControl/>
        <w:tabs>
          <w:tab w:val="left" w:pos="1572"/>
        </w:tabs>
        <w:suppressAutoHyphens w:val="0"/>
        <w:spacing w:after="160" w:line="259" w:lineRule="auto"/>
        <w:rPr>
          <w:rFonts w:asciiTheme="minorHAnsi" w:eastAsiaTheme="minorHAnsi" w:hAnsiTheme="minorHAnsi" w:cstheme="minorHAnsi"/>
          <w:kern w:val="0"/>
          <w:lang w:eastAsia="en-US" w:bidi="ar-SA"/>
        </w:rPr>
      </w:pPr>
    </w:p>
    <w:p w14:paraId="7888D706" w14:textId="77777777" w:rsidR="0017193E" w:rsidRPr="0017193E" w:rsidRDefault="0017193E" w:rsidP="0017193E">
      <w:pPr>
        <w:widowControl/>
        <w:suppressAutoHyphens w:val="0"/>
        <w:jc w:val="center"/>
        <w:rPr>
          <w:rFonts w:asciiTheme="minorHAnsi" w:eastAsiaTheme="minorEastAsia" w:hAnsiTheme="minorHAnsi" w:cstheme="minorHAnsi"/>
          <w:color w:val="000000" w:themeColor="text1"/>
          <w:kern w:val="24"/>
          <w:lang w:eastAsia="pl-PL" w:bidi="ar-SA"/>
        </w:rPr>
      </w:pPr>
      <w:r w:rsidRPr="0017193E">
        <w:rPr>
          <w:rFonts w:asciiTheme="minorHAnsi" w:eastAsiaTheme="minorEastAsia" w:hAnsiTheme="minorHAnsi" w:cstheme="minorHAnsi"/>
          <w:color w:val="000000" w:themeColor="text1"/>
          <w:kern w:val="24"/>
          <w:lang w:eastAsia="pl-PL" w:bidi="ar-SA"/>
        </w:rPr>
        <w:lastRenderedPageBreak/>
        <w:t>Zestawienie przestępstw stwierdzonych na terenie Gminy Klucze w latach 2017-2020</w:t>
      </w:r>
    </w:p>
    <w:p w14:paraId="34ADEF40" w14:textId="77777777" w:rsidR="0017193E" w:rsidRPr="0017193E" w:rsidRDefault="0017193E" w:rsidP="0017193E">
      <w:pPr>
        <w:widowControl/>
        <w:suppressAutoHyphens w:val="0"/>
        <w:jc w:val="center"/>
        <w:rPr>
          <w:rFonts w:asciiTheme="minorHAnsi" w:eastAsiaTheme="minorEastAsia" w:hAnsiTheme="minorHAnsi" w:cstheme="minorHAnsi"/>
          <w:color w:val="000000" w:themeColor="text1"/>
          <w:kern w:val="24"/>
          <w:lang w:eastAsia="pl-PL" w:bidi="ar-SA"/>
        </w:rPr>
      </w:pPr>
    </w:p>
    <w:p w14:paraId="0FC03DA6" w14:textId="77777777" w:rsidR="0017193E" w:rsidRPr="0017193E" w:rsidRDefault="0017193E" w:rsidP="0017193E">
      <w:pPr>
        <w:widowControl/>
        <w:suppressAutoHyphens w:val="0"/>
        <w:jc w:val="center"/>
        <w:rPr>
          <w:rFonts w:asciiTheme="minorHAnsi" w:eastAsiaTheme="minorEastAsia" w:hAnsiTheme="minorHAnsi" w:cstheme="minorHAnsi"/>
          <w:color w:val="000000" w:themeColor="text1"/>
          <w:kern w:val="24"/>
          <w:lang w:eastAsia="pl-PL" w:bidi="ar-SA"/>
        </w:rPr>
      </w:pPr>
    </w:p>
    <w:p w14:paraId="5D09C326" w14:textId="77777777" w:rsidR="0017193E" w:rsidRPr="0017193E" w:rsidRDefault="0017193E" w:rsidP="0017193E">
      <w:pPr>
        <w:widowControl/>
        <w:tabs>
          <w:tab w:val="left" w:pos="1572"/>
        </w:tabs>
        <w:suppressAutoHyphens w:val="0"/>
        <w:spacing w:after="160" w:line="259" w:lineRule="auto"/>
        <w:rPr>
          <w:rFonts w:asciiTheme="minorHAnsi" w:eastAsiaTheme="minorHAnsi" w:hAnsiTheme="minorHAnsi" w:cstheme="minorBidi"/>
          <w:noProof/>
          <w:kern w:val="0"/>
          <w:sz w:val="22"/>
          <w:szCs w:val="22"/>
          <w:lang w:eastAsia="en-US" w:bidi="ar-SA"/>
        </w:rPr>
      </w:pPr>
      <w:r w:rsidRPr="0017193E">
        <w:rPr>
          <w:rFonts w:asciiTheme="minorHAnsi" w:eastAsiaTheme="minorHAnsi" w:hAnsiTheme="minorHAnsi" w:cstheme="minorBidi"/>
          <w:noProof/>
          <w:kern w:val="0"/>
          <w:sz w:val="22"/>
          <w:szCs w:val="22"/>
          <w:lang w:eastAsia="en-US" w:bidi="ar-SA"/>
        </w:rPr>
        <w:drawing>
          <wp:inline distT="0" distB="0" distL="0" distR="0" wp14:anchorId="2159A80F" wp14:editId="0791148E">
            <wp:extent cx="5760720" cy="2767330"/>
            <wp:effectExtent l="0" t="0" r="0" b="0"/>
            <wp:docPr id="15" name="Obraz 1">
              <a:extLst xmlns:a="http://schemas.openxmlformats.org/drawingml/2006/main">
                <a:ext uri="{FF2B5EF4-FFF2-40B4-BE49-F238E27FC236}">
                  <a16:creationId xmlns:a16="http://schemas.microsoft.com/office/drawing/2014/main" id="{F27379A8-3B67-441C-AA31-26931520F7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F27379A8-3B67-441C-AA31-26931520F793}"/>
                        </a:ext>
                      </a:extLst>
                    </pic:cNvPr>
                    <pic:cNvPicPr>
                      <a:picLocks noChangeAspect="1"/>
                    </pic:cNvPicPr>
                  </pic:nvPicPr>
                  <pic:blipFill>
                    <a:blip r:embed="rId29"/>
                    <a:stretch>
                      <a:fillRect/>
                    </a:stretch>
                  </pic:blipFill>
                  <pic:spPr>
                    <a:xfrm>
                      <a:off x="0" y="0"/>
                      <a:ext cx="5760720" cy="2767330"/>
                    </a:xfrm>
                    <a:prstGeom prst="rect">
                      <a:avLst/>
                    </a:prstGeom>
                  </pic:spPr>
                </pic:pic>
              </a:graphicData>
            </a:graphic>
          </wp:inline>
        </w:drawing>
      </w:r>
    </w:p>
    <w:p w14:paraId="5408CCBE" w14:textId="77777777" w:rsidR="0017193E" w:rsidRPr="0017193E" w:rsidRDefault="0017193E" w:rsidP="0017193E">
      <w:pPr>
        <w:widowControl/>
        <w:suppressAutoHyphens w:val="0"/>
        <w:spacing w:after="160" w:line="259" w:lineRule="auto"/>
        <w:rPr>
          <w:rFonts w:asciiTheme="minorHAnsi" w:eastAsiaTheme="minorHAnsi" w:hAnsiTheme="minorHAnsi" w:cstheme="minorHAnsi"/>
          <w:kern w:val="0"/>
          <w:lang w:eastAsia="en-US" w:bidi="ar-SA"/>
        </w:rPr>
      </w:pPr>
    </w:p>
    <w:p w14:paraId="70A3686A" w14:textId="4E292C24" w:rsidR="0017193E" w:rsidRPr="0017193E" w:rsidRDefault="0017193E" w:rsidP="0017193E">
      <w:pPr>
        <w:widowControl/>
        <w:suppressAutoHyphens w:val="0"/>
        <w:jc w:val="center"/>
        <w:rPr>
          <w:rFonts w:asciiTheme="minorHAnsi" w:eastAsiaTheme="minorEastAsia" w:hAnsiTheme="minorHAnsi" w:cstheme="minorHAnsi"/>
          <w:color w:val="000000" w:themeColor="text1"/>
          <w:kern w:val="24"/>
          <w:lang w:eastAsia="pl-PL" w:bidi="ar-SA"/>
        </w:rPr>
      </w:pPr>
      <w:r w:rsidRPr="0017193E">
        <w:rPr>
          <w:rFonts w:asciiTheme="minorHAnsi" w:eastAsiaTheme="minorEastAsia" w:hAnsiTheme="minorHAnsi" w:cstheme="minorHAnsi"/>
          <w:color w:val="000000" w:themeColor="text1"/>
          <w:kern w:val="24"/>
          <w:lang w:eastAsia="pl-PL" w:bidi="ar-SA"/>
        </w:rPr>
        <w:t>Wykrywalność kryminalna w latach 2017-2020</w:t>
      </w:r>
    </w:p>
    <w:p w14:paraId="47E9B114" w14:textId="77777777" w:rsidR="0017193E" w:rsidRPr="0017193E" w:rsidRDefault="0017193E" w:rsidP="0017193E">
      <w:pPr>
        <w:widowControl/>
        <w:suppressAutoHyphens w:val="0"/>
        <w:jc w:val="center"/>
        <w:rPr>
          <w:rFonts w:asciiTheme="minorHAnsi" w:eastAsia="Times New Roman" w:hAnsiTheme="minorHAnsi" w:cstheme="minorHAnsi"/>
          <w:kern w:val="0"/>
          <w:lang w:eastAsia="pl-PL" w:bidi="ar-SA"/>
        </w:rPr>
      </w:pPr>
    </w:p>
    <w:p w14:paraId="6B3B2ECB" w14:textId="77777777" w:rsidR="0017193E" w:rsidRPr="0017193E" w:rsidRDefault="0017193E" w:rsidP="0017193E">
      <w:pPr>
        <w:widowControl/>
        <w:tabs>
          <w:tab w:val="left" w:pos="1128"/>
        </w:tabs>
        <w:suppressAutoHyphens w:val="0"/>
        <w:spacing w:after="160" w:line="259" w:lineRule="auto"/>
        <w:rPr>
          <w:rFonts w:asciiTheme="minorHAnsi" w:eastAsiaTheme="minorHAnsi" w:hAnsiTheme="minorHAnsi" w:cstheme="minorHAnsi"/>
          <w:kern w:val="0"/>
          <w:lang w:eastAsia="en-US" w:bidi="ar-SA"/>
        </w:rPr>
      </w:pPr>
      <w:r w:rsidRPr="0017193E">
        <w:rPr>
          <w:rFonts w:asciiTheme="minorHAnsi" w:eastAsiaTheme="minorHAnsi" w:hAnsiTheme="minorHAnsi" w:cstheme="minorBidi"/>
          <w:noProof/>
          <w:kern w:val="0"/>
          <w:sz w:val="22"/>
          <w:szCs w:val="22"/>
          <w:lang w:eastAsia="en-US" w:bidi="ar-SA"/>
        </w:rPr>
        <w:drawing>
          <wp:inline distT="0" distB="0" distL="0" distR="0" wp14:anchorId="63CE3B8A" wp14:editId="79CF008F">
            <wp:extent cx="5760720" cy="2947035"/>
            <wp:effectExtent l="0" t="0" r="0" b="5715"/>
            <wp:docPr id="16" name="Obraz 1">
              <a:extLst xmlns:a="http://schemas.openxmlformats.org/drawingml/2006/main">
                <a:ext uri="{FF2B5EF4-FFF2-40B4-BE49-F238E27FC236}">
                  <a16:creationId xmlns:a16="http://schemas.microsoft.com/office/drawing/2014/main" id="{E042A15A-5E93-4BE5-8E4B-140C0FF544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E042A15A-5E93-4BE5-8E4B-140C0FF54478}"/>
                        </a:ext>
                      </a:extLst>
                    </pic:cNvPr>
                    <pic:cNvPicPr>
                      <a:picLocks noChangeAspect="1"/>
                    </pic:cNvPicPr>
                  </pic:nvPicPr>
                  <pic:blipFill>
                    <a:blip r:embed="rId30"/>
                    <a:stretch>
                      <a:fillRect/>
                    </a:stretch>
                  </pic:blipFill>
                  <pic:spPr>
                    <a:xfrm>
                      <a:off x="0" y="0"/>
                      <a:ext cx="5760720" cy="2947035"/>
                    </a:xfrm>
                    <a:prstGeom prst="rect">
                      <a:avLst/>
                    </a:prstGeom>
                  </pic:spPr>
                </pic:pic>
              </a:graphicData>
            </a:graphic>
          </wp:inline>
        </w:drawing>
      </w:r>
    </w:p>
    <w:p w14:paraId="2E41B254" w14:textId="77777777" w:rsidR="0017193E" w:rsidRPr="0017193E" w:rsidRDefault="0017193E" w:rsidP="0017193E">
      <w:pPr>
        <w:widowControl/>
        <w:tabs>
          <w:tab w:val="left" w:pos="1128"/>
        </w:tabs>
        <w:suppressAutoHyphens w:val="0"/>
        <w:spacing w:after="160" w:line="259" w:lineRule="auto"/>
        <w:rPr>
          <w:rFonts w:asciiTheme="minorHAnsi" w:eastAsiaTheme="minorHAnsi" w:hAnsiTheme="minorHAnsi" w:cstheme="minorHAnsi"/>
          <w:kern w:val="0"/>
          <w:lang w:eastAsia="en-US" w:bidi="ar-SA"/>
        </w:rPr>
      </w:pPr>
    </w:p>
    <w:p w14:paraId="2963018E" w14:textId="77777777" w:rsidR="0017193E" w:rsidRPr="0017193E" w:rsidRDefault="0017193E" w:rsidP="00704701">
      <w:pPr>
        <w:widowControl/>
        <w:suppressAutoHyphens w:val="0"/>
        <w:jc w:val="center"/>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W 2020 roku Policjanci Zespołu Kryminalnego przeprowadzili:</w:t>
      </w:r>
    </w:p>
    <w:p w14:paraId="563F7189" w14:textId="2265F536" w:rsidR="0017193E" w:rsidRPr="0017193E" w:rsidRDefault="0017193E" w:rsidP="00704701">
      <w:pPr>
        <w:widowControl/>
        <w:suppressAutoHyphens w:val="0"/>
        <w:ind w:left="720"/>
        <w:contextualSpacing/>
        <w:jc w:val="center"/>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-197 - postępowań przygotowawczych</w:t>
      </w:r>
    </w:p>
    <w:p w14:paraId="5AF38383" w14:textId="3C7CEE09" w:rsidR="0017193E" w:rsidRPr="0017193E" w:rsidRDefault="0017193E" w:rsidP="00704701">
      <w:pPr>
        <w:widowControl/>
        <w:suppressAutoHyphens w:val="0"/>
        <w:ind w:left="720"/>
        <w:contextualSpacing/>
        <w:jc w:val="center"/>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-170 czynność sprawdzających</w:t>
      </w:r>
    </w:p>
    <w:p w14:paraId="4B092443" w14:textId="1FC4ABCF" w:rsidR="0017193E" w:rsidRPr="0017193E" w:rsidRDefault="0017193E" w:rsidP="00704701">
      <w:pPr>
        <w:widowControl/>
        <w:suppressAutoHyphens w:val="0"/>
        <w:jc w:val="center"/>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Dokonali zajęcia mienia na poczet przyszłych kar w kwocie 34 300 zł.</w:t>
      </w:r>
    </w:p>
    <w:p w14:paraId="38C0F8DB" w14:textId="56FFE430" w:rsidR="0017193E" w:rsidRPr="0017193E" w:rsidRDefault="0017193E" w:rsidP="00704701">
      <w:pPr>
        <w:widowControl/>
        <w:suppressAutoHyphens w:val="0"/>
        <w:jc w:val="center"/>
        <w:rPr>
          <w:rFonts w:asciiTheme="minorHAnsi" w:eastAsia="Times New Roman" w:hAnsiTheme="minorHAnsi" w:cstheme="minorHAnsi"/>
          <w:kern w:val="0"/>
          <w:lang w:eastAsia="pl-PL" w:bidi="ar-SA"/>
        </w:rPr>
      </w:pPr>
      <w:r w:rsidRPr="0017193E">
        <w:rPr>
          <w:rFonts w:asciiTheme="minorHAnsi" w:eastAsiaTheme="minorEastAsia" w:hAnsiTheme="minorHAnsi" w:cstheme="minorHAnsi"/>
          <w:color w:val="000000" w:themeColor="text1"/>
          <w:kern w:val="24"/>
          <w:lang w:eastAsia="pl-PL" w:bidi="ar-SA"/>
        </w:rPr>
        <w:t>Zrealizowali 100 służb 8 godzinnych na terenie Gminy Klucze</w:t>
      </w:r>
    </w:p>
    <w:p w14:paraId="5E17AD38" w14:textId="77777777" w:rsidR="0017193E" w:rsidRPr="0017193E" w:rsidRDefault="0017193E" w:rsidP="00704701">
      <w:pPr>
        <w:widowControl/>
        <w:tabs>
          <w:tab w:val="left" w:pos="1128"/>
        </w:tabs>
        <w:suppressAutoHyphens w:val="0"/>
        <w:spacing w:after="160" w:line="259" w:lineRule="auto"/>
        <w:jc w:val="center"/>
        <w:rPr>
          <w:rFonts w:asciiTheme="minorHAnsi" w:eastAsiaTheme="minorHAnsi" w:hAnsiTheme="minorHAnsi" w:cstheme="minorHAnsi"/>
          <w:kern w:val="0"/>
          <w:lang w:eastAsia="en-US" w:bidi="ar-SA"/>
        </w:rPr>
      </w:pPr>
    </w:p>
    <w:p w14:paraId="4D5D1802" w14:textId="77777777" w:rsidR="0017193E" w:rsidRPr="0017193E" w:rsidRDefault="0017193E" w:rsidP="0017193E">
      <w:pPr>
        <w:widowControl/>
        <w:tabs>
          <w:tab w:val="left" w:pos="1128"/>
        </w:tabs>
        <w:suppressAutoHyphens w:val="0"/>
        <w:spacing w:after="160" w:line="259" w:lineRule="auto"/>
        <w:rPr>
          <w:rFonts w:asciiTheme="minorHAnsi" w:eastAsiaTheme="minorHAnsi" w:hAnsiTheme="minorHAnsi" w:cstheme="minorHAnsi"/>
          <w:kern w:val="0"/>
          <w:lang w:eastAsia="en-US" w:bidi="ar-SA"/>
        </w:rPr>
      </w:pPr>
    </w:p>
    <w:p w14:paraId="076ED654" w14:textId="77777777" w:rsidR="0017193E" w:rsidRPr="0017193E" w:rsidRDefault="0017193E" w:rsidP="00704701">
      <w:pPr>
        <w:widowControl/>
        <w:suppressAutoHyphens w:val="0"/>
        <w:spacing w:after="200" w:line="276" w:lineRule="auto"/>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 xml:space="preserve">W 2020 roku współpraca Komisariatu Policji w Kluczach z samorządem lokalnym układała się w sposób właściwy. Nie napotkano trudności w zakresie realizacji wspólnie podejmowanych działań na rzecz poprawy stanu bezpieczeństwa Gminy Klucze. </w:t>
      </w:r>
    </w:p>
    <w:p w14:paraId="42210093" w14:textId="77777777" w:rsidR="0017193E" w:rsidRPr="0017193E" w:rsidRDefault="0017193E" w:rsidP="00704701">
      <w:pPr>
        <w:widowControl/>
        <w:suppressAutoHyphens w:val="0"/>
        <w:spacing w:after="200" w:line="276" w:lineRule="auto"/>
        <w:jc w:val="both"/>
        <w:rPr>
          <w:rFonts w:asciiTheme="minorHAnsi" w:eastAsia="Times New Roman" w:hAnsiTheme="minorHAnsi" w:cstheme="minorHAnsi"/>
          <w:kern w:val="0"/>
          <w:lang w:eastAsia="pl-PL" w:bidi="ar-SA"/>
        </w:rPr>
      </w:pPr>
      <w:r w:rsidRPr="0017193E">
        <w:rPr>
          <w:rFonts w:asciiTheme="minorHAnsi" w:eastAsia="Times New Roman" w:hAnsiTheme="minorHAnsi" w:cstheme="minorHAnsi"/>
          <w:color w:val="000000" w:themeColor="text1"/>
          <w:kern w:val="24"/>
          <w:lang w:eastAsia="pl-PL" w:bidi="ar-SA"/>
        </w:rPr>
        <w:t xml:space="preserve">Współodpowiedzialność za bezpieczeństwo publiczne powoduje, że samorząd dostrzega potrzeby lokalnej Policji, a w szczególność współfinansowania niektórych przedsięwzięć w tym zakresie.    </w:t>
      </w:r>
    </w:p>
    <w:p w14:paraId="071FD9C1" w14:textId="6B8EEB72" w:rsidR="0017193E" w:rsidRPr="00704701" w:rsidRDefault="0017193E" w:rsidP="00704701">
      <w:pPr>
        <w:widowControl/>
        <w:suppressAutoHyphens w:val="0"/>
        <w:jc w:val="both"/>
        <w:rPr>
          <w:rFonts w:asciiTheme="minorHAnsi" w:eastAsiaTheme="minorEastAsia" w:hAnsiTheme="minorHAnsi" w:cstheme="minorHAnsi"/>
          <w:i/>
          <w:iCs/>
          <w:color w:val="000000" w:themeColor="text1"/>
          <w:kern w:val="24"/>
          <w:lang w:eastAsia="pl-PL" w:bidi="ar-SA"/>
        </w:rPr>
      </w:pPr>
      <w:r w:rsidRPr="0017193E">
        <w:rPr>
          <w:rFonts w:asciiTheme="minorHAnsi" w:eastAsiaTheme="minorEastAsia" w:hAnsiTheme="minorHAnsi" w:cstheme="minorHAnsi"/>
          <w:i/>
          <w:iCs/>
          <w:color w:val="000000" w:themeColor="text1"/>
          <w:kern w:val="24"/>
          <w:lang w:eastAsia="pl-PL" w:bidi="ar-SA"/>
        </w:rPr>
        <w:t>W dniu 23 listopada 2020r. oddanie do użytku nowej siedziby budynku komisariatu policji i współudział w zakupie pojazdu terenowego  Ford Ranger .</w:t>
      </w:r>
    </w:p>
    <w:p w14:paraId="64EB6986" w14:textId="77777777" w:rsidR="0017193E" w:rsidRPr="0017193E" w:rsidRDefault="0017193E" w:rsidP="0017193E">
      <w:pPr>
        <w:widowControl/>
        <w:suppressAutoHyphens w:val="0"/>
        <w:rPr>
          <w:rFonts w:asciiTheme="minorHAnsi" w:eastAsiaTheme="minorEastAsia" w:hAnsiTheme="minorHAnsi" w:cstheme="minorHAnsi"/>
          <w:i/>
          <w:iCs/>
          <w:color w:val="000000" w:themeColor="text1"/>
          <w:kern w:val="24"/>
          <w:lang w:eastAsia="pl-PL" w:bidi="ar-SA"/>
        </w:rPr>
      </w:pPr>
    </w:p>
    <w:p w14:paraId="6BF16620" w14:textId="77777777" w:rsidR="0017193E" w:rsidRPr="0017193E" w:rsidRDefault="0017193E" w:rsidP="0017193E">
      <w:pPr>
        <w:widowControl/>
        <w:suppressAutoHyphens w:val="0"/>
        <w:rPr>
          <w:rFonts w:asciiTheme="minorHAnsi" w:eastAsiaTheme="minorEastAsia" w:hAnsiTheme="minorHAnsi" w:cstheme="minorHAnsi"/>
          <w:i/>
          <w:iCs/>
          <w:color w:val="000000" w:themeColor="text1"/>
          <w:kern w:val="24"/>
          <w:lang w:eastAsia="pl-PL" w:bidi="ar-SA"/>
        </w:rPr>
      </w:pPr>
    </w:p>
    <w:p w14:paraId="26E7CF7D" w14:textId="77777777" w:rsidR="0017193E" w:rsidRPr="0017193E" w:rsidRDefault="0017193E" w:rsidP="0017193E">
      <w:pPr>
        <w:widowControl/>
        <w:suppressAutoHyphens w:val="0"/>
        <w:rPr>
          <w:rFonts w:asciiTheme="minorHAnsi" w:eastAsiaTheme="minorEastAsia" w:hAnsiTheme="minorHAnsi" w:cstheme="minorHAnsi"/>
          <w:i/>
          <w:iCs/>
          <w:color w:val="000000" w:themeColor="text1"/>
          <w:kern w:val="24"/>
          <w:lang w:eastAsia="pl-PL" w:bidi="ar-SA"/>
        </w:rPr>
      </w:pPr>
    </w:p>
    <w:p w14:paraId="260FBD9C" w14:textId="77777777" w:rsidR="0017193E" w:rsidRPr="0017193E" w:rsidRDefault="0017193E" w:rsidP="0017193E">
      <w:pPr>
        <w:widowControl/>
        <w:suppressAutoHyphens w:val="0"/>
        <w:rPr>
          <w:rFonts w:asciiTheme="minorHAnsi" w:eastAsia="Times New Roman" w:hAnsiTheme="minorHAnsi" w:cstheme="minorHAnsi"/>
          <w:kern w:val="0"/>
          <w:lang w:eastAsia="pl-PL" w:bidi="ar-SA"/>
        </w:rPr>
      </w:pPr>
    </w:p>
    <w:p w14:paraId="3BC0F626" w14:textId="74AFF21C" w:rsidR="00DD2D0B" w:rsidRDefault="00DD2D0B" w:rsidP="007D3190">
      <w:pPr>
        <w:jc w:val="center"/>
        <w:rPr>
          <w:rFonts w:asciiTheme="minorHAnsi" w:hAnsiTheme="minorHAnsi" w:cstheme="minorHAnsi"/>
        </w:rPr>
      </w:pPr>
    </w:p>
    <w:p w14:paraId="1CE80200" w14:textId="2FEC78D4" w:rsidR="00DD2D0B" w:rsidRDefault="00704701" w:rsidP="007D3190">
      <w:pPr>
        <w:jc w:val="center"/>
        <w:rPr>
          <w:rFonts w:asciiTheme="minorHAnsi" w:hAnsiTheme="minorHAnsi" w:cstheme="minorHAnsi"/>
        </w:rPr>
      </w:pPr>
      <w:r>
        <w:rPr>
          <w:noProof/>
        </w:rPr>
        <w:drawing>
          <wp:inline distT="0" distB="0" distL="0" distR="0" wp14:anchorId="1DE4203B" wp14:editId="53B52849">
            <wp:extent cx="4318140" cy="3272137"/>
            <wp:effectExtent l="0" t="0" r="6350" b="5080"/>
            <wp:docPr id="17" name="Obraz 6" descr="Obraz zawierający tekst, zewnętrzne, niebo, droga&#10;&#10;Opis wygenerowany automatycznie">
              <a:extLst xmlns:a="http://schemas.openxmlformats.org/drawingml/2006/main">
                <a:ext uri="{FF2B5EF4-FFF2-40B4-BE49-F238E27FC236}">
                  <a16:creationId xmlns:a16="http://schemas.microsoft.com/office/drawing/2014/main" id="{15AA1D8D-36E3-4175-ACC4-3940905AF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Obraz zawierający tekst, zewnętrzne, niebo, droga&#10;&#10;Opis wygenerowany automatycznie">
                      <a:extLst>
                        <a:ext uri="{FF2B5EF4-FFF2-40B4-BE49-F238E27FC236}">
                          <a16:creationId xmlns:a16="http://schemas.microsoft.com/office/drawing/2014/main" id="{15AA1D8D-36E3-4175-ACC4-3940905AFB56}"/>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18140" cy="3272137"/>
                    </a:xfrm>
                    <a:prstGeom prst="rect">
                      <a:avLst/>
                    </a:prstGeom>
                  </pic:spPr>
                </pic:pic>
              </a:graphicData>
            </a:graphic>
          </wp:inline>
        </w:drawing>
      </w:r>
    </w:p>
    <w:p w14:paraId="4FD6FA9B" w14:textId="0558EBFF" w:rsidR="00DD2D0B" w:rsidRDefault="00DD2D0B" w:rsidP="007D3190">
      <w:pPr>
        <w:jc w:val="center"/>
        <w:rPr>
          <w:rFonts w:asciiTheme="minorHAnsi" w:hAnsiTheme="minorHAnsi" w:cstheme="minorHAnsi"/>
        </w:rPr>
      </w:pPr>
    </w:p>
    <w:p w14:paraId="3F624764" w14:textId="3859922F" w:rsidR="00DD2D0B" w:rsidRDefault="00DD2D0B" w:rsidP="007D3190">
      <w:pPr>
        <w:jc w:val="center"/>
        <w:rPr>
          <w:rFonts w:asciiTheme="minorHAnsi" w:hAnsiTheme="minorHAnsi" w:cstheme="minorHAnsi"/>
        </w:rPr>
      </w:pPr>
    </w:p>
    <w:p w14:paraId="5F49DA28" w14:textId="2F431C81" w:rsidR="00DD2D0B" w:rsidRDefault="00DD2D0B" w:rsidP="007D3190">
      <w:pPr>
        <w:jc w:val="center"/>
        <w:rPr>
          <w:rFonts w:asciiTheme="minorHAnsi" w:hAnsiTheme="minorHAnsi" w:cstheme="minorHAnsi"/>
        </w:rPr>
      </w:pPr>
    </w:p>
    <w:p w14:paraId="3CA950E3" w14:textId="4690EE01" w:rsidR="00DD2D0B" w:rsidRDefault="00DD2D0B" w:rsidP="007D3190">
      <w:pPr>
        <w:jc w:val="center"/>
        <w:rPr>
          <w:rFonts w:asciiTheme="minorHAnsi" w:hAnsiTheme="minorHAnsi" w:cstheme="minorHAnsi"/>
        </w:rPr>
      </w:pPr>
    </w:p>
    <w:p w14:paraId="41077886" w14:textId="56A7968D" w:rsidR="00DD2D0B" w:rsidRDefault="00DD2D0B" w:rsidP="007D3190">
      <w:pPr>
        <w:jc w:val="center"/>
        <w:rPr>
          <w:rFonts w:asciiTheme="minorHAnsi" w:hAnsiTheme="minorHAnsi" w:cstheme="minorHAnsi"/>
        </w:rPr>
      </w:pPr>
    </w:p>
    <w:p w14:paraId="7647924F" w14:textId="32C4E0E7" w:rsidR="00DD2D0B" w:rsidRDefault="00DD2D0B" w:rsidP="007D3190">
      <w:pPr>
        <w:jc w:val="center"/>
        <w:rPr>
          <w:rFonts w:asciiTheme="minorHAnsi" w:hAnsiTheme="minorHAnsi" w:cstheme="minorHAnsi"/>
        </w:rPr>
      </w:pPr>
    </w:p>
    <w:p w14:paraId="45F4CFAA" w14:textId="5BCF8D1D" w:rsidR="00DD2D0B" w:rsidRDefault="00DD2D0B" w:rsidP="007D3190">
      <w:pPr>
        <w:jc w:val="center"/>
        <w:rPr>
          <w:rFonts w:asciiTheme="minorHAnsi" w:hAnsiTheme="minorHAnsi" w:cstheme="minorHAnsi"/>
        </w:rPr>
      </w:pPr>
    </w:p>
    <w:p w14:paraId="44658201" w14:textId="05392C7F" w:rsidR="00DD2D0B" w:rsidRDefault="00DD2D0B" w:rsidP="007D3190">
      <w:pPr>
        <w:jc w:val="center"/>
        <w:rPr>
          <w:rFonts w:asciiTheme="minorHAnsi" w:hAnsiTheme="minorHAnsi" w:cstheme="minorHAnsi"/>
        </w:rPr>
      </w:pPr>
    </w:p>
    <w:p w14:paraId="7D6CA63A" w14:textId="4C31F1B6" w:rsidR="00DD2D0B" w:rsidRDefault="00DD2D0B" w:rsidP="007D3190">
      <w:pPr>
        <w:jc w:val="center"/>
        <w:rPr>
          <w:rFonts w:asciiTheme="minorHAnsi" w:hAnsiTheme="minorHAnsi" w:cstheme="minorHAnsi"/>
        </w:rPr>
      </w:pPr>
    </w:p>
    <w:p w14:paraId="3312A9A9" w14:textId="6E038A5D" w:rsidR="00DD2D0B" w:rsidRDefault="00DD2D0B" w:rsidP="007D3190">
      <w:pPr>
        <w:jc w:val="center"/>
        <w:rPr>
          <w:rFonts w:asciiTheme="minorHAnsi" w:hAnsiTheme="minorHAnsi" w:cstheme="minorHAnsi"/>
        </w:rPr>
      </w:pPr>
    </w:p>
    <w:p w14:paraId="18E0070D" w14:textId="451FFF15" w:rsidR="00DD2D0B" w:rsidRDefault="00DD2D0B" w:rsidP="007D3190">
      <w:pPr>
        <w:jc w:val="center"/>
        <w:rPr>
          <w:rFonts w:asciiTheme="minorHAnsi" w:hAnsiTheme="minorHAnsi" w:cstheme="minorHAnsi"/>
        </w:rPr>
      </w:pPr>
    </w:p>
    <w:p w14:paraId="7789B100" w14:textId="78584E2C" w:rsidR="00DF79F5" w:rsidRDefault="00DF79F5" w:rsidP="007D3190">
      <w:pPr>
        <w:jc w:val="center"/>
        <w:rPr>
          <w:rFonts w:asciiTheme="minorHAnsi" w:hAnsiTheme="minorHAnsi" w:cstheme="minorHAnsi"/>
        </w:rPr>
      </w:pPr>
    </w:p>
    <w:p w14:paraId="6EBBF3E1" w14:textId="77777777" w:rsidR="00DF79F5" w:rsidRDefault="00DF79F5" w:rsidP="007D3190">
      <w:pPr>
        <w:jc w:val="center"/>
        <w:rPr>
          <w:rFonts w:asciiTheme="minorHAnsi" w:hAnsiTheme="minorHAnsi" w:cstheme="minorHAnsi"/>
        </w:rPr>
      </w:pPr>
    </w:p>
    <w:p w14:paraId="14DD340F" w14:textId="77777777" w:rsidR="00546248" w:rsidRDefault="00546248" w:rsidP="003848EF">
      <w:pPr>
        <w:rPr>
          <w:rFonts w:asciiTheme="minorHAnsi" w:hAnsiTheme="minorHAnsi" w:cstheme="minorHAnsi"/>
        </w:rPr>
      </w:pPr>
    </w:p>
    <w:p w14:paraId="24A79341" w14:textId="77777777" w:rsidR="00546248" w:rsidRDefault="00546248" w:rsidP="00DA58F8">
      <w:pPr>
        <w:jc w:val="center"/>
        <w:rPr>
          <w:rFonts w:asciiTheme="minorHAnsi" w:hAnsiTheme="minorHAnsi" w:cstheme="minorHAnsi"/>
        </w:rPr>
      </w:pPr>
    </w:p>
    <w:p w14:paraId="764CD70A" w14:textId="77777777" w:rsidR="00546248" w:rsidRDefault="00546248" w:rsidP="00DA58F8">
      <w:pPr>
        <w:jc w:val="center"/>
        <w:rPr>
          <w:rFonts w:asciiTheme="minorHAnsi" w:hAnsiTheme="minorHAnsi" w:cstheme="minorHAnsi"/>
        </w:rPr>
      </w:pPr>
    </w:p>
    <w:p w14:paraId="5BE81D97" w14:textId="377CB33D" w:rsidR="00047B46" w:rsidRPr="002F2621" w:rsidRDefault="00CE7874" w:rsidP="002F2621">
      <w:pPr>
        <w:rPr>
          <w:rFonts w:asciiTheme="minorHAnsi" w:hAnsiTheme="minorHAnsi" w:cstheme="minorHAnsi"/>
          <w:b/>
          <w:bCs/>
        </w:rPr>
      </w:pPr>
      <w:r w:rsidRPr="0006617A">
        <w:rPr>
          <w:rFonts w:asciiTheme="minorHAnsi" w:hAnsiTheme="minorHAnsi" w:cstheme="minorHAnsi"/>
          <w:b/>
          <w:bCs/>
        </w:rPr>
        <w:t>Ochrona przeciwpożarowa</w:t>
      </w:r>
    </w:p>
    <w:p w14:paraId="6B51AE92" w14:textId="06A8051D" w:rsidR="0055680F" w:rsidRDefault="0055680F" w:rsidP="008825FB">
      <w:pPr>
        <w:pStyle w:val="Tekstpodstawowy"/>
        <w:ind w:firstLine="708"/>
        <w:jc w:val="both"/>
        <w:rPr>
          <w:rFonts w:cstheme="minorHAnsi"/>
          <w:sz w:val="24"/>
          <w:szCs w:val="24"/>
        </w:rPr>
      </w:pPr>
    </w:p>
    <w:p w14:paraId="5B84F391" w14:textId="77777777" w:rsidR="002F2621" w:rsidRPr="0006617A" w:rsidRDefault="002F2621" w:rsidP="002F2621">
      <w:pPr>
        <w:pStyle w:val="Tekstpodstawowy"/>
        <w:ind w:firstLine="708"/>
        <w:jc w:val="both"/>
        <w:rPr>
          <w:rFonts w:asciiTheme="minorHAnsi" w:hAnsiTheme="minorHAnsi" w:cstheme="minorHAnsi"/>
          <w:b w:val="0"/>
          <w:sz w:val="24"/>
          <w:szCs w:val="24"/>
        </w:rPr>
      </w:pPr>
      <w:r w:rsidRPr="0006617A">
        <w:rPr>
          <w:rFonts w:asciiTheme="minorHAnsi" w:hAnsiTheme="minorHAnsi" w:cstheme="minorHAnsi"/>
          <w:b w:val="0"/>
          <w:sz w:val="24"/>
          <w:szCs w:val="24"/>
        </w:rPr>
        <w:t xml:space="preserve">Na terenie gminy Klucze działa 9 jednostek Ochotniczych Straży Pożarnych, w tym 3 należą do Krajowego Systemu Ratowniczo-Gaśniczego, są to: OSP Bydlin, OSP Ryczówek, OSP Rodaki. </w:t>
      </w:r>
      <w:r w:rsidRPr="0006617A">
        <w:rPr>
          <w:rFonts w:asciiTheme="minorHAnsi" w:hAnsiTheme="minorHAnsi" w:cstheme="minorHAnsi"/>
          <w:b w:val="0"/>
          <w:sz w:val="24"/>
          <w:szCs w:val="24"/>
        </w:rPr>
        <w:br/>
        <w:t>W strukturach OSP z gminy Klucze zrzeszonych jest 371 członków czynnych, w tym 291 mężczyzn i 80 kobiet</w:t>
      </w:r>
      <w:r>
        <w:rPr>
          <w:rFonts w:asciiTheme="minorHAnsi" w:hAnsiTheme="minorHAnsi" w:cstheme="minorHAnsi"/>
          <w:b w:val="0"/>
          <w:sz w:val="24"/>
          <w:szCs w:val="24"/>
        </w:rPr>
        <w:t>, 12 członków wspierających i 15</w:t>
      </w:r>
      <w:r w:rsidRPr="0006617A">
        <w:rPr>
          <w:rFonts w:asciiTheme="minorHAnsi" w:hAnsiTheme="minorHAnsi" w:cstheme="minorHAnsi"/>
          <w:b w:val="0"/>
          <w:sz w:val="24"/>
          <w:szCs w:val="24"/>
        </w:rPr>
        <w:t xml:space="preserve"> członków honorowych. W akcjach ratowniczo-gaśniczych może brać bezpośredni udział 161 strażaków, posiadających wymagane uprawnienia,</w:t>
      </w:r>
      <w:r>
        <w:rPr>
          <w:rFonts w:asciiTheme="minorHAnsi" w:hAnsiTheme="minorHAnsi" w:cstheme="minorHAnsi"/>
          <w:b w:val="0"/>
          <w:sz w:val="24"/>
          <w:szCs w:val="24"/>
        </w:rPr>
        <w:t xml:space="preserve"> </w:t>
      </w:r>
      <w:r w:rsidRPr="0006617A">
        <w:rPr>
          <w:rFonts w:asciiTheme="minorHAnsi" w:hAnsiTheme="minorHAnsi" w:cstheme="minorHAnsi"/>
          <w:b w:val="0"/>
          <w:sz w:val="24"/>
          <w:szCs w:val="24"/>
        </w:rPr>
        <w:t>czyli: szkolenia, ubezpieczenia, badania lekarskie.</w:t>
      </w:r>
    </w:p>
    <w:p w14:paraId="1680DD17" w14:textId="77777777" w:rsidR="002F2621" w:rsidRPr="00DB5442" w:rsidRDefault="002F2621" w:rsidP="002F2621">
      <w:pPr>
        <w:pStyle w:val="Bezodstpw"/>
        <w:jc w:val="both"/>
        <w:rPr>
          <w:rFonts w:cstheme="minorHAnsi"/>
          <w:bCs/>
          <w:sz w:val="24"/>
          <w:szCs w:val="24"/>
        </w:rPr>
      </w:pPr>
    </w:p>
    <w:p w14:paraId="68AE85E8" w14:textId="77777777" w:rsidR="002F2621" w:rsidRPr="00DB5442" w:rsidRDefault="002F2621" w:rsidP="002F2621">
      <w:pPr>
        <w:pStyle w:val="Bezodstpw"/>
        <w:jc w:val="both"/>
        <w:rPr>
          <w:rFonts w:cstheme="minorHAnsi"/>
          <w:b/>
          <w:bCs/>
          <w:sz w:val="24"/>
          <w:szCs w:val="24"/>
          <w:u w:val="single"/>
        </w:rPr>
      </w:pPr>
      <w:r w:rsidRPr="00DB5442">
        <w:rPr>
          <w:rFonts w:cstheme="minorHAnsi"/>
          <w:b/>
          <w:bCs/>
          <w:sz w:val="24"/>
          <w:szCs w:val="24"/>
          <w:u w:val="single"/>
        </w:rPr>
        <w:t>Charakterystyka OSP z Gminy Klucze:</w:t>
      </w:r>
    </w:p>
    <w:p w14:paraId="0A540B39" w14:textId="77777777" w:rsidR="002F2621" w:rsidRPr="00DB5442" w:rsidRDefault="002F2621" w:rsidP="00B83059">
      <w:pPr>
        <w:pStyle w:val="Lista2"/>
        <w:numPr>
          <w:ilvl w:val="0"/>
          <w:numId w:val="14"/>
        </w:numPr>
        <w:ind w:left="426" w:hanging="426"/>
        <w:jc w:val="both"/>
        <w:rPr>
          <w:rFonts w:asciiTheme="minorHAnsi" w:hAnsiTheme="minorHAnsi" w:cstheme="minorHAnsi"/>
        </w:rPr>
      </w:pPr>
      <w:r w:rsidRPr="00DB5442">
        <w:rPr>
          <w:rFonts w:asciiTheme="minorHAnsi" w:hAnsiTheme="minorHAnsi" w:cstheme="minorHAnsi"/>
          <w:b/>
        </w:rPr>
        <w:t>OSP  Bydlin</w:t>
      </w:r>
      <w:r w:rsidRPr="00DB5442">
        <w:rPr>
          <w:rFonts w:asciiTheme="minorHAnsi" w:hAnsiTheme="minorHAnsi" w:cstheme="minorHAnsi"/>
        </w:rPr>
        <w:t xml:space="preserve"> - liczy 62 członków czynnych, jednostka  posiada  budynek  remizy, 2  samochody  bojowe  Ural  i Volvo, 1 samochód do przewozu osób i sprzętu Ford Transit, 1 samochód oświetleniowy z agregatem prądotwórczym Żuk.</w:t>
      </w:r>
    </w:p>
    <w:p w14:paraId="553F396F" w14:textId="77777777" w:rsidR="002F2621" w:rsidRPr="00DB5442" w:rsidRDefault="002F2621" w:rsidP="002F2621">
      <w:pPr>
        <w:pStyle w:val="Lista2"/>
        <w:ind w:left="426" w:firstLine="0"/>
        <w:jc w:val="both"/>
        <w:rPr>
          <w:rFonts w:asciiTheme="minorHAnsi" w:hAnsiTheme="minorHAnsi" w:cstheme="minorHAnsi"/>
          <w:u w:val="single"/>
        </w:rPr>
      </w:pPr>
      <w:r w:rsidRPr="00DB5442">
        <w:rPr>
          <w:rFonts w:asciiTheme="minorHAnsi" w:hAnsiTheme="minorHAnsi" w:cstheme="minorHAnsi"/>
          <w:color w:val="000000" w:themeColor="text1"/>
          <w:u w:val="single"/>
        </w:rPr>
        <w:t>Sprzęt strażacki będący na wyposażeniu OSP Bydlin:</w:t>
      </w:r>
    </w:p>
    <w:p w14:paraId="758B4C36"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 xml:space="preserve">3 motopompy szlamowe </w:t>
      </w:r>
    </w:p>
    <w:p w14:paraId="7BF79B3D"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 xml:space="preserve">1 motopompa  Polonia PO- 5  </w:t>
      </w:r>
    </w:p>
    <w:p w14:paraId="650B7B74"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1 motopompa dużej wydajności Rosenbauer</w:t>
      </w:r>
    </w:p>
    <w:p w14:paraId="048BFA92"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 xml:space="preserve">2 piły spalinowa do drewna </w:t>
      </w:r>
    </w:p>
    <w:p w14:paraId="091855F6"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 xml:space="preserve">1 piła podkrzesywarka </w:t>
      </w:r>
    </w:p>
    <w:p w14:paraId="05A66436"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 xml:space="preserve">1 </w:t>
      </w:r>
      <w:r w:rsidRPr="00DB5442">
        <w:rPr>
          <w:rFonts w:asciiTheme="minorHAnsi" w:hAnsiTheme="minorHAnsi" w:cstheme="minorHAnsi"/>
          <w:color w:val="000000" w:themeColor="text1"/>
        </w:rPr>
        <w:t>kosiarka STIGA</w:t>
      </w:r>
    </w:p>
    <w:p w14:paraId="5B5F14AD"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color w:val="000000" w:themeColor="text1"/>
        </w:rPr>
        <w:t>1 kosa spalinowa</w:t>
      </w:r>
    </w:p>
    <w:p w14:paraId="69A91F5D"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1 przecinarka Husqwarna</w:t>
      </w:r>
    </w:p>
    <w:p w14:paraId="18252FEB"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2 kompletne aparaty powietrzne</w:t>
      </w:r>
    </w:p>
    <w:p w14:paraId="65AC0AE2"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2 agregaty prądotwórcze przenośne</w:t>
      </w:r>
    </w:p>
    <w:p w14:paraId="142A6901"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1 agregat na Żuku</w:t>
      </w:r>
    </w:p>
    <w:p w14:paraId="3A0B0A3B" w14:textId="77777777" w:rsidR="002F2621" w:rsidRPr="00DB5442"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zestaw ratownictwa medycznego R1</w:t>
      </w:r>
    </w:p>
    <w:p w14:paraId="54943C1E" w14:textId="77777777" w:rsidR="002F2621" w:rsidRDefault="002F2621" w:rsidP="002F2621">
      <w:pPr>
        <w:pStyle w:val="Listapunktowana3"/>
        <w:numPr>
          <w:ilvl w:val="0"/>
          <w:numId w:val="2"/>
        </w:numPr>
        <w:jc w:val="both"/>
        <w:rPr>
          <w:rFonts w:asciiTheme="minorHAnsi" w:hAnsiTheme="minorHAnsi" w:cstheme="minorHAnsi"/>
        </w:rPr>
      </w:pPr>
      <w:r w:rsidRPr="00DB5442">
        <w:rPr>
          <w:rFonts w:asciiTheme="minorHAnsi" w:hAnsiTheme="minorHAnsi" w:cstheme="minorHAnsi"/>
        </w:rPr>
        <w:t>hydronetka</w:t>
      </w:r>
    </w:p>
    <w:p w14:paraId="55D33E10" w14:textId="77777777" w:rsidR="002F2621" w:rsidRPr="00DB5442" w:rsidRDefault="002F2621" w:rsidP="002F2621">
      <w:pPr>
        <w:pStyle w:val="Listapunktowana3"/>
        <w:numPr>
          <w:ilvl w:val="0"/>
          <w:numId w:val="2"/>
        </w:numPr>
        <w:jc w:val="both"/>
        <w:rPr>
          <w:rFonts w:asciiTheme="minorHAnsi" w:hAnsiTheme="minorHAnsi" w:cstheme="minorHAnsi"/>
        </w:rPr>
      </w:pPr>
      <w:r>
        <w:rPr>
          <w:rFonts w:asciiTheme="minorHAnsi" w:hAnsiTheme="minorHAnsi" w:cstheme="minorHAnsi"/>
        </w:rPr>
        <w:t>1 opryskiwacz SR 450</w:t>
      </w:r>
    </w:p>
    <w:p w14:paraId="2400CC9F" w14:textId="77777777" w:rsidR="002F2621" w:rsidRPr="00DB5442" w:rsidRDefault="002F2621" w:rsidP="002F2621">
      <w:pPr>
        <w:jc w:val="both"/>
        <w:rPr>
          <w:rFonts w:asciiTheme="minorHAnsi" w:hAnsiTheme="minorHAnsi" w:cstheme="minorHAnsi"/>
          <w:b/>
          <w:bCs/>
        </w:rPr>
      </w:pPr>
    </w:p>
    <w:p w14:paraId="4DB6BD50" w14:textId="77777777" w:rsidR="002F2621" w:rsidRPr="00DB5442" w:rsidRDefault="002F2621" w:rsidP="00B83059">
      <w:pPr>
        <w:pStyle w:val="Lista2"/>
        <w:numPr>
          <w:ilvl w:val="0"/>
          <w:numId w:val="14"/>
        </w:numPr>
        <w:ind w:left="426" w:hanging="426"/>
        <w:jc w:val="both"/>
        <w:rPr>
          <w:rFonts w:asciiTheme="minorHAnsi" w:hAnsiTheme="minorHAnsi" w:cstheme="minorHAnsi"/>
        </w:rPr>
      </w:pPr>
      <w:r w:rsidRPr="00DB5442">
        <w:rPr>
          <w:rFonts w:asciiTheme="minorHAnsi" w:hAnsiTheme="minorHAnsi" w:cstheme="minorHAnsi"/>
          <w:b/>
        </w:rPr>
        <w:t>OSP Ryczówek</w:t>
      </w:r>
      <w:r w:rsidRPr="00DB5442">
        <w:rPr>
          <w:rFonts w:asciiTheme="minorHAnsi" w:hAnsiTheme="minorHAnsi" w:cstheme="minorHAnsi"/>
        </w:rPr>
        <w:t xml:space="preserve"> - liczy 51 członków czynnych, jednostka posiada budynek remizy, </w:t>
      </w:r>
      <w:r w:rsidRPr="00DB5442">
        <w:rPr>
          <w:rFonts w:asciiTheme="minorHAnsi" w:hAnsiTheme="minorHAnsi" w:cstheme="minorHAnsi"/>
        </w:rPr>
        <w:br/>
        <w:t xml:space="preserve">1 samochód bojowy Kamaz (zakupiony w 2018 roku) 1 samochód do przewozu ludzi i sprzętu Ford Transit. </w:t>
      </w:r>
    </w:p>
    <w:p w14:paraId="76897FD3" w14:textId="77777777" w:rsidR="002F2621" w:rsidRPr="00DB5442" w:rsidRDefault="002F2621" w:rsidP="002F2621">
      <w:pPr>
        <w:pStyle w:val="Lista2"/>
        <w:ind w:left="426" w:firstLine="0"/>
        <w:jc w:val="both"/>
        <w:rPr>
          <w:rFonts w:asciiTheme="minorHAnsi" w:hAnsiTheme="minorHAnsi" w:cstheme="minorHAnsi"/>
          <w:u w:val="single"/>
        </w:rPr>
      </w:pPr>
      <w:r w:rsidRPr="00DB5442">
        <w:rPr>
          <w:rFonts w:asciiTheme="minorHAnsi" w:hAnsiTheme="minorHAnsi" w:cstheme="minorHAnsi"/>
          <w:color w:val="000000" w:themeColor="text1"/>
          <w:u w:val="single"/>
        </w:rPr>
        <w:t>Sprzęt strażacki będący na wyposażeniu OSP Ryczówek:</w:t>
      </w:r>
    </w:p>
    <w:p w14:paraId="13F9B2B9"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 xml:space="preserve">1 motopompa szlamowa </w:t>
      </w:r>
    </w:p>
    <w:p w14:paraId="6D4A1A6D"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 xml:space="preserve">1 motopompa  Polonia PO-5 </w:t>
      </w:r>
    </w:p>
    <w:p w14:paraId="4EE4C2C7"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1 motopompa pływająca Niagara</w:t>
      </w:r>
    </w:p>
    <w:p w14:paraId="39113DCF"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 xml:space="preserve">1 motopompa </w:t>
      </w:r>
      <w:r>
        <w:rPr>
          <w:rFonts w:asciiTheme="minorHAnsi" w:hAnsiTheme="minorHAnsi" w:cstheme="minorHAnsi"/>
        </w:rPr>
        <w:t xml:space="preserve">WTX </w:t>
      </w:r>
      <w:r w:rsidRPr="00DB5442">
        <w:rPr>
          <w:rFonts w:asciiTheme="minorHAnsi" w:hAnsiTheme="minorHAnsi" w:cstheme="minorHAnsi"/>
        </w:rPr>
        <w:t>Honda</w:t>
      </w:r>
    </w:p>
    <w:p w14:paraId="657D0F28"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1 agregat prądotwórczy</w:t>
      </w:r>
    </w:p>
    <w:p w14:paraId="09BB4D06"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3 pilarki  STIHL</w:t>
      </w:r>
    </w:p>
    <w:p w14:paraId="71868A56"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1 piła Husqwarna</w:t>
      </w:r>
    </w:p>
    <w:p w14:paraId="5175F70F"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1  przecinarka Husqwarna do stali i betonu</w:t>
      </w:r>
    </w:p>
    <w:p w14:paraId="3593D0FE"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2 kompletne aparaty powietrzne</w:t>
      </w:r>
    </w:p>
    <w:p w14:paraId="02C57240"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zestaw ratownictwa medycznego R1</w:t>
      </w:r>
    </w:p>
    <w:p w14:paraId="6BBCA9C9"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Zestaw Hydrauliczny Lucas</w:t>
      </w:r>
    </w:p>
    <w:p w14:paraId="3FCA6820"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lastRenderedPageBreak/>
        <w:t>opryskiwacz spalinowy STIHL</w:t>
      </w:r>
    </w:p>
    <w:p w14:paraId="530977F4"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turbowentylator spalinowy FOGO</w:t>
      </w:r>
    </w:p>
    <w:p w14:paraId="2D4BADCC" w14:textId="77777777" w:rsidR="002F2621" w:rsidRPr="00DB5442" w:rsidRDefault="002F2621" w:rsidP="002F2621">
      <w:pPr>
        <w:jc w:val="both"/>
        <w:rPr>
          <w:rFonts w:asciiTheme="minorHAnsi" w:hAnsiTheme="minorHAnsi" w:cstheme="minorHAnsi"/>
          <w:b/>
          <w:bCs/>
        </w:rPr>
      </w:pPr>
    </w:p>
    <w:p w14:paraId="4B574300" w14:textId="77777777" w:rsidR="002F2621" w:rsidRPr="00DB5442" w:rsidRDefault="002F2621" w:rsidP="00B83059">
      <w:pPr>
        <w:pStyle w:val="Lista2"/>
        <w:numPr>
          <w:ilvl w:val="0"/>
          <w:numId w:val="14"/>
        </w:numPr>
        <w:ind w:left="426" w:hanging="426"/>
        <w:jc w:val="both"/>
        <w:rPr>
          <w:rFonts w:asciiTheme="minorHAnsi" w:hAnsiTheme="minorHAnsi" w:cstheme="minorHAnsi"/>
        </w:rPr>
      </w:pPr>
      <w:r w:rsidRPr="00DB5442">
        <w:rPr>
          <w:rFonts w:asciiTheme="minorHAnsi" w:hAnsiTheme="minorHAnsi" w:cstheme="minorHAnsi"/>
          <w:b/>
        </w:rPr>
        <w:t>OSP Rodaki</w:t>
      </w:r>
      <w:r w:rsidRPr="00DB5442">
        <w:rPr>
          <w:rFonts w:asciiTheme="minorHAnsi" w:hAnsiTheme="minorHAnsi" w:cstheme="minorHAnsi"/>
        </w:rPr>
        <w:t xml:space="preserve"> - liczy 52 członków czynnych, jednostka posiada  budynek remizy,</w:t>
      </w:r>
      <w:r w:rsidRPr="00DB5442">
        <w:rPr>
          <w:rFonts w:asciiTheme="minorHAnsi" w:hAnsiTheme="minorHAnsi" w:cstheme="minorHAnsi"/>
        </w:rPr>
        <w:br/>
        <w:t xml:space="preserve"> 1 samochód bojowy Jelcz 004  i 1 samochód do przewozu ludzi i sprzętu Ford Transit. </w:t>
      </w:r>
    </w:p>
    <w:p w14:paraId="6DB2334F" w14:textId="77777777" w:rsidR="002F2621" w:rsidRPr="00DB5442" w:rsidRDefault="002F2621" w:rsidP="002F2621">
      <w:pPr>
        <w:pStyle w:val="Lista2"/>
        <w:ind w:left="426" w:firstLine="0"/>
        <w:jc w:val="both"/>
        <w:rPr>
          <w:rFonts w:asciiTheme="minorHAnsi" w:hAnsiTheme="minorHAnsi" w:cstheme="minorHAnsi"/>
          <w:u w:val="single"/>
        </w:rPr>
      </w:pPr>
      <w:r w:rsidRPr="00DB5442">
        <w:rPr>
          <w:rFonts w:asciiTheme="minorHAnsi" w:hAnsiTheme="minorHAnsi" w:cstheme="minorHAnsi"/>
          <w:color w:val="000000" w:themeColor="text1"/>
          <w:u w:val="single"/>
        </w:rPr>
        <w:t>Sprzęt strażacki będący na wyposażeniu OSP Rodaki:</w:t>
      </w:r>
    </w:p>
    <w:p w14:paraId="68675582" w14:textId="77777777" w:rsidR="002F2621" w:rsidRPr="00DB5442" w:rsidRDefault="002F2621" w:rsidP="002F2621">
      <w:pPr>
        <w:pStyle w:val="Listapunktowana3"/>
        <w:numPr>
          <w:ilvl w:val="0"/>
          <w:numId w:val="4"/>
        </w:numPr>
        <w:jc w:val="both"/>
        <w:rPr>
          <w:rFonts w:asciiTheme="minorHAnsi" w:hAnsiTheme="minorHAnsi" w:cstheme="minorHAnsi"/>
        </w:rPr>
      </w:pPr>
      <w:r w:rsidRPr="00DB5442">
        <w:rPr>
          <w:rFonts w:asciiTheme="minorHAnsi" w:hAnsiTheme="minorHAnsi" w:cstheme="minorHAnsi"/>
        </w:rPr>
        <w:t xml:space="preserve">1 motopompa Polonia PO-5 </w:t>
      </w:r>
    </w:p>
    <w:p w14:paraId="5F484726" w14:textId="77777777" w:rsidR="002F2621" w:rsidRPr="00DB5442" w:rsidRDefault="002F2621" w:rsidP="002F2621">
      <w:pPr>
        <w:pStyle w:val="Listapunktowana3"/>
        <w:numPr>
          <w:ilvl w:val="0"/>
          <w:numId w:val="4"/>
        </w:numPr>
        <w:jc w:val="both"/>
        <w:rPr>
          <w:rFonts w:asciiTheme="minorHAnsi" w:hAnsiTheme="minorHAnsi" w:cstheme="minorHAnsi"/>
        </w:rPr>
      </w:pPr>
      <w:r w:rsidRPr="00DB5442">
        <w:rPr>
          <w:rFonts w:asciiTheme="minorHAnsi" w:hAnsiTheme="minorHAnsi" w:cstheme="minorHAnsi"/>
        </w:rPr>
        <w:t>1 pompa wysokiego ciśnienia na Jelczu</w:t>
      </w:r>
    </w:p>
    <w:p w14:paraId="72DE5E5C" w14:textId="77777777" w:rsidR="002F2621" w:rsidRPr="00DB5442" w:rsidRDefault="002F2621" w:rsidP="002F2621">
      <w:pPr>
        <w:pStyle w:val="Listapunktowana3"/>
        <w:numPr>
          <w:ilvl w:val="0"/>
          <w:numId w:val="4"/>
        </w:numPr>
        <w:jc w:val="both"/>
        <w:rPr>
          <w:rFonts w:asciiTheme="minorHAnsi" w:hAnsiTheme="minorHAnsi" w:cstheme="minorHAnsi"/>
        </w:rPr>
      </w:pPr>
      <w:r w:rsidRPr="00DB5442">
        <w:rPr>
          <w:rFonts w:asciiTheme="minorHAnsi" w:hAnsiTheme="minorHAnsi" w:cstheme="minorHAnsi"/>
        </w:rPr>
        <w:t>1 motopompa szlamowa</w:t>
      </w:r>
    </w:p>
    <w:p w14:paraId="57D6DC4B" w14:textId="77777777" w:rsidR="002F2621" w:rsidRPr="00DB5442" w:rsidRDefault="002F2621" w:rsidP="002F2621">
      <w:pPr>
        <w:pStyle w:val="Listapunktowana3"/>
        <w:numPr>
          <w:ilvl w:val="0"/>
          <w:numId w:val="4"/>
        </w:numPr>
        <w:jc w:val="both"/>
        <w:rPr>
          <w:rFonts w:asciiTheme="minorHAnsi" w:hAnsiTheme="minorHAnsi" w:cstheme="minorHAnsi"/>
        </w:rPr>
      </w:pPr>
      <w:r w:rsidRPr="00DB5442">
        <w:rPr>
          <w:rFonts w:asciiTheme="minorHAnsi" w:hAnsiTheme="minorHAnsi" w:cstheme="minorHAnsi"/>
        </w:rPr>
        <w:t>1 agregat prądotwórczy</w:t>
      </w:r>
    </w:p>
    <w:p w14:paraId="68CE003C" w14:textId="77777777" w:rsidR="002F2621" w:rsidRPr="00DB5442" w:rsidRDefault="002F2621" w:rsidP="002F2621">
      <w:pPr>
        <w:pStyle w:val="Listapunktowana3"/>
        <w:numPr>
          <w:ilvl w:val="0"/>
          <w:numId w:val="4"/>
        </w:numPr>
        <w:jc w:val="both"/>
        <w:rPr>
          <w:rFonts w:asciiTheme="minorHAnsi" w:hAnsiTheme="minorHAnsi" w:cstheme="minorHAnsi"/>
        </w:rPr>
      </w:pPr>
      <w:r w:rsidRPr="00DB5442">
        <w:rPr>
          <w:rFonts w:asciiTheme="minorHAnsi" w:hAnsiTheme="minorHAnsi" w:cstheme="minorHAnsi"/>
        </w:rPr>
        <w:t xml:space="preserve">2 piły spalinowe do drewna 340 i 240 HUSQVARNA </w:t>
      </w:r>
    </w:p>
    <w:p w14:paraId="41EBF994" w14:textId="77777777" w:rsidR="002F2621" w:rsidRPr="00DB5442" w:rsidRDefault="002F2621" w:rsidP="002F2621">
      <w:pPr>
        <w:pStyle w:val="Listapunktowana3"/>
        <w:numPr>
          <w:ilvl w:val="0"/>
          <w:numId w:val="4"/>
        </w:numPr>
        <w:jc w:val="both"/>
        <w:rPr>
          <w:rFonts w:asciiTheme="minorHAnsi" w:hAnsiTheme="minorHAnsi" w:cstheme="minorHAnsi"/>
        </w:rPr>
      </w:pPr>
      <w:r w:rsidRPr="00DB5442">
        <w:rPr>
          <w:rFonts w:asciiTheme="minorHAnsi" w:hAnsiTheme="minorHAnsi" w:cstheme="minorHAnsi"/>
        </w:rPr>
        <w:t>1 piła spalinowa do drewna Stihl</w:t>
      </w:r>
    </w:p>
    <w:p w14:paraId="14D27F4E" w14:textId="77777777" w:rsidR="002F2621" w:rsidRPr="00DB5442" w:rsidRDefault="002F2621" w:rsidP="002F2621">
      <w:pPr>
        <w:pStyle w:val="Listapunktowana3"/>
        <w:numPr>
          <w:ilvl w:val="0"/>
          <w:numId w:val="4"/>
        </w:numPr>
        <w:jc w:val="both"/>
        <w:rPr>
          <w:rFonts w:asciiTheme="minorHAnsi" w:hAnsiTheme="minorHAnsi" w:cstheme="minorHAnsi"/>
        </w:rPr>
      </w:pPr>
      <w:r w:rsidRPr="00DB5442">
        <w:rPr>
          <w:rFonts w:asciiTheme="minorHAnsi" w:hAnsiTheme="minorHAnsi" w:cstheme="minorHAnsi"/>
        </w:rPr>
        <w:t>1 piła do stali i betonu</w:t>
      </w:r>
    </w:p>
    <w:p w14:paraId="6A6A9353"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4 kompletne aparaty powietrzne</w:t>
      </w:r>
    </w:p>
    <w:p w14:paraId="15A2B5A4" w14:textId="77777777" w:rsidR="002F2621" w:rsidRPr="00DB5442"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1 zestaw ratownictwa medycznego R1</w:t>
      </w:r>
    </w:p>
    <w:p w14:paraId="1E1F09EE" w14:textId="77777777" w:rsidR="002F2621" w:rsidRDefault="002F2621" w:rsidP="002F2621">
      <w:pPr>
        <w:pStyle w:val="Listapunktowana3"/>
        <w:numPr>
          <w:ilvl w:val="0"/>
          <w:numId w:val="3"/>
        </w:numPr>
        <w:jc w:val="both"/>
        <w:rPr>
          <w:rFonts w:asciiTheme="minorHAnsi" w:hAnsiTheme="minorHAnsi" w:cstheme="minorHAnsi"/>
        </w:rPr>
      </w:pPr>
      <w:r w:rsidRPr="00DB5442">
        <w:rPr>
          <w:rFonts w:asciiTheme="minorHAnsi" w:hAnsiTheme="minorHAnsi" w:cstheme="minorHAnsi"/>
        </w:rPr>
        <w:t>Zestaw Hydrauliczny Lucas</w:t>
      </w:r>
    </w:p>
    <w:p w14:paraId="27CCAF87" w14:textId="77777777" w:rsidR="002F2621" w:rsidRPr="00DB5442" w:rsidRDefault="002F2621" w:rsidP="002F2621">
      <w:pPr>
        <w:pStyle w:val="Listapunktowana3"/>
        <w:numPr>
          <w:ilvl w:val="0"/>
          <w:numId w:val="3"/>
        </w:numPr>
        <w:jc w:val="both"/>
        <w:rPr>
          <w:rFonts w:asciiTheme="minorHAnsi" w:hAnsiTheme="minorHAnsi" w:cstheme="minorHAnsi"/>
        </w:rPr>
      </w:pPr>
      <w:r>
        <w:rPr>
          <w:rFonts w:asciiTheme="minorHAnsi" w:hAnsiTheme="minorHAnsi" w:cstheme="minorHAnsi"/>
        </w:rPr>
        <w:t>1 opryskiwacz Stihl</w:t>
      </w:r>
    </w:p>
    <w:p w14:paraId="72768D21" w14:textId="77777777" w:rsidR="002F2621" w:rsidRPr="00DB5442" w:rsidRDefault="002F2621" w:rsidP="002F2621">
      <w:pPr>
        <w:pStyle w:val="Listapunktowana3"/>
        <w:numPr>
          <w:ilvl w:val="0"/>
          <w:numId w:val="0"/>
        </w:numPr>
        <w:ind w:left="1068"/>
        <w:jc w:val="both"/>
        <w:rPr>
          <w:rFonts w:asciiTheme="minorHAnsi" w:hAnsiTheme="minorHAnsi" w:cstheme="minorHAnsi"/>
        </w:rPr>
      </w:pPr>
    </w:p>
    <w:p w14:paraId="491128F1" w14:textId="77777777" w:rsidR="002F2621" w:rsidRPr="00DB5442" w:rsidRDefault="002F2621" w:rsidP="00B83059">
      <w:pPr>
        <w:pStyle w:val="Lista2"/>
        <w:numPr>
          <w:ilvl w:val="0"/>
          <w:numId w:val="14"/>
        </w:numPr>
        <w:ind w:left="426" w:hanging="426"/>
        <w:jc w:val="both"/>
        <w:rPr>
          <w:rFonts w:asciiTheme="minorHAnsi" w:hAnsiTheme="minorHAnsi" w:cstheme="minorHAnsi"/>
        </w:rPr>
      </w:pPr>
      <w:r w:rsidRPr="00DB5442">
        <w:rPr>
          <w:rFonts w:asciiTheme="minorHAnsi" w:hAnsiTheme="minorHAnsi" w:cstheme="minorHAnsi"/>
          <w:b/>
        </w:rPr>
        <w:t>OSP Bogucin</w:t>
      </w:r>
      <w:r w:rsidRPr="00DB5442">
        <w:rPr>
          <w:rFonts w:asciiTheme="minorHAnsi" w:hAnsiTheme="minorHAnsi" w:cstheme="minorHAnsi"/>
        </w:rPr>
        <w:t xml:space="preserve"> - liczy 30 członków czynnych, jednostka posiada budynek remizy, na wyposażeniu mają 1 samochód do przewozu ludzi i sprzętu Volkswagen Transporter.</w:t>
      </w:r>
    </w:p>
    <w:p w14:paraId="325C8C6E" w14:textId="77777777" w:rsidR="002F2621" w:rsidRPr="00DB5442" w:rsidRDefault="002F2621" w:rsidP="002F2621">
      <w:pPr>
        <w:pStyle w:val="Lista2"/>
        <w:ind w:left="426" w:firstLine="0"/>
        <w:jc w:val="both"/>
        <w:rPr>
          <w:rFonts w:asciiTheme="minorHAnsi" w:hAnsiTheme="minorHAnsi" w:cstheme="minorHAnsi"/>
          <w:u w:val="single"/>
        </w:rPr>
      </w:pPr>
      <w:r w:rsidRPr="00DB5442">
        <w:rPr>
          <w:rFonts w:asciiTheme="minorHAnsi" w:hAnsiTheme="minorHAnsi" w:cstheme="minorHAnsi"/>
          <w:color w:val="000000" w:themeColor="text1"/>
          <w:u w:val="single"/>
        </w:rPr>
        <w:t>Sprzęt strażacki będący na wyposażeniu OSP Bogucin:</w:t>
      </w:r>
    </w:p>
    <w:p w14:paraId="23841A80"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agregat prądotwórczy Honda</w:t>
      </w:r>
    </w:p>
    <w:p w14:paraId="1DF95F5E"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piła spalinowa do drewna</w:t>
      </w:r>
    </w:p>
    <w:p w14:paraId="02CC5BD7"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motopompa szlamowa</w:t>
      </w:r>
    </w:p>
    <w:p w14:paraId="74EBED8A"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pilarka Stihl</w:t>
      </w:r>
    </w:p>
    <w:p w14:paraId="1A04CE4F" w14:textId="77777777" w:rsidR="002F2621" w:rsidRPr="00DB5442" w:rsidRDefault="002F2621" w:rsidP="002F2621">
      <w:pPr>
        <w:pStyle w:val="Listapunktowana3"/>
        <w:numPr>
          <w:ilvl w:val="0"/>
          <w:numId w:val="0"/>
        </w:numPr>
        <w:ind w:left="1068"/>
        <w:jc w:val="both"/>
        <w:rPr>
          <w:rFonts w:asciiTheme="minorHAnsi" w:hAnsiTheme="minorHAnsi" w:cstheme="minorHAnsi"/>
        </w:rPr>
      </w:pPr>
    </w:p>
    <w:p w14:paraId="456B6AF7" w14:textId="77777777" w:rsidR="002F2621" w:rsidRPr="00DB5442" w:rsidRDefault="002F2621" w:rsidP="00B83059">
      <w:pPr>
        <w:pStyle w:val="Lista2"/>
        <w:numPr>
          <w:ilvl w:val="0"/>
          <w:numId w:val="14"/>
        </w:numPr>
        <w:ind w:left="426" w:hanging="426"/>
        <w:jc w:val="both"/>
        <w:rPr>
          <w:rFonts w:asciiTheme="minorHAnsi" w:hAnsiTheme="minorHAnsi" w:cstheme="minorHAnsi"/>
        </w:rPr>
      </w:pPr>
      <w:r w:rsidRPr="00DB5442">
        <w:rPr>
          <w:rFonts w:asciiTheme="minorHAnsi" w:hAnsiTheme="minorHAnsi" w:cstheme="minorHAnsi"/>
          <w:b/>
        </w:rPr>
        <w:t>OSP Chechło</w:t>
      </w:r>
      <w:r w:rsidRPr="00DB5442">
        <w:rPr>
          <w:rFonts w:asciiTheme="minorHAnsi" w:hAnsiTheme="minorHAnsi" w:cstheme="minorHAnsi"/>
        </w:rPr>
        <w:t xml:space="preserve"> - liczy 28 członków czynnych, posiada budynek remizy, </w:t>
      </w:r>
      <w:r w:rsidRPr="00DB5442">
        <w:rPr>
          <w:rFonts w:asciiTheme="minorHAnsi" w:hAnsiTheme="minorHAnsi" w:cstheme="minorHAnsi"/>
        </w:rPr>
        <w:br/>
        <w:t xml:space="preserve">1 samochód  bojowy  Magirus i 1 samochód do przewozu ludzi i sprzętu Ford Transit. </w:t>
      </w:r>
    </w:p>
    <w:p w14:paraId="44F35D66" w14:textId="77777777" w:rsidR="002F2621" w:rsidRPr="00DB5442" w:rsidRDefault="002F2621" w:rsidP="002F2621">
      <w:pPr>
        <w:pStyle w:val="Lista2"/>
        <w:ind w:left="426" w:firstLine="0"/>
        <w:jc w:val="both"/>
        <w:rPr>
          <w:rFonts w:asciiTheme="minorHAnsi" w:hAnsiTheme="minorHAnsi" w:cstheme="minorHAnsi"/>
          <w:u w:val="single"/>
        </w:rPr>
      </w:pPr>
      <w:r w:rsidRPr="00DB5442">
        <w:rPr>
          <w:rFonts w:asciiTheme="minorHAnsi" w:hAnsiTheme="minorHAnsi" w:cstheme="minorHAnsi"/>
          <w:color w:val="000000" w:themeColor="text1"/>
          <w:u w:val="single"/>
        </w:rPr>
        <w:t>Sprzęt strażacki będący na wyposażeniu OSP Chechło:</w:t>
      </w:r>
    </w:p>
    <w:p w14:paraId="4752D976" w14:textId="77777777" w:rsidR="002F2621" w:rsidRPr="00DB5442" w:rsidRDefault="002F2621" w:rsidP="002F2621">
      <w:pPr>
        <w:pStyle w:val="Listapunktowana3"/>
        <w:numPr>
          <w:ilvl w:val="0"/>
          <w:numId w:val="6"/>
        </w:numPr>
        <w:jc w:val="both"/>
        <w:rPr>
          <w:rFonts w:asciiTheme="minorHAnsi" w:hAnsiTheme="minorHAnsi" w:cstheme="minorHAnsi"/>
        </w:rPr>
      </w:pPr>
      <w:r w:rsidRPr="00DB5442">
        <w:rPr>
          <w:rFonts w:asciiTheme="minorHAnsi" w:hAnsiTheme="minorHAnsi" w:cstheme="minorHAnsi"/>
        </w:rPr>
        <w:t>1 motopompa szlamowa</w:t>
      </w:r>
    </w:p>
    <w:p w14:paraId="506D61AD" w14:textId="77777777" w:rsidR="002F2621" w:rsidRPr="00DB5442" w:rsidRDefault="002F2621" w:rsidP="002F2621">
      <w:pPr>
        <w:pStyle w:val="Listapunktowana3"/>
        <w:numPr>
          <w:ilvl w:val="0"/>
          <w:numId w:val="6"/>
        </w:numPr>
        <w:jc w:val="both"/>
        <w:rPr>
          <w:rFonts w:asciiTheme="minorHAnsi" w:hAnsiTheme="minorHAnsi" w:cstheme="minorHAnsi"/>
        </w:rPr>
      </w:pPr>
      <w:r w:rsidRPr="00DB5442">
        <w:rPr>
          <w:rFonts w:asciiTheme="minorHAnsi" w:hAnsiTheme="minorHAnsi" w:cstheme="minorHAnsi"/>
        </w:rPr>
        <w:t>1 motopompa Pramac Honda</w:t>
      </w:r>
    </w:p>
    <w:p w14:paraId="0F491393" w14:textId="77777777" w:rsidR="002F2621" w:rsidRPr="00DB5442" w:rsidRDefault="002F2621" w:rsidP="002F2621">
      <w:pPr>
        <w:pStyle w:val="Listapunktowana3"/>
        <w:numPr>
          <w:ilvl w:val="0"/>
          <w:numId w:val="6"/>
        </w:numPr>
        <w:jc w:val="both"/>
        <w:rPr>
          <w:rFonts w:asciiTheme="minorHAnsi" w:hAnsiTheme="minorHAnsi" w:cstheme="minorHAnsi"/>
        </w:rPr>
      </w:pPr>
      <w:r w:rsidRPr="00DB5442">
        <w:rPr>
          <w:rFonts w:asciiTheme="minorHAnsi" w:hAnsiTheme="minorHAnsi" w:cstheme="minorHAnsi"/>
        </w:rPr>
        <w:t>1 piła teleskopowa do drewna</w:t>
      </w:r>
    </w:p>
    <w:p w14:paraId="0180AD32" w14:textId="77777777" w:rsidR="002F2621" w:rsidRPr="00DB5442" w:rsidRDefault="002F2621" w:rsidP="002F2621">
      <w:pPr>
        <w:pStyle w:val="Listapunktowana3"/>
        <w:numPr>
          <w:ilvl w:val="0"/>
          <w:numId w:val="6"/>
        </w:numPr>
        <w:jc w:val="both"/>
        <w:rPr>
          <w:rFonts w:asciiTheme="minorHAnsi" w:hAnsiTheme="minorHAnsi" w:cstheme="minorHAnsi"/>
        </w:rPr>
      </w:pPr>
      <w:r w:rsidRPr="00DB5442">
        <w:rPr>
          <w:rFonts w:asciiTheme="minorHAnsi" w:hAnsiTheme="minorHAnsi" w:cstheme="minorHAnsi"/>
        </w:rPr>
        <w:t>1 piła spalinowa do drewna</w:t>
      </w:r>
    </w:p>
    <w:p w14:paraId="408112E2" w14:textId="77777777" w:rsidR="002F2621" w:rsidRPr="00DB5442" w:rsidRDefault="002F2621" w:rsidP="002F2621">
      <w:pPr>
        <w:pStyle w:val="Listapunktowana3"/>
        <w:numPr>
          <w:ilvl w:val="0"/>
          <w:numId w:val="6"/>
        </w:numPr>
        <w:jc w:val="both"/>
        <w:rPr>
          <w:rFonts w:asciiTheme="minorHAnsi" w:hAnsiTheme="minorHAnsi" w:cstheme="minorHAnsi"/>
        </w:rPr>
      </w:pPr>
      <w:r w:rsidRPr="00DB5442">
        <w:rPr>
          <w:rFonts w:asciiTheme="minorHAnsi" w:hAnsiTheme="minorHAnsi" w:cstheme="minorHAnsi"/>
        </w:rPr>
        <w:t xml:space="preserve">2 agregaty prądotwórcze </w:t>
      </w:r>
    </w:p>
    <w:p w14:paraId="32BE3907" w14:textId="77777777" w:rsidR="002F2621" w:rsidRPr="00DB5442" w:rsidRDefault="002F2621" w:rsidP="002F2621">
      <w:pPr>
        <w:pStyle w:val="Listapunktowana3"/>
        <w:numPr>
          <w:ilvl w:val="0"/>
          <w:numId w:val="6"/>
        </w:numPr>
        <w:jc w:val="both"/>
        <w:rPr>
          <w:rFonts w:asciiTheme="minorHAnsi" w:hAnsiTheme="minorHAnsi" w:cstheme="minorHAnsi"/>
        </w:rPr>
      </w:pPr>
      <w:r w:rsidRPr="00DB5442">
        <w:rPr>
          <w:rFonts w:asciiTheme="minorHAnsi" w:hAnsiTheme="minorHAnsi" w:cstheme="minorHAnsi"/>
        </w:rPr>
        <w:t>1 zestaw ratownictwa medycznego R1</w:t>
      </w:r>
    </w:p>
    <w:p w14:paraId="469E8714" w14:textId="77777777" w:rsidR="002F2621" w:rsidRPr="00DB5442" w:rsidRDefault="002F2621" w:rsidP="002F2621">
      <w:pPr>
        <w:pStyle w:val="Listapunktowana3"/>
        <w:numPr>
          <w:ilvl w:val="0"/>
          <w:numId w:val="0"/>
        </w:numPr>
        <w:ind w:left="1068"/>
        <w:jc w:val="both"/>
        <w:rPr>
          <w:rFonts w:asciiTheme="minorHAnsi" w:hAnsiTheme="minorHAnsi" w:cstheme="minorHAnsi"/>
        </w:rPr>
      </w:pPr>
    </w:p>
    <w:p w14:paraId="4AB0D352" w14:textId="77777777" w:rsidR="002F2621" w:rsidRPr="00DB5442" w:rsidRDefault="002F2621" w:rsidP="00B83059">
      <w:pPr>
        <w:pStyle w:val="Lista2"/>
        <w:numPr>
          <w:ilvl w:val="0"/>
          <w:numId w:val="14"/>
        </w:numPr>
        <w:ind w:left="426" w:hanging="426"/>
        <w:jc w:val="both"/>
        <w:rPr>
          <w:rFonts w:asciiTheme="minorHAnsi" w:hAnsiTheme="minorHAnsi" w:cstheme="minorHAnsi"/>
        </w:rPr>
      </w:pPr>
      <w:r w:rsidRPr="00DB5442">
        <w:rPr>
          <w:rFonts w:asciiTheme="minorHAnsi" w:hAnsiTheme="minorHAnsi" w:cstheme="minorHAnsi"/>
          <w:b/>
        </w:rPr>
        <w:t xml:space="preserve">OSP Klucze </w:t>
      </w:r>
      <w:r w:rsidRPr="00DB5442">
        <w:rPr>
          <w:rFonts w:asciiTheme="minorHAnsi" w:hAnsiTheme="minorHAnsi" w:cstheme="minorHAnsi"/>
        </w:rPr>
        <w:t xml:space="preserve">- liczy 62 członków czynnych, na wyposażeniu 1 samochód lekki Ford Transit. </w:t>
      </w:r>
    </w:p>
    <w:p w14:paraId="7CA7CE72" w14:textId="77777777" w:rsidR="002F2621" w:rsidRPr="00DB5442" w:rsidRDefault="002F2621" w:rsidP="002F2621">
      <w:pPr>
        <w:pStyle w:val="Lista2"/>
        <w:ind w:left="426" w:firstLine="0"/>
        <w:jc w:val="both"/>
        <w:rPr>
          <w:rFonts w:asciiTheme="minorHAnsi" w:hAnsiTheme="minorHAnsi" w:cstheme="minorHAnsi"/>
          <w:u w:val="single"/>
        </w:rPr>
      </w:pPr>
      <w:r w:rsidRPr="00DB5442">
        <w:rPr>
          <w:rFonts w:asciiTheme="minorHAnsi" w:hAnsiTheme="minorHAnsi" w:cstheme="minorHAnsi"/>
          <w:color w:val="000000" w:themeColor="text1"/>
          <w:u w:val="single"/>
        </w:rPr>
        <w:t>Sprzęt strażacki będący na wyposażeniu OSP Klucze:</w:t>
      </w:r>
    </w:p>
    <w:p w14:paraId="4CA7ED90"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motopompa na samochodzie Ford</w:t>
      </w:r>
    </w:p>
    <w:p w14:paraId="61519AC8"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motopompa szlamowa</w:t>
      </w:r>
    </w:p>
    <w:p w14:paraId="12ABD2F6"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przecinarka do stali i betonu</w:t>
      </w:r>
    </w:p>
    <w:p w14:paraId="64C8D4D9"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pilarka do drewna Stihl</w:t>
      </w:r>
    </w:p>
    <w:p w14:paraId="079A6C7E"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zestaw ratownictwa medycznego R1</w:t>
      </w:r>
    </w:p>
    <w:p w14:paraId="4A40C137" w14:textId="77777777" w:rsidR="002F2621" w:rsidRPr="00DB5442" w:rsidRDefault="002F2621" w:rsidP="002F2621">
      <w:pPr>
        <w:pStyle w:val="Listapunktowana3"/>
        <w:numPr>
          <w:ilvl w:val="0"/>
          <w:numId w:val="7"/>
        </w:numPr>
        <w:jc w:val="both"/>
        <w:rPr>
          <w:rFonts w:asciiTheme="minorHAnsi" w:hAnsiTheme="minorHAnsi" w:cstheme="minorHAnsi"/>
        </w:rPr>
      </w:pPr>
      <w:r>
        <w:rPr>
          <w:rFonts w:asciiTheme="minorHAnsi" w:hAnsiTheme="minorHAnsi" w:cstheme="minorHAnsi"/>
        </w:rPr>
        <w:t xml:space="preserve">1 </w:t>
      </w:r>
      <w:r w:rsidRPr="00DB5442">
        <w:rPr>
          <w:rFonts w:asciiTheme="minorHAnsi" w:hAnsiTheme="minorHAnsi" w:cstheme="minorHAnsi"/>
        </w:rPr>
        <w:t>agregat prądotwórczy – zakupiony w 2019 roku z dotacji MS</w:t>
      </w:r>
    </w:p>
    <w:p w14:paraId="31413199" w14:textId="77777777" w:rsidR="002F2621" w:rsidRPr="00DB5442" w:rsidRDefault="002F2621" w:rsidP="002F2621">
      <w:pPr>
        <w:pStyle w:val="Listapunktowana3"/>
        <w:numPr>
          <w:ilvl w:val="0"/>
          <w:numId w:val="0"/>
        </w:numPr>
        <w:ind w:left="1068"/>
        <w:jc w:val="both"/>
        <w:rPr>
          <w:rFonts w:asciiTheme="minorHAnsi" w:hAnsiTheme="minorHAnsi" w:cstheme="minorHAnsi"/>
        </w:rPr>
      </w:pPr>
    </w:p>
    <w:p w14:paraId="2D189386" w14:textId="77777777" w:rsidR="002F2621" w:rsidRPr="00DB5442" w:rsidRDefault="002F2621" w:rsidP="00B83059">
      <w:pPr>
        <w:pStyle w:val="Lista2"/>
        <w:numPr>
          <w:ilvl w:val="0"/>
          <w:numId w:val="14"/>
        </w:numPr>
        <w:ind w:left="426" w:hanging="426"/>
        <w:jc w:val="both"/>
        <w:rPr>
          <w:rFonts w:asciiTheme="minorHAnsi" w:hAnsiTheme="minorHAnsi" w:cstheme="minorHAnsi"/>
        </w:rPr>
      </w:pPr>
      <w:r w:rsidRPr="00DB5442">
        <w:rPr>
          <w:rFonts w:asciiTheme="minorHAnsi" w:hAnsiTheme="minorHAnsi" w:cstheme="minorHAnsi"/>
          <w:b/>
        </w:rPr>
        <w:lastRenderedPageBreak/>
        <w:t>OSP Kolbark</w:t>
      </w:r>
      <w:r w:rsidRPr="00DB5442">
        <w:rPr>
          <w:rFonts w:asciiTheme="minorHAnsi" w:hAnsiTheme="minorHAnsi" w:cstheme="minorHAnsi"/>
        </w:rPr>
        <w:t xml:space="preserve"> - liczy 25 członków czynnych, na wyposażeni</w:t>
      </w:r>
      <w:r>
        <w:rPr>
          <w:rFonts w:asciiTheme="minorHAnsi" w:hAnsiTheme="minorHAnsi" w:cstheme="minorHAnsi"/>
        </w:rPr>
        <w:t>u 1 samochód do przewozu ludzi i sprzętu Ford Transit (zakupiony w 2020 roku)</w:t>
      </w:r>
      <w:r w:rsidRPr="00DB5442">
        <w:rPr>
          <w:rFonts w:asciiTheme="minorHAnsi" w:hAnsiTheme="minorHAnsi" w:cstheme="minorHAnsi"/>
        </w:rPr>
        <w:t>.</w:t>
      </w:r>
    </w:p>
    <w:p w14:paraId="22E04676" w14:textId="77777777" w:rsidR="002F2621" w:rsidRPr="00DB5442" w:rsidRDefault="002F2621" w:rsidP="002F2621">
      <w:pPr>
        <w:pStyle w:val="Lista2"/>
        <w:ind w:left="426" w:firstLine="0"/>
        <w:jc w:val="both"/>
        <w:rPr>
          <w:rFonts w:asciiTheme="minorHAnsi" w:hAnsiTheme="minorHAnsi" w:cstheme="minorHAnsi"/>
          <w:u w:val="single"/>
        </w:rPr>
      </w:pPr>
      <w:r w:rsidRPr="00DB5442">
        <w:rPr>
          <w:rFonts w:asciiTheme="minorHAnsi" w:hAnsiTheme="minorHAnsi" w:cstheme="minorHAnsi"/>
          <w:color w:val="000000" w:themeColor="text1"/>
          <w:u w:val="single"/>
        </w:rPr>
        <w:t>Sprzęt strażacki będący na wyposażeniu OSP Kolbark:</w:t>
      </w:r>
    </w:p>
    <w:p w14:paraId="10FBDAFC"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 xml:space="preserve">1 motopompa Polonia PO-5 </w:t>
      </w:r>
    </w:p>
    <w:p w14:paraId="290CBF47"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 xml:space="preserve">2 piły spalinowe </w:t>
      </w:r>
    </w:p>
    <w:p w14:paraId="6912D671" w14:textId="77777777" w:rsidR="002F2621" w:rsidRPr="00DB5442"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 xml:space="preserve">1 pompa szlamowa </w:t>
      </w:r>
    </w:p>
    <w:p w14:paraId="12B98A1D" w14:textId="77777777" w:rsidR="002F2621" w:rsidRPr="00DB5442" w:rsidRDefault="002F2621" w:rsidP="002F2621">
      <w:pPr>
        <w:pStyle w:val="Listapunktowana3"/>
        <w:numPr>
          <w:ilvl w:val="0"/>
          <w:numId w:val="7"/>
        </w:numPr>
        <w:jc w:val="both"/>
        <w:rPr>
          <w:rFonts w:asciiTheme="minorHAnsi" w:hAnsiTheme="minorHAnsi" w:cstheme="minorHAnsi"/>
        </w:rPr>
      </w:pPr>
      <w:r>
        <w:rPr>
          <w:rFonts w:asciiTheme="minorHAnsi" w:hAnsiTheme="minorHAnsi" w:cstheme="minorHAnsi"/>
        </w:rPr>
        <w:t xml:space="preserve">1 </w:t>
      </w:r>
      <w:r w:rsidRPr="00DB5442">
        <w:rPr>
          <w:rFonts w:asciiTheme="minorHAnsi" w:hAnsiTheme="minorHAnsi" w:cstheme="minorHAnsi"/>
        </w:rPr>
        <w:t>agregat prądotwórczy</w:t>
      </w:r>
    </w:p>
    <w:p w14:paraId="72F444F0" w14:textId="77777777" w:rsidR="002F2621" w:rsidRPr="00DB5442" w:rsidRDefault="002F2621" w:rsidP="002F2621">
      <w:pPr>
        <w:pStyle w:val="Listapunktowana3"/>
        <w:numPr>
          <w:ilvl w:val="0"/>
          <w:numId w:val="0"/>
        </w:numPr>
        <w:ind w:left="1068"/>
        <w:jc w:val="both"/>
        <w:rPr>
          <w:rFonts w:asciiTheme="minorHAnsi" w:hAnsiTheme="minorHAnsi" w:cstheme="minorHAnsi"/>
        </w:rPr>
      </w:pPr>
    </w:p>
    <w:p w14:paraId="20059331" w14:textId="77777777" w:rsidR="002F2621" w:rsidRPr="00DB5442" w:rsidRDefault="002F2621" w:rsidP="00B83059">
      <w:pPr>
        <w:pStyle w:val="Lista2"/>
        <w:numPr>
          <w:ilvl w:val="0"/>
          <w:numId w:val="14"/>
        </w:numPr>
        <w:ind w:left="426" w:hanging="426"/>
        <w:jc w:val="both"/>
        <w:rPr>
          <w:rFonts w:asciiTheme="minorHAnsi" w:hAnsiTheme="minorHAnsi" w:cstheme="minorHAnsi"/>
        </w:rPr>
      </w:pPr>
      <w:r w:rsidRPr="00DB5442">
        <w:rPr>
          <w:rFonts w:asciiTheme="minorHAnsi" w:hAnsiTheme="minorHAnsi" w:cstheme="minorHAnsi"/>
          <w:b/>
        </w:rPr>
        <w:t>OSP Krzywopłoty</w:t>
      </w:r>
      <w:r w:rsidRPr="00DB5442">
        <w:rPr>
          <w:rFonts w:asciiTheme="minorHAnsi" w:hAnsiTheme="minorHAnsi" w:cstheme="minorHAnsi"/>
        </w:rPr>
        <w:t xml:space="preserve"> - liczy 26 członków czynnych, na wyposażeniu 1 samochód do</w:t>
      </w:r>
      <w:r>
        <w:rPr>
          <w:rFonts w:asciiTheme="minorHAnsi" w:hAnsiTheme="minorHAnsi" w:cstheme="minorHAnsi"/>
        </w:rPr>
        <w:t xml:space="preserve"> przewozu ludzi Volkswagen Transporter (zakupiony w 2020 roku)</w:t>
      </w:r>
      <w:r w:rsidRPr="00DB5442">
        <w:rPr>
          <w:rFonts w:asciiTheme="minorHAnsi" w:hAnsiTheme="minorHAnsi" w:cstheme="minorHAnsi"/>
        </w:rPr>
        <w:t>.</w:t>
      </w:r>
    </w:p>
    <w:p w14:paraId="10EC76C7" w14:textId="77777777" w:rsidR="002F2621" w:rsidRPr="00DB5442" w:rsidRDefault="002F2621" w:rsidP="002F2621">
      <w:pPr>
        <w:pStyle w:val="Lista2"/>
        <w:ind w:left="426" w:firstLine="0"/>
        <w:jc w:val="both"/>
        <w:rPr>
          <w:rFonts w:asciiTheme="minorHAnsi" w:hAnsiTheme="minorHAnsi" w:cstheme="minorHAnsi"/>
          <w:u w:val="single"/>
        </w:rPr>
      </w:pPr>
      <w:r w:rsidRPr="00DB5442">
        <w:rPr>
          <w:rFonts w:asciiTheme="minorHAnsi" w:hAnsiTheme="minorHAnsi" w:cstheme="minorHAnsi"/>
          <w:color w:val="000000" w:themeColor="text1"/>
          <w:u w:val="single"/>
        </w:rPr>
        <w:t>Sprzęt strażacki będący na wyposażeniu OSP Krzywopłoty:</w:t>
      </w:r>
    </w:p>
    <w:p w14:paraId="5A9557B4" w14:textId="77777777" w:rsidR="002F2621" w:rsidRDefault="002F2621" w:rsidP="002F2621">
      <w:pPr>
        <w:pStyle w:val="Listapunktowana3"/>
        <w:numPr>
          <w:ilvl w:val="0"/>
          <w:numId w:val="7"/>
        </w:numPr>
        <w:jc w:val="both"/>
        <w:rPr>
          <w:rFonts w:asciiTheme="minorHAnsi" w:hAnsiTheme="minorHAnsi" w:cstheme="minorHAnsi"/>
        </w:rPr>
      </w:pPr>
      <w:r w:rsidRPr="00DB5442">
        <w:rPr>
          <w:rFonts w:asciiTheme="minorHAnsi" w:hAnsiTheme="minorHAnsi" w:cstheme="minorHAnsi"/>
        </w:rPr>
        <w:t>1 motopompa szlamowa</w:t>
      </w:r>
    </w:p>
    <w:p w14:paraId="2E528310" w14:textId="77777777" w:rsidR="002F2621" w:rsidRPr="00DB5442" w:rsidRDefault="002F2621" w:rsidP="002F2621">
      <w:pPr>
        <w:pStyle w:val="Listapunktowana3"/>
        <w:numPr>
          <w:ilvl w:val="0"/>
          <w:numId w:val="7"/>
        </w:numPr>
        <w:jc w:val="both"/>
        <w:rPr>
          <w:rFonts w:asciiTheme="minorHAnsi" w:hAnsiTheme="minorHAnsi" w:cstheme="minorHAnsi"/>
        </w:rPr>
      </w:pPr>
      <w:r>
        <w:rPr>
          <w:rFonts w:asciiTheme="minorHAnsi" w:hAnsiTheme="minorHAnsi" w:cstheme="minorHAnsi"/>
        </w:rPr>
        <w:t>1 piła spalinowa STIHL</w:t>
      </w:r>
    </w:p>
    <w:p w14:paraId="2E7ABB27" w14:textId="77777777" w:rsidR="002F2621" w:rsidRPr="00DB5442" w:rsidRDefault="002F2621" w:rsidP="002F2621">
      <w:pPr>
        <w:jc w:val="both"/>
        <w:rPr>
          <w:rFonts w:asciiTheme="minorHAnsi" w:hAnsiTheme="minorHAnsi" w:cstheme="minorHAnsi"/>
          <w:b/>
          <w:bCs/>
        </w:rPr>
      </w:pPr>
    </w:p>
    <w:p w14:paraId="356AA5CE" w14:textId="77777777" w:rsidR="002F2621" w:rsidRPr="00DB5442" w:rsidRDefault="002F2621" w:rsidP="00B83059">
      <w:pPr>
        <w:pStyle w:val="Lista2"/>
        <w:numPr>
          <w:ilvl w:val="0"/>
          <w:numId w:val="14"/>
        </w:numPr>
        <w:ind w:left="426" w:hanging="426"/>
        <w:jc w:val="both"/>
        <w:rPr>
          <w:rFonts w:asciiTheme="minorHAnsi" w:hAnsiTheme="minorHAnsi" w:cstheme="minorHAnsi"/>
        </w:rPr>
      </w:pPr>
      <w:r w:rsidRPr="00DB5442">
        <w:rPr>
          <w:rFonts w:asciiTheme="minorHAnsi" w:hAnsiTheme="minorHAnsi" w:cstheme="minorHAnsi"/>
          <w:b/>
        </w:rPr>
        <w:t>OSP Kwaśniów</w:t>
      </w:r>
      <w:r w:rsidRPr="00DB5442">
        <w:rPr>
          <w:rFonts w:asciiTheme="minorHAnsi" w:hAnsiTheme="minorHAnsi" w:cstheme="minorHAnsi"/>
        </w:rPr>
        <w:t xml:space="preserve"> - liczy 35 członków  czynnych,  jednostka posiada</w:t>
      </w:r>
      <w:r>
        <w:rPr>
          <w:rFonts w:asciiTheme="minorHAnsi" w:hAnsiTheme="minorHAnsi" w:cstheme="minorHAnsi"/>
        </w:rPr>
        <w:t xml:space="preserve"> 3 samochody bojowe: Jelcz 005,</w:t>
      </w:r>
      <w:r w:rsidRPr="00DB5442">
        <w:rPr>
          <w:rFonts w:asciiTheme="minorHAnsi" w:hAnsiTheme="minorHAnsi" w:cstheme="minorHAnsi"/>
        </w:rPr>
        <w:t xml:space="preserve"> Ural, </w:t>
      </w:r>
      <w:r>
        <w:rPr>
          <w:rFonts w:asciiTheme="minorHAnsi" w:hAnsiTheme="minorHAnsi" w:cstheme="minorHAnsi"/>
        </w:rPr>
        <w:t xml:space="preserve">Citroen Berlingo (przeniesiony z OSP Krzywopłoty w 2020 roku), </w:t>
      </w:r>
      <w:r w:rsidRPr="00DB5442">
        <w:rPr>
          <w:rFonts w:asciiTheme="minorHAnsi" w:hAnsiTheme="minorHAnsi" w:cstheme="minorHAnsi"/>
        </w:rPr>
        <w:t xml:space="preserve">jednostka posiada budynek  remizy. </w:t>
      </w:r>
    </w:p>
    <w:p w14:paraId="5767931F" w14:textId="77777777" w:rsidR="002F2621" w:rsidRPr="00DB5442" w:rsidRDefault="002F2621" w:rsidP="002F2621">
      <w:pPr>
        <w:pStyle w:val="Lista2"/>
        <w:ind w:left="426" w:firstLine="0"/>
        <w:jc w:val="both"/>
        <w:rPr>
          <w:rFonts w:asciiTheme="minorHAnsi" w:hAnsiTheme="minorHAnsi" w:cstheme="minorHAnsi"/>
          <w:u w:val="single"/>
        </w:rPr>
      </w:pPr>
      <w:r w:rsidRPr="00DB5442">
        <w:rPr>
          <w:rFonts w:asciiTheme="minorHAnsi" w:hAnsiTheme="minorHAnsi" w:cstheme="minorHAnsi"/>
          <w:color w:val="000000" w:themeColor="text1"/>
          <w:u w:val="single"/>
        </w:rPr>
        <w:t xml:space="preserve">Sprzęt strażacki będący na wyposażeniu OSP Kwaśniów: </w:t>
      </w:r>
    </w:p>
    <w:p w14:paraId="3B83EA72" w14:textId="77777777" w:rsidR="002F2621" w:rsidRPr="00DB5442" w:rsidRDefault="002F2621" w:rsidP="002F2621">
      <w:pPr>
        <w:pStyle w:val="Listapunktowana3"/>
        <w:numPr>
          <w:ilvl w:val="0"/>
          <w:numId w:val="5"/>
        </w:numPr>
        <w:jc w:val="both"/>
        <w:rPr>
          <w:rFonts w:asciiTheme="minorHAnsi" w:hAnsiTheme="minorHAnsi" w:cstheme="minorHAnsi"/>
        </w:rPr>
      </w:pPr>
      <w:r w:rsidRPr="00DB5442">
        <w:rPr>
          <w:rFonts w:asciiTheme="minorHAnsi" w:hAnsiTheme="minorHAnsi" w:cstheme="minorHAnsi"/>
        </w:rPr>
        <w:t>2  motopompy szlamowe</w:t>
      </w:r>
    </w:p>
    <w:p w14:paraId="4EC5FD9E" w14:textId="77777777" w:rsidR="002F2621" w:rsidRPr="00DB5442" w:rsidRDefault="002F2621" w:rsidP="002F2621">
      <w:pPr>
        <w:pStyle w:val="Listapunktowana3"/>
        <w:numPr>
          <w:ilvl w:val="0"/>
          <w:numId w:val="5"/>
        </w:numPr>
        <w:jc w:val="both"/>
        <w:rPr>
          <w:rFonts w:asciiTheme="minorHAnsi" w:hAnsiTheme="minorHAnsi" w:cstheme="minorHAnsi"/>
        </w:rPr>
      </w:pPr>
      <w:r w:rsidRPr="00DB5442">
        <w:rPr>
          <w:rFonts w:asciiTheme="minorHAnsi" w:hAnsiTheme="minorHAnsi" w:cstheme="minorHAnsi"/>
        </w:rPr>
        <w:t>1  piła spalinowa do drewna</w:t>
      </w:r>
    </w:p>
    <w:p w14:paraId="1C9F66F3" w14:textId="77777777" w:rsidR="002F2621" w:rsidRPr="00DB5442" w:rsidRDefault="002F2621" w:rsidP="002F2621">
      <w:pPr>
        <w:pStyle w:val="Listapunktowana3"/>
        <w:numPr>
          <w:ilvl w:val="0"/>
          <w:numId w:val="5"/>
        </w:numPr>
        <w:jc w:val="both"/>
        <w:rPr>
          <w:rFonts w:asciiTheme="minorHAnsi" w:hAnsiTheme="minorHAnsi" w:cstheme="minorHAnsi"/>
        </w:rPr>
      </w:pPr>
      <w:r w:rsidRPr="00DB5442">
        <w:rPr>
          <w:rFonts w:asciiTheme="minorHAnsi" w:hAnsiTheme="minorHAnsi" w:cstheme="minorHAnsi"/>
        </w:rPr>
        <w:t>1 piła spalinowa OLEO – zakupiona w 2019 roku z dotacji MS</w:t>
      </w:r>
    </w:p>
    <w:p w14:paraId="2A3D35DF" w14:textId="77777777" w:rsidR="002F2621" w:rsidRPr="00DB5442" w:rsidRDefault="002F2621" w:rsidP="002F2621">
      <w:pPr>
        <w:pStyle w:val="Listapunktowana3"/>
        <w:numPr>
          <w:ilvl w:val="0"/>
          <w:numId w:val="5"/>
        </w:numPr>
        <w:jc w:val="both"/>
        <w:rPr>
          <w:rFonts w:asciiTheme="minorHAnsi" w:hAnsiTheme="minorHAnsi" w:cstheme="minorHAnsi"/>
        </w:rPr>
      </w:pPr>
      <w:r w:rsidRPr="00DB5442">
        <w:rPr>
          <w:rFonts w:asciiTheme="minorHAnsi" w:hAnsiTheme="minorHAnsi" w:cstheme="minorHAnsi"/>
        </w:rPr>
        <w:t>1 motopompa pływająca  Niagara</w:t>
      </w:r>
    </w:p>
    <w:p w14:paraId="09486B54" w14:textId="77777777" w:rsidR="002F2621" w:rsidRPr="00DB5442" w:rsidRDefault="002F2621" w:rsidP="002F2621">
      <w:pPr>
        <w:pStyle w:val="Listapunktowana3"/>
        <w:numPr>
          <w:ilvl w:val="0"/>
          <w:numId w:val="5"/>
        </w:numPr>
        <w:jc w:val="both"/>
        <w:rPr>
          <w:rFonts w:asciiTheme="minorHAnsi" w:hAnsiTheme="minorHAnsi" w:cstheme="minorHAnsi"/>
        </w:rPr>
      </w:pPr>
      <w:r w:rsidRPr="00DB5442">
        <w:rPr>
          <w:rFonts w:asciiTheme="minorHAnsi" w:hAnsiTheme="minorHAnsi" w:cstheme="minorHAnsi"/>
        </w:rPr>
        <w:t>2 agregaty prądotwórcze (drugi zakupiony w 2019 roku z dotacji MS)</w:t>
      </w:r>
    </w:p>
    <w:p w14:paraId="3A4A3BA6" w14:textId="77777777" w:rsidR="002F2621" w:rsidRDefault="002F2621" w:rsidP="002F2621">
      <w:pPr>
        <w:pStyle w:val="Listapunktowana3"/>
        <w:numPr>
          <w:ilvl w:val="0"/>
          <w:numId w:val="5"/>
        </w:numPr>
        <w:jc w:val="both"/>
        <w:rPr>
          <w:rFonts w:asciiTheme="minorHAnsi" w:hAnsiTheme="minorHAnsi" w:cstheme="minorHAnsi"/>
        </w:rPr>
      </w:pPr>
      <w:r w:rsidRPr="00DB5442">
        <w:rPr>
          <w:rFonts w:asciiTheme="minorHAnsi" w:hAnsiTheme="minorHAnsi" w:cstheme="minorHAnsi"/>
        </w:rPr>
        <w:t>1 zestaw ratownictwa medycznego R1</w:t>
      </w:r>
    </w:p>
    <w:p w14:paraId="4CDF29BE" w14:textId="77777777" w:rsidR="002F2621" w:rsidRPr="00DB5442" w:rsidRDefault="002F2621" w:rsidP="002F2621">
      <w:pPr>
        <w:pStyle w:val="Listapunktowana3"/>
        <w:numPr>
          <w:ilvl w:val="0"/>
          <w:numId w:val="5"/>
        </w:numPr>
        <w:jc w:val="both"/>
        <w:rPr>
          <w:rFonts w:asciiTheme="minorHAnsi" w:hAnsiTheme="minorHAnsi" w:cstheme="minorHAnsi"/>
        </w:rPr>
      </w:pPr>
      <w:r>
        <w:rPr>
          <w:rFonts w:asciiTheme="minorHAnsi" w:hAnsiTheme="minorHAnsi" w:cstheme="minorHAnsi"/>
        </w:rPr>
        <w:t>1 opryskiwacz STIHL</w:t>
      </w:r>
    </w:p>
    <w:p w14:paraId="28514115" w14:textId="77777777" w:rsidR="002F2621" w:rsidRPr="00DB5442" w:rsidRDefault="002F2621" w:rsidP="002F2621">
      <w:pPr>
        <w:pStyle w:val="Lista2"/>
        <w:ind w:left="720" w:firstLine="0"/>
        <w:jc w:val="both"/>
        <w:rPr>
          <w:rFonts w:asciiTheme="minorHAnsi" w:hAnsiTheme="minorHAnsi" w:cstheme="minorHAnsi"/>
        </w:rPr>
      </w:pPr>
    </w:p>
    <w:p w14:paraId="503A7B0D" w14:textId="77777777" w:rsidR="002F2621" w:rsidRDefault="002F2621" w:rsidP="002F2621">
      <w:pPr>
        <w:pStyle w:val="Bezodstpw"/>
        <w:ind w:firstLine="708"/>
        <w:jc w:val="both"/>
        <w:rPr>
          <w:rFonts w:cstheme="minorHAnsi"/>
          <w:b/>
          <w:i/>
          <w:color w:val="000000" w:themeColor="text1"/>
          <w:sz w:val="24"/>
          <w:szCs w:val="24"/>
        </w:rPr>
      </w:pPr>
      <w:r w:rsidRPr="00DB5442">
        <w:rPr>
          <w:rFonts w:cstheme="minorHAnsi"/>
          <w:b/>
          <w:sz w:val="24"/>
          <w:szCs w:val="24"/>
        </w:rPr>
        <w:t>Wykorzystanie środków budżetowych na działalność Ochotniczych Straży Pożarnych z  terenu g</w:t>
      </w:r>
      <w:r>
        <w:rPr>
          <w:rFonts w:cstheme="minorHAnsi"/>
          <w:b/>
          <w:sz w:val="24"/>
          <w:szCs w:val="24"/>
        </w:rPr>
        <w:t>miny Klucze w 2020</w:t>
      </w:r>
      <w:r w:rsidRPr="00DB5442">
        <w:rPr>
          <w:rFonts w:cstheme="minorHAnsi"/>
          <w:b/>
          <w:sz w:val="24"/>
          <w:szCs w:val="24"/>
        </w:rPr>
        <w:t xml:space="preserve"> roku:  </w:t>
      </w:r>
      <w:r w:rsidRPr="00DB5442">
        <w:rPr>
          <w:rFonts w:cstheme="minorHAnsi"/>
          <w:b/>
          <w:i/>
          <w:color w:val="000000" w:themeColor="text1"/>
          <w:sz w:val="24"/>
          <w:szCs w:val="24"/>
        </w:rPr>
        <w:t>na</w:t>
      </w:r>
      <w:r>
        <w:rPr>
          <w:rFonts w:cstheme="minorHAnsi"/>
          <w:b/>
          <w:i/>
          <w:color w:val="000000" w:themeColor="text1"/>
          <w:sz w:val="24"/>
          <w:szCs w:val="24"/>
        </w:rPr>
        <w:t xml:space="preserve"> działalność straży pożarnych wykorzystano  kwotę  583.606,0</w:t>
      </w:r>
      <w:r w:rsidRPr="00DB5442">
        <w:rPr>
          <w:rFonts w:cstheme="minorHAnsi"/>
          <w:b/>
          <w:i/>
          <w:color w:val="000000" w:themeColor="text1"/>
          <w:sz w:val="24"/>
          <w:szCs w:val="24"/>
        </w:rPr>
        <w:t>1 zł.</w:t>
      </w:r>
    </w:p>
    <w:p w14:paraId="6E8F72F1" w14:textId="77777777" w:rsidR="002F2621" w:rsidRPr="0055680F" w:rsidRDefault="002F2621" w:rsidP="002F2621">
      <w:pPr>
        <w:pStyle w:val="Bezodstpw"/>
        <w:ind w:firstLine="708"/>
        <w:jc w:val="both"/>
        <w:rPr>
          <w:rFonts w:cstheme="minorHAnsi"/>
          <w:b/>
          <w:sz w:val="24"/>
          <w:szCs w:val="24"/>
        </w:rPr>
      </w:pPr>
    </w:p>
    <w:p w14:paraId="103983DC" w14:textId="77777777" w:rsidR="002F2621" w:rsidRDefault="002F2621" w:rsidP="002F2621">
      <w:pPr>
        <w:pStyle w:val="Tekstpodstawowyzwciciem"/>
        <w:ind w:firstLine="708"/>
        <w:jc w:val="both"/>
        <w:rPr>
          <w:rFonts w:asciiTheme="minorHAnsi" w:hAnsiTheme="minorHAnsi" w:cstheme="minorHAnsi"/>
        </w:rPr>
      </w:pPr>
      <w:r w:rsidRPr="00DB5442">
        <w:rPr>
          <w:rFonts w:asciiTheme="minorHAnsi" w:hAnsiTheme="minorHAnsi" w:cstheme="minorHAnsi"/>
        </w:rPr>
        <w:t>W tym okresie dokonano zakupów związanych z gotowością bojową: zakupiono części do samochodów pożarniczych, paliwo, oleje, filt</w:t>
      </w:r>
      <w:r>
        <w:rPr>
          <w:rFonts w:asciiTheme="minorHAnsi" w:hAnsiTheme="minorHAnsi" w:cstheme="minorHAnsi"/>
        </w:rPr>
        <w:t>ry, proszek gaśniczy, akumulatory, sorbent i neutralizator niezbędny do prowadzenia akcji ratowniczych, pilarkę STIHL dla potrzeb OSP Krzywopłoty, umundurowanie strażackie, buty</w:t>
      </w:r>
      <w:r w:rsidRPr="00DB5442">
        <w:rPr>
          <w:rFonts w:asciiTheme="minorHAnsi" w:hAnsiTheme="minorHAnsi" w:cstheme="minorHAnsi"/>
        </w:rPr>
        <w:t xml:space="preserve">, uzupełniono węże W-75, W-52 i W-25, zakupiono węgiel do ogrzewania garaży w OSP Bydlin, </w:t>
      </w:r>
      <w:r>
        <w:rPr>
          <w:rFonts w:asciiTheme="minorHAnsi" w:hAnsiTheme="minorHAnsi" w:cstheme="minorHAnsi"/>
        </w:rPr>
        <w:t xml:space="preserve">radiotelefon nasobny Motorola dla OSP Rodaki, </w:t>
      </w:r>
      <w:r w:rsidRPr="00DB5442">
        <w:rPr>
          <w:rFonts w:asciiTheme="minorHAnsi" w:hAnsiTheme="minorHAnsi" w:cstheme="minorHAnsi"/>
        </w:rPr>
        <w:t>zakupiono niezbędne części do naprawy bieżącej w garażach.</w:t>
      </w:r>
      <w:r>
        <w:rPr>
          <w:rFonts w:asciiTheme="minorHAnsi" w:hAnsiTheme="minorHAnsi" w:cstheme="minorHAnsi"/>
        </w:rPr>
        <w:t xml:space="preserve"> Dodatkowo w związku z pandemią SARS-CoV-2 zakupiono sprzęt ochrony dla strażaków – półmaski filtrujące i pulsoksymetry.</w:t>
      </w:r>
    </w:p>
    <w:p w14:paraId="09844F97" w14:textId="77777777" w:rsidR="002F2621" w:rsidRPr="00DB5442" w:rsidRDefault="002F2621" w:rsidP="002F2621">
      <w:pPr>
        <w:pStyle w:val="Tekstpodstawowyzwciciem"/>
        <w:ind w:firstLine="708"/>
        <w:jc w:val="both"/>
        <w:rPr>
          <w:rFonts w:asciiTheme="minorHAnsi" w:hAnsiTheme="minorHAnsi" w:cstheme="minorHAnsi"/>
        </w:rPr>
      </w:pPr>
      <w:r>
        <w:rPr>
          <w:rFonts w:asciiTheme="minorHAnsi" w:hAnsiTheme="minorHAnsi" w:cstheme="minorHAnsi"/>
        </w:rPr>
        <w:t xml:space="preserve">W roku 2020 zakupiono dwa samochody pożarniczo-gaśnicze lekkie: dla OSP Kolbark Ford Transit i dla OSP Krzywopłoty Volkswagen Transporter. </w:t>
      </w:r>
    </w:p>
    <w:p w14:paraId="33EDFDF7" w14:textId="77777777" w:rsidR="002F2621" w:rsidRPr="00D2008E" w:rsidRDefault="002F2621" w:rsidP="002F2621">
      <w:pPr>
        <w:pStyle w:val="Normalny1"/>
        <w:spacing w:line="240" w:lineRule="auto"/>
        <w:jc w:val="both"/>
        <w:rPr>
          <w:rFonts w:asciiTheme="minorHAnsi" w:hAnsiTheme="minorHAnsi" w:cstheme="minorHAnsi"/>
          <w:sz w:val="24"/>
          <w:szCs w:val="24"/>
        </w:rPr>
      </w:pPr>
      <w:r w:rsidRPr="00DB5442">
        <w:rPr>
          <w:rFonts w:asciiTheme="minorHAnsi" w:hAnsiTheme="minorHAnsi" w:cstheme="minorHAnsi"/>
          <w:sz w:val="24"/>
          <w:szCs w:val="24"/>
        </w:rPr>
        <w:tab/>
      </w:r>
      <w:r w:rsidRPr="00DB5442">
        <w:rPr>
          <w:rFonts w:asciiTheme="minorHAnsi" w:hAnsiTheme="minorHAnsi" w:cstheme="minorHAnsi"/>
        </w:rPr>
        <w:tab/>
      </w:r>
    </w:p>
    <w:p w14:paraId="4C34C9B7" w14:textId="77777777" w:rsidR="002F2621" w:rsidRDefault="002F2621" w:rsidP="002F2621">
      <w:pPr>
        <w:pStyle w:val="Tekstpodstawowyzwciciem"/>
        <w:ind w:firstLine="708"/>
        <w:jc w:val="both"/>
        <w:rPr>
          <w:rFonts w:asciiTheme="minorHAnsi" w:hAnsiTheme="minorHAnsi" w:cstheme="minorHAnsi"/>
        </w:rPr>
      </w:pPr>
      <w:r w:rsidRPr="00DB5442">
        <w:rPr>
          <w:rFonts w:asciiTheme="minorHAnsi" w:hAnsiTheme="minorHAnsi" w:cstheme="minorHAnsi"/>
        </w:rPr>
        <w:t>Dokonano przeglądów technicznych samochodów pożarniczych, napraw samochodów</w:t>
      </w:r>
      <w:r>
        <w:rPr>
          <w:rFonts w:asciiTheme="minorHAnsi" w:hAnsiTheme="minorHAnsi" w:cstheme="minorHAnsi"/>
        </w:rPr>
        <w:t xml:space="preserve">, napraw pił spalinowych, wymieniono zawory w kotle gazowym w remizie OSP Kwaśniów oraz podgrzewacz gazowy w remizie OSP Chechło, naprawiono urządzenia radiowe do alarmowania DSP-52, </w:t>
      </w:r>
      <w:r w:rsidRPr="00DB5442">
        <w:rPr>
          <w:rFonts w:asciiTheme="minorHAnsi" w:hAnsiTheme="minorHAnsi" w:cstheme="minorHAnsi"/>
        </w:rPr>
        <w:t xml:space="preserve"> i sprzętu adekwatnie do potrzeb, dokonano wymiany i legalizacji gaśnic.</w:t>
      </w:r>
    </w:p>
    <w:p w14:paraId="202B5B48" w14:textId="77777777" w:rsidR="002F2621" w:rsidRDefault="002F2621" w:rsidP="002F2621">
      <w:pPr>
        <w:pStyle w:val="Tekstpodstawowyzwciciem"/>
        <w:ind w:firstLine="708"/>
        <w:jc w:val="both"/>
        <w:rPr>
          <w:rFonts w:asciiTheme="minorHAnsi" w:hAnsiTheme="minorHAnsi" w:cstheme="minorHAnsi"/>
        </w:rPr>
      </w:pPr>
      <w:r>
        <w:rPr>
          <w:rFonts w:asciiTheme="minorHAnsi" w:hAnsiTheme="minorHAnsi" w:cstheme="minorHAnsi"/>
        </w:rPr>
        <w:t>Dokonano modernizacji strażnicy w budynku wielofunkcyjnym w Krzywopłotach.</w:t>
      </w:r>
    </w:p>
    <w:p w14:paraId="3A599EEA" w14:textId="77777777" w:rsidR="002F2621" w:rsidRPr="00DB5442" w:rsidRDefault="002F2621" w:rsidP="002F2621">
      <w:pPr>
        <w:pStyle w:val="Tekstpodstawowyzwciciem"/>
        <w:ind w:firstLine="708"/>
        <w:jc w:val="both"/>
        <w:rPr>
          <w:rFonts w:asciiTheme="minorHAnsi" w:hAnsiTheme="minorHAnsi" w:cstheme="minorHAnsi"/>
        </w:rPr>
      </w:pPr>
    </w:p>
    <w:p w14:paraId="1B3254F8" w14:textId="77777777" w:rsidR="002F2621" w:rsidRPr="00DB5442" w:rsidRDefault="002F2621" w:rsidP="002F2621">
      <w:pPr>
        <w:pStyle w:val="Tekstpodstawowyzwciciem"/>
        <w:ind w:firstLine="708"/>
        <w:jc w:val="both"/>
        <w:rPr>
          <w:rFonts w:asciiTheme="minorHAnsi" w:hAnsiTheme="minorHAnsi" w:cstheme="minorHAnsi"/>
        </w:rPr>
      </w:pPr>
      <w:r w:rsidRPr="00DB5442">
        <w:rPr>
          <w:rFonts w:asciiTheme="minorHAnsi" w:hAnsiTheme="minorHAnsi" w:cstheme="minorHAnsi"/>
        </w:rPr>
        <w:lastRenderedPageBreak/>
        <w:t>Zakupiono energię, gaz i wodę na potrzeby jednostek OSP (ogrzewanie garaży, samochody pod wodą) oraz zapłacono za internet w remizach. Dokonano konserwacji CO w budynkach OSP.</w:t>
      </w:r>
    </w:p>
    <w:p w14:paraId="74F27F63" w14:textId="77777777" w:rsidR="002F2621" w:rsidRPr="00DB5442" w:rsidRDefault="002F2621" w:rsidP="002F2621">
      <w:pPr>
        <w:pStyle w:val="Tekstpodstawowyzwciciem"/>
        <w:ind w:firstLine="708"/>
        <w:jc w:val="both"/>
        <w:rPr>
          <w:rFonts w:asciiTheme="minorHAnsi" w:hAnsiTheme="minorHAnsi" w:cstheme="minorHAnsi"/>
        </w:rPr>
      </w:pPr>
      <w:r w:rsidRPr="00DB5442">
        <w:rPr>
          <w:rFonts w:asciiTheme="minorHAnsi" w:hAnsiTheme="minorHAnsi" w:cstheme="minorHAnsi"/>
        </w:rPr>
        <w:t>Zapłacono mechanikom sprzętu zgodnie z umowami (utrzymanie i bieżąca konserwacja pojazdów i sprzętu strażackiego).</w:t>
      </w:r>
    </w:p>
    <w:p w14:paraId="160DFC3E" w14:textId="77777777" w:rsidR="002F2621" w:rsidRPr="00DB5442" w:rsidRDefault="002F2621" w:rsidP="002F2621">
      <w:pPr>
        <w:pStyle w:val="Tekstpodstawowy"/>
        <w:jc w:val="both"/>
        <w:rPr>
          <w:rFonts w:asciiTheme="minorHAnsi" w:hAnsiTheme="minorHAnsi" w:cstheme="minorHAnsi"/>
          <w:b w:val="0"/>
          <w:sz w:val="24"/>
          <w:szCs w:val="24"/>
        </w:rPr>
      </w:pPr>
      <w:r w:rsidRPr="00DB5442">
        <w:rPr>
          <w:rFonts w:asciiTheme="minorHAnsi" w:hAnsiTheme="minorHAnsi" w:cstheme="minorHAnsi"/>
          <w:b w:val="0"/>
          <w:sz w:val="24"/>
          <w:szCs w:val="24"/>
        </w:rPr>
        <w:tab/>
        <w:t>Ubezpieczono samochody i sprzęt pożarniczy oraz strażaków biorących udział w akcjach ratowniczych imiennie i drużyny z każdej OSP.</w:t>
      </w:r>
    </w:p>
    <w:p w14:paraId="319292FE" w14:textId="77777777" w:rsidR="002F2621" w:rsidRPr="00DB5442" w:rsidRDefault="002F2621" w:rsidP="002F2621">
      <w:pPr>
        <w:pStyle w:val="Tekstpodstawowyzwciciem"/>
        <w:ind w:firstLine="708"/>
        <w:jc w:val="both"/>
        <w:rPr>
          <w:rFonts w:asciiTheme="minorHAnsi" w:hAnsiTheme="minorHAnsi" w:cstheme="minorHAnsi"/>
        </w:rPr>
      </w:pPr>
      <w:r w:rsidRPr="00DB5442">
        <w:rPr>
          <w:rFonts w:asciiTheme="minorHAnsi" w:hAnsiTheme="minorHAnsi" w:cstheme="minorHAnsi"/>
        </w:rPr>
        <w:t>Zapłacono za badania lekarskie i psychologiczne kierowców OSP i strażaków oraz wypłacano na bieżąco raz na kwartał ekwiwalent za udział w akcjach i szkoleniach zgodnie z załączonym wykazem wyjazdów do akcji dostarczonym z PSP w Olkuszu.</w:t>
      </w:r>
    </w:p>
    <w:p w14:paraId="5F1DE427" w14:textId="77777777" w:rsidR="002F2621" w:rsidRPr="00DB5442" w:rsidRDefault="002F2621" w:rsidP="002F2621">
      <w:pPr>
        <w:pStyle w:val="Tekstpodstawowyzwciciem"/>
        <w:jc w:val="both"/>
        <w:rPr>
          <w:rFonts w:asciiTheme="minorHAnsi" w:hAnsiTheme="minorHAnsi" w:cstheme="minorHAnsi"/>
        </w:rPr>
      </w:pPr>
    </w:p>
    <w:p w14:paraId="18C689C2" w14:textId="77777777" w:rsidR="002F2621" w:rsidRDefault="002F2621" w:rsidP="002F2621">
      <w:pPr>
        <w:pStyle w:val="Bezodstpw"/>
        <w:jc w:val="both"/>
        <w:rPr>
          <w:rFonts w:cstheme="minorHAnsi"/>
          <w:sz w:val="24"/>
          <w:szCs w:val="24"/>
        </w:rPr>
      </w:pPr>
      <w:r w:rsidRPr="00DB5442">
        <w:rPr>
          <w:rFonts w:cstheme="minorHAnsi"/>
          <w:sz w:val="24"/>
          <w:szCs w:val="24"/>
        </w:rPr>
        <w:tab/>
        <w:t>W okresie sprawozdawczym jednostki OSP z gminy Klucze uczestniczyły w działaniach ratowniczo – gaśniczy</w:t>
      </w:r>
      <w:r>
        <w:rPr>
          <w:rFonts w:cstheme="minorHAnsi"/>
          <w:sz w:val="24"/>
          <w:szCs w:val="24"/>
        </w:rPr>
        <w:t>ch 235 razy, w tym 121 razy przy pożarach i 110</w:t>
      </w:r>
      <w:r w:rsidRPr="00DB5442">
        <w:rPr>
          <w:rFonts w:cstheme="minorHAnsi"/>
          <w:sz w:val="24"/>
          <w:szCs w:val="24"/>
        </w:rPr>
        <w:t xml:space="preserve"> razy przy miejscowych zagrożenia</w:t>
      </w:r>
      <w:r>
        <w:rPr>
          <w:rFonts w:cstheme="minorHAnsi"/>
          <w:sz w:val="24"/>
          <w:szCs w:val="24"/>
        </w:rPr>
        <w:t>ch. Niestety nie obyło się bez 4</w:t>
      </w:r>
      <w:r w:rsidRPr="00DB5442">
        <w:rPr>
          <w:rFonts w:cstheme="minorHAnsi"/>
          <w:sz w:val="24"/>
          <w:szCs w:val="24"/>
        </w:rPr>
        <w:t xml:space="preserve"> alarmów fałszywych.</w:t>
      </w:r>
    </w:p>
    <w:p w14:paraId="139F85EF" w14:textId="77777777" w:rsidR="002F2621" w:rsidRDefault="002F2621" w:rsidP="002F2621">
      <w:pPr>
        <w:pStyle w:val="Bezodstpw"/>
        <w:jc w:val="both"/>
        <w:rPr>
          <w:rFonts w:cstheme="minorHAnsi"/>
          <w:sz w:val="24"/>
          <w:szCs w:val="24"/>
        </w:rPr>
      </w:pPr>
      <w:r>
        <w:rPr>
          <w:rFonts w:cstheme="minorHAnsi"/>
          <w:sz w:val="24"/>
          <w:szCs w:val="24"/>
        </w:rPr>
        <w:t>Strażacy z Gminy Klucze brali wielokrotnie udział w działaniach dotyczących przeciwdziałaniu COVID-19.</w:t>
      </w:r>
    </w:p>
    <w:p w14:paraId="69E1ECFA" w14:textId="77777777" w:rsidR="002F2621" w:rsidRDefault="002F2621" w:rsidP="002F2621">
      <w:pPr>
        <w:widowControl/>
        <w:suppressAutoHyphens w:val="0"/>
        <w:spacing w:after="160" w:line="259" w:lineRule="auto"/>
        <w:rPr>
          <w:rFonts w:asciiTheme="minorHAnsi" w:eastAsiaTheme="minorEastAsia" w:hAnsiTheme="minorHAnsi" w:cstheme="minorHAnsi"/>
          <w:kern w:val="0"/>
          <w:lang w:eastAsia="pl-PL" w:bidi="ar-SA"/>
        </w:rPr>
      </w:pPr>
    </w:p>
    <w:p w14:paraId="1B4D13C8" w14:textId="77777777" w:rsidR="002F2621" w:rsidRPr="00C504F2" w:rsidRDefault="002F2621" w:rsidP="002F2621">
      <w:pPr>
        <w:pStyle w:val="Bezodstpw"/>
        <w:jc w:val="center"/>
        <w:rPr>
          <w:rFonts w:cstheme="minorHAnsi"/>
          <w:b/>
          <w:sz w:val="24"/>
          <w:szCs w:val="24"/>
        </w:rPr>
      </w:pPr>
      <w:r w:rsidRPr="00C504F2">
        <w:rPr>
          <w:rFonts w:cstheme="minorHAnsi"/>
          <w:b/>
          <w:sz w:val="24"/>
          <w:szCs w:val="24"/>
        </w:rPr>
        <w:t>Ilość wyjazdów do akcji ratowniczo-gaśniczych w rozbiciu na poszczególne OSP:</w:t>
      </w:r>
    </w:p>
    <w:p w14:paraId="76FC94C7" w14:textId="77777777" w:rsidR="002F2621" w:rsidRPr="00C504F2" w:rsidRDefault="002F2621" w:rsidP="002F2621">
      <w:pPr>
        <w:pStyle w:val="Bezodstpw"/>
        <w:jc w:val="center"/>
        <w:rPr>
          <w:rFonts w:cstheme="minorHAnsi"/>
          <w:b/>
          <w:sz w:val="24"/>
          <w:szCs w:val="24"/>
        </w:rPr>
      </w:pPr>
    </w:p>
    <w:tbl>
      <w:tblPr>
        <w:tblW w:w="9616"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220"/>
        <w:gridCol w:w="1843"/>
        <w:gridCol w:w="2126"/>
        <w:gridCol w:w="1418"/>
        <w:gridCol w:w="1439"/>
      </w:tblGrid>
      <w:tr w:rsidR="002F2621" w:rsidRPr="00C504F2" w14:paraId="3BD5BC5C" w14:textId="77777777" w:rsidTr="00057250">
        <w:tc>
          <w:tcPr>
            <w:tcW w:w="570" w:type="dxa"/>
            <w:shd w:val="clear" w:color="auto" w:fill="D0CECE" w:themeFill="background2" w:themeFillShade="E6"/>
            <w:vAlign w:val="center"/>
          </w:tcPr>
          <w:p w14:paraId="52E48E2D" w14:textId="77777777" w:rsidR="002F2621" w:rsidRPr="00C504F2" w:rsidRDefault="002F2621" w:rsidP="00057250">
            <w:pPr>
              <w:pStyle w:val="Bezodstpw"/>
              <w:jc w:val="center"/>
              <w:rPr>
                <w:rFonts w:cstheme="minorHAnsi"/>
                <w:b/>
                <w:sz w:val="24"/>
                <w:szCs w:val="24"/>
              </w:rPr>
            </w:pPr>
            <w:r w:rsidRPr="00C504F2">
              <w:rPr>
                <w:rFonts w:cstheme="minorHAnsi"/>
                <w:b/>
                <w:sz w:val="24"/>
                <w:szCs w:val="24"/>
              </w:rPr>
              <w:t>Lp.</w:t>
            </w:r>
          </w:p>
        </w:tc>
        <w:tc>
          <w:tcPr>
            <w:tcW w:w="2220" w:type="dxa"/>
            <w:shd w:val="clear" w:color="auto" w:fill="D0CECE" w:themeFill="background2" w:themeFillShade="E6"/>
            <w:vAlign w:val="center"/>
          </w:tcPr>
          <w:p w14:paraId="252F462A" w14:textId="77777777" w:rsidR="002F2621" w:rsidRPr="00C504F2" w:rsidRDefault="002F2621" w:rsidP="00057250">
            <w:pPr>
              <w:pStyle w:val="Bezodstpw"/>
              <w:jc w:val="center"/>
              <w:rPr>
                <w:rFonts w:cstheme="minorHAnsi"/>
                <w:b/>
                <w:sz w:val="24"/>
                <w:szCs w:val="24"/>
              </w:rPr>
            </w:pPr>
            <w:r w:rsidRPr="00C504F2">
              <w:rPr>
                <w:rFonts w:cstheme="minorHAnsi"/>
                <w:b/>
                <w:sz w:val="24"/>
                <w:szCs w:val="24"/>
              </w:rPr>
              <w:t>OSP</w:t>
            </w:r>
          </w:p>
        </w:tc>
        <w:tc>
          <w:tcPr>
            <w:tcW w:w="1843" w:type="dxa"/>
            <w:shd w:val="clear" w:color="auto" w:fill="D0CECE" w:themeFill="background2" w:themeFillShade="E6"/>
            <w:vAlign w:val="center"/>
          </w:tcPr>
          <w:p w14:paraId="21A38FBA" w14:textId="77777777" w:rsidR="002F2621" w:rsidRPr="00C504F2" w:rsidRDefault="002F2621" w:rsidP="00057250">
            <w:pPr>
              <w:pStyle w:val="Bezodstpw"/>
              <w:jc w:val="center"/>
              <w:rPr>
                <w:rFonts w:cstheme="minorHAnsi"/>
                <w:b/>
                <w:sz w:val="24"/>
                <w:szCs w:val="24"/>
              </w:rPr>
            </w:pPr>
            <w:r w:rsidRPr="00C504F2">
              <w:rPr>
                <w:rFonts w:cstheme="minorHAnsi"/>
                <w:b/>
                <w:sz w:val="24"/>
                <w:szCs w:val="24"/>
              </w:rPr>
              <w:t>Pożary</w:t>
            </w:r>
          </w:p>
        </w:tc>
        <w:tc>
          <w:tcPr>
            <w:tcW w:w="2126" w:type="dxa"/>
            <w:shd w:val="clear" w:color="auto" w:fill="D0CECE" w:themeFill="background2" w:themeFillShade="E6"/>
          </w:tcPr>
          <w:p w14:paraId="1ACD9D93" w14:textId="77777777" w:rsidR="002F2621" w:rsidRPr="00C504F2" w:rsidRDefault="002F2621" w:rsidP="00057250">
            <w:pPr>
              <w:pStyle w:val="Bezodstpw"/>
              <w:jc w:val="center"/>
              <w:rPr>
                <w:rFonts w:cstheme="minorHAnsi"/>
                <w:b/>
                <w:sz w:val="24"/>
                <w:szCs w:val="24"/>
              </w:rPr>
            </w:pPr>
            <w:r w:rsidRPr="00C504F2">
              <w:rPr>
                <w:rFonts w:cstheme="minorHAnsi"/>
                <w:b/>
                <w:sz w:val="24"/>
                <w:szCs w:val="24"/>
              </w:rPr>
              <w:t>Miejscowe zagrożenia</w:t>
            </w:r>
          </w:p>
        </w:tc>
        <w:tc>
          <w:tcPr>
            <w:tcW w:w="1418" w:type="dxa"/>
            <w:shd w:val="clear" w:color="auto" w:fill="D0CECE" w:themeFill="background2" w:themeFillShade="E6"/>
          </w:tcPr>
          <w:p w14:paraId="5D22E36C" w14:textId="77777777" w:rsidR="002F2621" w:rsidRPr="00C504F2" w:rsidRDefault="002F2621" w:rsidP="00057250">
            <w:pPr>
              <w:pStyle w:val="Bezodstpw"/>
              <w:jc w:val="center"/>
              <w:rPr>
                <w:rFonts w:cstheme="minorHAnsi"/>
                <w:b/>
                <w:sz w:val="24"/>
                <w:szCs w:val="24"/>
              </w:rPr>
            </w:pPr>
            <w:r w:rsidRPr="00C504F2">
              <w:rPr>
                <w:rFonts w:cstheme="minorHAnsi"/>
                <w:b/>
                <w:sz w:val="24"/>
                <w:szCs w:val="24"/>
              </w:rPr>
              <w:t>Alarmy</w:t>
            </w:r>
          </w:p>
          <w:p w14:paraId="1E7B89F7" w14:textId="77777777" w:rsidR="002F2621" w:rsidRPr="00C504F2" w:rsidRDefault="002F2621" w:rsidP="00057250">
            <w:pPr>
              <w:pStyle w:val="Bezodstpw"/>
              <w:jc w:val="center"/>
              <w:rPr>
                <w:rFonts w:cstheme="minorHAnsi"/>
                <w:b/>
                <w:sz w:val="24"/>
                <w:szCs w:val="24"/>
              </w:rPr>
            </w:pPr>
            <w:r w:rsidRPr="00C504F2">
              <w:rPr>
                <w:rFonts w:cstheme="minorHAnsi"/>
                <w:b/>
                <w:sz w:val="24"/>
                <w:szCs w:val="24"/>
              </w:rPr>
              <w:t>fałszywe</w:t>
            </w:r>
          </w:p>
        </w:tc>
        <w:tc>
          <w:tcPr>
            <w:tcW w:w="1439" w:type="dxa"/>
            <w:shd w:val="clear" w:color="auto" w:fill="D0CECE" w:themeFill="background2" w:themeFillShade="E6"/>
          </w:tcPr>
          <w:p w14:paraId="04689982" w14:textId="77777777" w:rsidR="002F2621" w:rsidRPr="00C504F2" w:rsidRDefault="002F2621" w:rsidP="00057250">
            <w:pPr>
              <w:pStyle w:val="Bezodstpw"/>
              <w:jc w:val="center"/>
              <w:rPr>
                <w:rFonts w:cstheme="minorHAnsi"/>
                <w:b/>
                <w:sz w:val="24"/>
                <w:szCs w:val="24"/>
              </w:rPr>
            </w:pPr>
            <w:r w:rsidRPr="00C504F2">
              <w:rPr>
                <w:rFonts w:cstheme="minorHAnsi"/>
                <w:b/>
                <w:sz w:val="24"/>
                <w:szCs w:val="24"/>
              </w:rPr>
              <w:t>RAZEM</w:t>
            </w:r>
          </w:p>
        </w:tc>
      </w:tr>
      <w:tr w:rsidR="002F2621" w:rsidRPr="00C504F2" w14:paraId="20BC9F01" w14:textId="77777777" w:rsidTr="00057250">
        <w:tc>
          <w:tcPr>
            <w:tcW w:w="570" w:type="dxa"/>
            <w:vAlign w:val="center"/>
          </w:tcPr>
          <w:p w14:paraId="11A7EEBD"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1.</w:t>
            </w:r>
          </w:p>
        </w:tc>
        <w:tc>
          <w:tcPr>
            <w:tcW w:w="2220" w:type="dxa"/>
            <w:shd w:val="clear" w:color="auto" w:fill="D5DCE4" w:themeFill="text2" w:themeFillTint="33"/>
            <w:vAlign w:val="center"/>
          </w:tcPr>
          <w:p w14:paraId="727E8FEA"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Bydlin (KSRG)</w:t>
            </w:r>
          </w:p>
        </w:tc>
        <w:tc>
          <w:tcPr>
            <w:tcW w:w="1843" w:type="dxa"/>
            <w:vAlign w:val="center"/>
          </w:tcPr>
          <w:p w14:paraId="7C63FA3E"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44</w:t>
            </w:r>
          </w:p>
        </w:tc>
        <w:tc>
          <w:tcPr>
            <w:tcW w:w="2126" w:type="dxa"/>
          </w:tcPr>
          <w:p w14:paraId="22840EA4"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27</w:t>
            </w:r>
          </w:p>
        </w:tc>
        <w:tc>
          <w:tcPr>
            <w:tcW w:w="1418" w:type="dxa"/>
          </w:tcPr>
          <w:p w14:paraId="3F3275A1"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w:t>
            </w:r>
          </w:p>
        </w:tc>
        <w:tc>
          <w:tcPr>
            <w:tcW w:w="1439" w:type="dxa"/>
            <w:shd w:val="clear" w:color="auto" w:fill="D0CECE" w:themeFill="background2" w:themeFillShade="E6"/>
          </w:tcPr>
          <w:p w14:paraId="0DD78958"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71</w:t>
            </w:r>
          </w:p>
        </w:tc>
      </w:tr>
      <w:tr w:rsidR="002F2621" w:rsidRPr="00C504F2" w14:paraId="42E481DB" w14:textId="77777777" w:rsidTr="00057250">
        <w:tc>
          <w:tcPr>
            <w:tcW w:w="570" w:type="dxa"/>
            <w:vAlign w:val="center"/>
          </w:tcPr>
          <w:p w14:paraId="7F2CBF61"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2.</w:t>
            </w:r>
          </w:p>
        </w:tc>
        <w:tc>
          <w:tcPr>
            <w:tcW w:w="2220" w:type="dxa"/>
            <w:shd w:val="clear" w:color="auto" w:fill="D5DCE4" w:themeFill="text2" w:themeFillTint="33"/>
            <w:vAlign w:val="center"/>
          </w:tcPr>
          <w:p w14:paraId="72B6DA28"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Ryczówek (KSRG)</w:t>
            </w:r>
          </w:p>
        </w:tc>
        <w:tc>
          <w:tcPr>
            <w:tcW w:w="1843" w:type="dxa"/>
            <w:vAlign w:val="center"/>
          </w:tcPr>
          <w:p w14:paraId="6BDC1C5A"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25</w:t>
            </w:r>
          </w:p>
        </w:tc>
        <w:tc>
          <w:tcPr>
            <w:tcW w:w="2126" w:type="dxa"/>
          </w:tcPr>
          <w:p w14:paraId="76389138"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25</w:t>
            </w:r>
          </w:p>
        </w:tc>
        <w:tc>
          <w:tcPr>
            <w:tcW w:w="1418" w:type="dxa"/>
          </w:tcPr>
          <w:p w14:paraId="7327FA2A"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1439" w:type="dxa"/>
            <w:shd w:val="clear" w:color="auto" w:fill="D0CECE" w:themeFill="background2" w:themeFillShade="E6"/>
          </w:tcPr>
          <w:p w14:paraId="5FB521F4"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5</w:t>
            </w:r>
            <w:r>
              <w:rPr>
                <w:rFonts w:asciiTheme="minorHAnsi" w:hAnsiTheme="minorHAnsi" w:cstheme="minorHAnsi"/>
                <w:b/>
                <w:color w:val="000000" w:themeColor="text1"/>
              </w:rPr>
              <w:t>1</w:t>
            </w:r>
          </w:p>
        </w:tc>
      </w:tr>
      <w:tr w:rsidR="002F2621" w:rsidRPr="00C504F2" w14:paraId="78AF242B" w14:textId="77777777" w:rsidTr="00057250">
        <w:tc>
          <w:tcPr>
            <w:tcW w:w="570" w:type="dxa"/>
            <w:vAlign w:val="center"/>
          </w:tcPr>
          <w:p w14:paraId="53567DD5"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3.</w:t>
            </w:r>
          </w:p>
        </w:tc>
        <w:tc>
          <w:tcPr>
            <w:tcW w:w="2220" w:type="dxa"/>
            <w:shd w:val="clear" w:color="auto" w:fill="D5DCE4" w:themeFill="text2" w:themeFillTint="33"/>
            <w:vAlign w:val="center"/>
          </w:tcPr>
          <w:p w14:paraId="382634F6"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Rodaki (KSRG)</w:t>
            </w:r>
          </w:p>
        </w:tc>
        <w:tc>
          <w:tcPr>
            <w:tcW w:w="1843" w:type="dxa"/>
            <w:vAlign w:val="center"/>
          </w:tcPr>
          <w:p w14:paraId="2CCAA061"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9</w:t>
            </w:r>
          </w:p>
        </w:tc>
        <w:tc>
          <w:tcPr>
            <w:tcW w:w="2126" w:type="dxa"/>
          </w:tcPr>
          <w:p w14:paraId="74776900"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12</w:t>
            </w:r>
          </w:p>
        </w:tc>
        <w:tc>
          <w:tcPr>
            <w:tcW w:w="1418" w:type="dxa"/>
          </w:tcPr>
          <w:p w14:paraId="240414F2"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w:t>
            </w:r>
          </w:p>
        </w:tc>
        <w:tc>
          <w:tcPr>
            <w:tcW w:w="1439" w:type="dxa"/>
            <w:shd w:val="clear" w:color="auto" w:fill="D0CECE" w:themeFill="background2" w:themeFillShade="E6"/>
          </w:tcPr>
          <w:p w14:paraId="4BA449C7"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21</w:t>
            </w:r>
          </w:p>
        </w:tc>
      </w:tr>
      <w:tr w:rsidR="002F2621" w:rsidRPr="00C504F2" w14:paraId="68EAD1A4" w14:textId="77777777" w:rsidTr="00057250">
        <w:tc>
          <w:tcPr>
            <w:tcW w:w="570" w:type="dxa"/>
            <w:vAlign w:val="center"/>
          </w:tcPr>
          <w:p w14:paraId="720B6D65"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4.</w:t>
            </w:r>
          </w:p>
        </w:tc>
        <w:tc>
          <w:tcPr>
            <w:tcW w:w="2220" w:type="dxa"/>
            <w:vAlign w:val="center"/>
          </w:tcPr>
          <w:p w14:paraId="3B70AB8F"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Bogucin</w:t>
            </w:r>
          </w:p>
        </w:tc>
        <w:tc>
          <w:tcPr>
            <w:tcW w:w="1843" w:type="dxa"/>
            <w:vAlign w:val="center"/>
          </w:tcPr>
          <w:p w14:paraId="6C726E21"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0</w:t>
            </w:r>
          </w:p>
        </w:tc>
        <w:tc>
          <w:tcPr>
            <w:tcW w:w="2126" w:type="dxa"/>
          </w:tcPr>
          <w:p w14:paraId="7CF7D861"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1418" w:type="dxa"/>
          </w:tcPr>
          <w:p w14:paraId="4B34ECC3"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w:t>
            </w:r>
          </w:p>
        </w:tc>
        <w:tc>
          <w:tcPr>
            <w:tcW w:w="1439" w:type="dxa"/>
            <w:shd w:val="clear" w:color="auto" w:fill="D0CECE" w:themeFill="background2" w:themeFillShade="E6"/>
          </w:tcPr>
          <w:p w14:paraId="486BC17E"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0</w:t>
            </w:r>
          </w:p>
        </w:tc>
      </w:tr>
      <w:tr w:rsidR="002F2621" w:rsidRPr="00C504F2" w14:paraId="1CDD734F" w14:textId="77777777" w:rsidTr="00057250">
        <w:tc>
          <w:tcPr>
            <w:tcW w:w="570" w:type="dxa"/>
            <w:vAlign w:val="center"/>
          </w:tcPr>
          <w:p w14:paraId="13797CBD"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5.</w:t>
            </w:r>
          </w:p>
        </w:tc>
        <w:tc>
          <w:tcPr>
            <w:tcW w:w="2220" w:type="dxa"/>
            <w:vAlign w:val="center"/>
          </w:tcPr>
          <w:p w14:paraId="36B31150"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Chechło</w:t>
            </w:r>
          </w:p>
        </w:tc>
        <w:tc>
          <w:tcPr>
            <w:tcW w:w="1843" w:type="dxa"/>
            <w:vAlign w:val="center"/>
          </w:tcPr>
          <w:p w14:paraId="0EABFBD0"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2</w:t>
            </w:r>
          </w:p>
        </w:tc>
        <w:tc>
          <w:tcPr>
            <w:tcW w:w="2126" w:type="dxa"/>
          </w:tcPr>
          <w:p w14:paraId="76E8148E"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1418" w:type="dxa"/>
          </w:tcPr>
          <w:p w14:paraId="40697C0E"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w:t>
            </w:r>
          </w:p>
        </w:tc>
        <w:tc>
          <w:tcPr>
            <w:tcW w:w="1439" w:type="dxa"/>
            <w:shd w:val="clear" w:color="auto" w:fill="D0CECE" w:themeFill="background2" w:themeFillShade="E6"/>
          </w:tcPr>
          <w:p w14:paraId="29C8F14A"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2</w:t>
            </w:r>
          </w:p>
        </w:tc>
      </w:tr>
      <w:tr w:rsidR="002F2621" w:rsidRPr="00C504F2" w14:paraId="37B332CA" w14:textId="77777777" w:rsidTr="00057250">
        <w:tc>
          <w:tcPr>
            <w:tcW w:w="570" w:type="dxa"/>
            <w:vAlign w:val="center"/>
          </w:tcPr>
          <w:p w14:paraId="769D65DA"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6.</w:t>
            </w:r>
          </w:p>
        </w:tc>
        <w:tc>
          <w:tcPr>
            <w:tcW w:w="2220" w:type="dxa"/>
            <w:vAlign w:val="center"/>
          </w:tcPr>
          <w:p w14:paraId="0F595954"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Klucze</w:t>
            </w:r>
          </w:p>
        </w:tc>
        <w:tc>
          <w:tcPr>
            <w:tcW w:w="1843" w:type="dxa"/>
            <w:vAlign w:val="center"/>
          </w:tcPr>
          <w:p w14:paraId="71C4AC2D"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11</w:t>
            </w:r>
          </w:p>
        </w:tc>
        <w:tc>
          <w:tcPr>
            <w:tcW w:w="2126" w:type="dxa"/>
          </w:tcPr>
          <w:p w14:paraId="210E3130"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31</w:t>
            </w:r>
          </w:p>
        </w:tc>
        <w:tc>
          <w:tcPr>
            <w:tcW w:w="1418" w:type="dxa"/>
          </w:tcPr>
          <w:p w14:paraId="3881B536"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1439" w:type="dxa"/>
            <w:shd w:val="clear" w:color="auto" w:fill="D0CECE" w:themeFill="background2" w:themeFillShade="E6"/>
          </w:tcPr>
          <w:p w14:paraId="6311A9FD"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43</w:t>
            </w:r>
          </w:p>
        </w:tc>
      </w:tr>
      <w:tr w:rsidR="002F2621" w:rsidRPr="00C504F2" w14:paraId="260B2039" w14:textId="77777777" w:rsidTr="00057250">
        <w:tc>
          <w:tcPr>
            <w:tcW w:w="570" w:type="dxa"/>
            <w:vAlign w:val="center"/>
          </w:tcPr>
          <w:p w14:paraId="70B04E17"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7.</w:t>
            </w:r>
          </w:p>
        </w:tc>
        <w:tc>
          <w:tcPr>
            <w:tcW w:w="2220" w:type="dxa"/>
            <w:vAlign w:val="center"/>
          </w:tcPr>
          <w:p w14:paraId="36B0B8F9"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Kolbark</w:t>
            </w:r>
          </w:p>
        </w:tc>
        <w:tc>
          <w:tcPr>
            <w:tcW w:w="1843" w:type="dxa"/>
            <w:vAlign w:val="center"/>
          </w:tcPr>
          <w:p w14:paraId="34B50299"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2126" w:type="dxa"/>
          </w:tcPr>
          <w:p w14:paraId="1F316EC4"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1418" w:type="dxa"/>
          </w:tcPr>
          <w:p w14:paraId="46731E1C"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w:t>
            </w:r>
          </w:p>
        </w:tc>
        <w:tc>
          <w:tcPr>
            <w:tcW w:w="1439" w:type="dxa"/>
            <w:shd w:val="clear" w:color="auto" w:fill="D0CECE" w:themeFill="background2" w:themeFillShade="E6"/>
          </w:tcPr>
          <w:p w14:paraId="4956E7E5"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0</w:t>
            </w:r>
          </w:p>
        </w:tc>
      </w:tr>
      <w:tr w:rsidR="002F2621" w:rsidRPr="00C504F2" w14:paraId="10F9519B" w14:textId="77777777" w:rsidTr="00057250">
        <w:tc>
          <w:tcPr>
            <w:tcW w:w="570" w:type="dxa"/>
            <w:vAlign w:val="center"/>
          </w:tcPr>
          <w:p w14:paraId="13DFF0FE"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8.</w:t>
            </w:r>
          </w:p>
        </w:tc>
        <w:tc>
          <w:tcPr>
            <w:tcW w:w="2220" w:type="dxa"/>
            <w:vAlign w:val="center"/>
          </w:tcPr>
          <w:p w14:paraId="112D024A"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Krzywopłoty</w:t>
            </w:r>
          </w:p>
        </w:tc>
        <w:tc>
          <w:tcPr>
            <w:tcW w:w="1843" w:type="dxa"/>
            <w:vAlign w:val="center"/>
          </w:tcPr>
          <w:p w14:paraId="06BD8556"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2126" w:type="dxa"/>
          </w:tcPr>
          <w:p w14:paraId="2FB0ED6A"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0</w:t>
            </w:r>
          </w:p>
        </w:tc>
        <w:tc>
          <w:tcPr>
            <w:tcW w:w="1418" w:type="dxa"/>
          </w:tcPr>
          <w:p w14:paraId="3190C5B0"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w:t>
            </w:r>
          </w:p>
        </w:tc>
        <w:tc>
          <w:tcPr>
            <w:tcW w:w="1439" w:type="dxa"/>
            <w:shd w:val="clear" w:color="auto" w:fill="D0CECE" w:themeFill="background2" w:themeFillShade="E6"/>
          </w:tcPr>
          <w:p w14:paraId="19FCC409"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0</w:t>
            </w:r>
          </w:p>
        </w:tc>
      </w:tr>
      <w:tr w:rsidR="002F2621" w:rsidRPr="00C504F2" w14:paraId="18A749A5" w14:textId="77777777" w:rsidTr="00057250">
        <w:tc>
          <w:tcPr>
            <w:tcW w:w="570" w:type="dxa"/>
            <w:vAlign w:val="center"/>
          </w:tcPr>
          <w:p w14:paraId="47BC73F6"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 xml:space="preserve"> 9.</w:t>
            </w:r>
          </w:p>
        </w:tc>
        <w:tc>
          <w:tcPr>
            <w:tcW w:w="2220" w:type="dxa"/>
            <w:vAlign w:val="center"/>
          </w:tcPr>
          <w:p w14:paraId="23B9773D" w14:textId="77777777" w:rsidR="002F2621" w:rsidRPr="00C504F2" w:rsidRDefault="002F2621" w:rsidP="00057250">
            <w:pPr>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Kwaśniów</w:t>
            </w:r>
          </w:p>
        </w:tc>
        <w:tc>
          <w:tcPr>
            <w:tcW w:w="1843" w:type="dxa"/>
            <w:vAlign w:val="center"/>
          </w:tcPr>
          <w:p w14:paraId="1D2034F5"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30</w:t>
            </w:r>
          </w:p>
        </w:tc>
        <w:tc>
          <w:tcPr>
            <w:tcW w:w="2126" w:type="dxa"/>
          </w:tcPr>
          <w:p w14:paraId="779C4DA7"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15</w:t>
            </w:r>
          </w:p>
        </w:tc>
        <w:tc>
          <w:tcPr>
            <w:tcW w:w="1418" w:type="dxa"/>
          </w:tcPr>
          <w:p w14:paraId="425BF7C7"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2</w:t>
            </w:r>
          </w:p>
        </w:tc>
        <w:tc>
          <w:tcPr>
            <w:tcW w:w="1439" w:type="dxa"/>
            <w:shd w:val="clear" w:color="auto" w:fill="D0CECE" w:themeFill="background2" w:themeFillShade="E6"/>
          </w:tcPr>
          <w:p w14:paraId="5D3D6DB9" w14:textId="77777777" w:rsidR="002F2621" w:rsidRPr="00C504F2" w:rsidRDefault="002F2621" w:rsidP="00057250">
            <w:pPr>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47</w:t>
            </w:r>
          </w:p>
        </w:tc>
      </w:tr>
      <w:tr w:rsidR="002F2621" w:rsidRPr="00C504F2" w14:paraId="4330926E" w14:textId="77777777" w:rsidTr="00057250">
        <w:tc>
          <w:tcPr>
            <w:tcW w:w="2790" w:type="dxa"/>
            <w:gridSpan w:val="2"/>
            <w:vAlign w:val="center"/>
          </w:tcPr>
          <w:p w14:paraId="64C106F2" w14:textId="77777777" w:rsidR="002F2621" w:rsidRPr="00C504F2" w:rsidRDefault="002F2621" w:rsidP="00057250">
            <w:pPr>
              <w:shd w:val="clear" w:color="auto" w:fill="D9D9D9" w:themeFill="background1" w:themeFillShade="D9"/>
              <w:spacing w:line="360" w:lineRule="auto"/>
              <w:jc w:val="right"/>
              <w:rPr>
                <w:rFonts w:asciiTheme="minorHAnsi" w:hAnsiTheme="minorHAnsi" w:cstheme="minorHAnsi"/>
                <w:b/>
                <w:color w:val="000000" w:themeColor="text1"/>
              </w:rPr>
            </w:pPr>
            <w:r w:rsidRPr="00C504F2">
              <w:rPr>
                <w:rFonts w:asciiTheme="minorHAnsi" w:hAnsiTheme="minorHAnsi" w:cstheme="minorHAnsi"/>
                <w:b/>
                <w:color w:val="000000" w:themeColor="text1"/>
              </w:rPr>
              <w:t>Razem</w:t>
            </w:r>
          </w:p>
        </w:tc>
        <w:tc>
          <w:tcPr>
            <w:tcW w:w="1843" w:type="dxa"/>
            <w:vAlign w:val="center"/>
          </w:tcPr>
          <w:p w14:paraId="5C34611B" w14:textId="77777777" w:rsidR="002F2621" w:rsidRPr="00C504F2" w:rsidRDefault="002F2621" w:rsidP="00057250">
            <w:pPr>
              <w:shd w:val="clear" w:color="auto" w:fill="D9D9D9" w:themeFill="background1" w:themeFillShade="D9"/>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121</w:t>
            </w:r>
          </w:p>
        </w:tc>
        <w:tc>
          <w:tcPr>
            <w:tcW w:w="2126" w:type="dxa"/>
          </w:tcPr>
          <w:p w14:paraId="607E37ED" w14:textId="77777777" w:rsidR="002F2621" w:rsidRPr="00C504F2" w:rsidRDefault="002F2621" w:rsidP="00057250">
            <w:pPr>
              <w:shd w:val="clear" w:color="auto" w:fill="D9D9D9" w:themeFill="background1" w:themeFillShade="D9"/>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1</w:t>
            </w:r>
            <w:r>
              <w:rPr>
                <w:rFonts w:asciiTheme="minorHAnsi" w:hAnsiTheme="minorHAnsi" w:cstheme="minorHAnsi"/>
                <w:b/>
                <w:color w:val="000000" w:themeColor="text1"/>
              </w:rPr>
              <w:t>10</w:t>
            </w:r>
          </w:p>
        </w:tc>
        <w:tc>
          <w:tcPr>
            <w:tcW w:w="1418" w:type="dxa"/>
          </w:tcPr>
          <w:p w14:paraId="6534673F" w14:textId="77777777" w:rsidR="002F2621" w:rsidRPr="00C504F2" w:rsidRDefault="002F2621" w:rsidP="00057250">
            <w:pPr>
              <w:shd w:val="clear" w:color="auto" w:fill="D9D9D9" w:themeFill="background1" w:themeFillShade="D9"/>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4</w:t>
            </w:r>
          </w:p>
        </w:tc>
        <w:tc>
          <w:tcPr>
            <w:tcW w:w="1439" w:type="dxa"/>
            <w:shd w:val="clear" w:color="auto" w:fill="D0CECE" w:themeFill="background2" w:themeFillShade="E6"/>
          </w:tcPr>
          <w:p w14:paraId="2669C829" w14:textId="77777777" w:rsidR="002F2621" w:rsidRPr="00C504F2" w:rsidRDefault="002F2621" w:rsidP="00057250">
            <w:pPr>
              <w:shd w:val="clear" w:color="auto" w:fill="D9D9D9" w:themeFill="background1" w:themeFillShade="D9"/>
              <w:spacing w:line="360" w:lineRule="auto"/>
              <w:jc w:val="center"/>
              <w:rPr>
                <w:rFonts w:asciiTheme="minorHAnsi" w:hAnsiTheme="minorHAnsi" w:cstheme="minorHAnsi"/>
                <w:b/>
                <w:color w:val="000000" w:themeColor="text1"/>
              </w:rPr>
            </w:pPr>
            <w:r w:rsidRPr="00C504F2">
              <w:rPr>
                <w:rFonts w:asciiTheme="minorHAnsi" w:hAnsiTheme="minorHAnsi" w:cstheme="minorHAnsi"/>
                <w:b/>
                <w:color w:val="000000" w:themeColor="text1"/>
              </w:rPr>
              <w:t>2</w:t>
            </w:r>
            <w:r>
              <w:rPr>
                <w:rFonts w:asciiTheme="minorHAnsi" w:hAnsiTheme="minorHAnsi" w:cstheme="minorHAnsi"/>
                <w:b/>
                <w:color w:val="000000" w:themeColor="text1"/>
              </w:rPr>
              <w:t>35</w:t>
            </w:r>
          </w:p>
        </w:tc>
      </w:tr>
    </w:tbl>
    <w:p w14:paraId="396E4F04" w14:textId="77777777" w:rsidR="002F2621" w:rsidRPr="00C504F2" w:rsidRDefault="002F2621" w:rsidP="002F2621">
      <w:pPr>
        <w:pStyle w:val="Bezodstpw"/>
        <w:shd w:val="clear" w:color="auto" w:fill="FFFFFF" w:themeFill="background1"/>
        <w:rPr>
          <w:rFonts w:cstheme="minorHAnsi"/>
          <w:sz w:val="24"/>
          <w:szCs w:val="24"/>
        </w:rPr>
      </w:pPr>
    </w:p>
    <w:p w14:paraId="678E7652" w14:textId="77777777" w:rsidR="002F2621" w:rsidRPr="00C504F2" w:rsidRDefault="002F2621" w:rsidP="002F2621">
      <w:pPr>
        <w:pStyle w:val="Bezodstpw"/>
        <w:jc w:val="both"/>
        <w:rPr>
          <w:rFonts w:cstheme="minorHAnsi"/>
          <w:bCs/>
          <w:sz w:val="24"/>
          <w:szCs w:val="24"/>
        </w:rPr>
      </w:pPr>
    </w:p>
    <w:p w14:paraId="5F5E152F" w14:textId="77777777" w:rsidR="002F2621" w:rsidRDefault="002F2621" w:rsidP="002F2621">
      <w:pPr>
        <w:pStyle w:val="Bezodstpw"/>
        <w:jc w:val="both"/>
        <w:rPr>
          <w:rFonts w:cstheme="minorHAnsi"/>
          <w:sz w:val="24"/>
          <w:szCs w:val="24"/>
        </w:rPr>
      </w:pPr>
      <w:r w:rsidRPr="00C504F2">
        <w:rPr>
          <w:rFonts w:cstheme="minorHAnsi"/>
          <w:sz w:val="24"/>
          <w:szCs w:val="24"/>
        </w:rPr>
        <w:tab/>
      </w:r>
    </w:p>
    <w:p w14:paraId="375F8D68" w14:textId="22B12E08" w:rsidR="002F2621" w:rsidRPr="001278A6" w:rsidRDefault="002F2621" w:rsidP="002F2621">
      <w:pPr>
        <w:widowControl/>
        <w:suppressAutoHyphens w:val="0"/>
        <w:spacing w:after="160" w:line="259" w:lineRule="auto"/>
        <w:rPr>
          <w:rFonts w:asciiTheme="minorHAnsi" w:eastAsiaTheme="minorEastAsia" w:hAnsiTheme="minorHAnsi" w:cstheme="minorHAnsi"/>
          <w:kern w:val="0"/>
          <w:lang w:eastAsia="pl-PL" w:bidi="ar-SA"/>
        </w:rPr>
      </w:pPr>
      <w:r>
        <w:rPr>
          <w:rFonts w:asciiTheme="minorHAnsi" w:eastAsiaTheme="minorEastAsia" w:hAnsiTheme="minorHAnsi" w:cstheme="minorHAnsi"/>
          <w:kern w:val="0"/>
          <w:lang w:eastAsia="pl-PL" w:bidi="ar-SA"/>
        </w:rPr>
        <w:t>W 2020 roku odbyło się 7 spotkań Gminnego Zespołu Zarządzania Kryzysowego  głównie dotyczącego spraw związanych z pandemią COVID-19 (SARS-CoV-2)</w:t>
      </w:r>
      <w:r w:rsidR="00926521">
        <w:rPr>
          <w:rFonts w:asciiTheme="minorHAnsi" w:eastAsiaTheme="minorEastAsia" w:hAnsiTheme="minorHAnsi" w:cstheme="minorHAnsi"/>
          <w:kern w:val="0"/>
          <w:lang w:eastAsia="pl-PL" w:bidi="ar-SA"/>
        </w:rPr>
        <w:t xml:space="preserve">, jak również spraw bieżących </w:t>
      </w:r>
      <w:r w:rsidR="00E61C46">
        <w:rPr>
          <w:rFonts w:asciiTheme="minorHAnsi" w:eastAsiaTheme="minorEastAsia" w:hAnsiTheme="minorHAnsi" w:cstheme="minorHAnsi"/>
          <w:kern w:val="0"/>
          <w:lang w:eastAsia="pl-PL" w:bidi="ar-SA"/>
        </w:rPr>
        <w:t xml:space="preserve">-akcja zima, spraw związanych z bezpieczeństwem </w:t>
      </w:r>
      <w:r w:rsidR="00E8224B">
        <w:rPr>
          <w:rFonts w:asciiTheme="minorHAnsi" w:eastAsiaTheme="minorEastAsia" w:hAnsiTheme="minorHAnsi" w:cstheme="minorHAnsi"/>
          <w:kern w:val="0"/>
          <w:lang w:eastAsia="pl-PL" w:bidi="ar-SA"/>
        </w:rPr>
        <w:t>dzieci</w:t>
      </w:r>
      <w:r w:rsidR="007265F3">
        <w:rPr>
          <w:rFonts w:asciiTheme="minorHAnsi" w:eastAsiaTheme="minorEastAsia" w:hAnsiTheme="minorHAnsi" w:cstheme="minorHAnsi"/>
          <w:kern w:val="0"/>
          <w:lang w:eastAsia="pl-PL" w:bidi="ar-SA"/>
        </w:rPr>
        <w:t xml:space="preserve"> w okresie wakacyjnych i zimowych, </w:t>
      </w:r>
      <w:r w:rsidR="00E61C46">
        <w:rPr>
          <w:rFonts w:asciiTheme="minorHAnsi" w:eastAsiaTheme="minorEastAsia" w:hAnsiTheme="minorHAnsi" w:cstheme="minorHAnsi"/>
          <w:kern w:val="0"/>
          <w:lang w:eastAsia="pl-PL" w:bidi="ar-SA"/>
        </w:rPr>
        <w:t>osób bezdomnych i starszych</w:t>
      </w:r>
      <w:r w:rsidR="007265F3">
        <w:rPr>
          <w:rFonts w:asciiTheme="minorHAnsi" w:eastAsiaTheme="minorEastAsia" w:hAnsiTheme="minorHAnsi" w:cstheme="minorHAnsi"/>
          <w:kern w:val="0"/>
          <w:lang w:eastAsia="pl-PL" w:bidi="ar-SA"/>
        </w:rPr>
        <w:t>, funkcj</w:t>
      </w:r>
      <w:r w:rsidR="002161FE">
        <w:rPr>
          <w:rFonts w:asciiTheme="minorHAnsi" w:eastAsiaTheme="minorEastAsia" w:hAnsiTheme="minorHAnsi" w:cstheme="minorHAnsi"/>
          <w:kern w:val="0"/>
          <w:lang w:eastAsia="pl-PL" w:bidi="ar-SA"/>
        </w:rPr>
        <w:t>o</w:t>
      </w:r>
      <w:r w:rsidR="004179AF">
        <w:rPr>
          <w:rFonts w:asciiTheme="minorHAnsi" w:eastAsiaTheme="minorEastAsia" w:hAnsiTheme="minorHAnsi" w:cstheme="minorHAnsi"/>
          <w:kern w:val="0"/>
          <w:lang w:eastAsia="pl-PL" w:bidi="ar-SA"/>
        </w:rPr>
        <w:t xml:space="preserve">nowaniem  placówek oświatowych, OPS, Policji i straży ochotniczych. </w:t>
      </w:r>
    </w:p>
    <w:p w14:paraId="61A36C97" w14:textId="77777777" w:rsidR="0055680F" w:rsidRDefault="0055680F">
      <w:pPr>
        <w:widowControl/>
        <w:suppressAutoHyphens w:val="0"/>
        <w:spacing w:after="160" w:line="259" w:lineRule="auto"/>
        <w:rPr>
          <w:rFonts w:asciiTheme="minorHAnsi" w:eastAsiaTheme="minorEastAsia" w:hAnsiTheme="minorHAnsi" w:cstheme="minorHAnsi"/>
          <w:kern w:val="0"/>
          <w:lang w:eastAsia="pl-PL" w:bidi="ar-SA"/>
        </w:rPr>
      </w:pPr>
      <w:r>
        <w:rPr>
          <w:rFonts w:cstheme="minorHAnsi"/>
        </w:rPr>
        <w:br w:type="page"/>
      </w:r>
    </w:p>
    <w:p w14:paraId="5E5A40D8" w14:textId="1B06AC66" w:rsidR="000E21FB" w:rsidRPr="000E21FB" w:rsidRDefault="000C3FA2" w:rsidP="00153F5B">
      <w:pPr>
        <w:pStyle w:val="Nagwek1"/>
        <w:spacing w:after="240"/>
      </w:pPr>
      <w:bookmarkStart w:id="25" w:name="_Toc72842087"/>
      <w:r w:rsidRPr="003A788F">
        <w:lastRenderedPageBreak/>
        <w:t>Gospodarka mieszkaniowa i komunalna</w:t>
      </w:r>
      <w:bookmarkEnd w:id="25"/>
    </w:p>
    <w:p w14:paraId="2A229BA5" w14:textId="7C041812" w:rsidR="00356079" w:rsidRPr="00F8791F" w:rsidRDefault="00356079" w:rsidP="00B83059">
      <w:pPr>
        <w:pStyle w:val="Nagwek2"/>
        <w:numPr>
          <w:ilvl w:val="0"/>
          <w:numId w:val="24"/>
        </w:numPr>
        <w:ind w:left="284"/>
        <w:rPr>
          <w:b w:val="0"/>
          <w:bCs w:val="0"/>
        </w:rPr>
      </w:pPr>
      <w:bookmarkStart w:id="26" w:name="_Toc9513746"/>
      <w:bookmarkStart w:id="27" w:name="_Toc9518044"/>
      <w:bookmarkStart w:id="28" w:name="_Toc72842088"/>
      <w:r w:rsidRPr="00F8791F">
        <w:rPr>
          <w:rStyle w:val="Nagwek1Znak"/>
          <w:rFonts w:asciiTheme="minorHAnsi" w:hAnsiTheme="minorHAnsi" w:cstheme="minorHAnsi"/>
          <w:b w:val="0"/>
          <w:bCs w:val="0"/>
          <w:sz w:val="24"/>
          <w:szCs w:val="24"/>
        </w:rPr>
        <w:t>Mieszkalnictwo</w:t>
      </w:r>
      <w:bookmarkEnd w:id="26"/>
      <w:bookmarkEnd w:id="27"/>
      <w:bookmarkEnd w:id="28"/>
    </w:p>
    <w:p w14:paraId="0CB9CEDA" w14:textId="61CC75D2" w:rsidR="0096574F" w:rsidRDefault="0096574F" w:rsidP="00047B46">
      <w:pPr>
        <w:autoSpaceDN w:val="0"/>
        <w:ind w:firstLine="709"/>
        <w:textAlignment w:val="baseline"/>
        <w:rPr>
          <w:rFonts w:asciiTheme="minorHAnsi" w:hAnsiTheme="minorHAnsi" w:cstheme="minorHAnsi"/>
          <w:kern w:val="3"/>
          <w:lang w:eastAsia="zh-CN"/>
        </w:rPr>
      </w:pPr>
      <w:r w:rsidRPr="00657528">
        <w:rPr>
          <w:rFonts w:asciiTheme="minorHAnsi" w:hAnsiTheme="minorHAnsi" w:cstheme="minorHAnsi"/>
          <w:kern w:val="3"/>
          <w:lang w:eastAsia="zh-CN"/>
        </w:rPr>
        <w:t>Mieszkaniowy  zasób gminy stanowi  52 komunalne lokale mieszkalne  o łącznej pow.</w:t>
      </w:r>
      <w:r w:rsidR="003A788F">
        <w:rPr>
          <w:rFonts w:asciiTheme="minorHAnsi" w:hAnsiTheme="minorHAnsi" w:cstheme="minorHAnsi"/>
          <w:kern w:val="3"/>
          <w:lang w:eastAsia="zh-CN"/>
        </w:rPr>
        <w:t xml:space="preserve"> </w:t>
      </w:r>
      <w:r w:rsidRPr="00657528">
        <w:rPr>
          <w:rFonts w:asciiTheme="minorHAnsi" w:hAnsiTheme="minorHAnsi" w:cstheme="minorHAnsi"/>
          <w:kern w:val="3"/>
          <w:lang w:eastAsia="zh-CN"/>
        </w:rPr>
        <w:t xml:space="preserve">1 974m² w </w:t>
      </w:r>
      <w:r w:rsidR="003A788F">
        <w:rPr>
          <w:rFonts w:asciiTheme="minorHAnsi" w:hAnsiTheme="minorHAnsi" w:cstheme="minorHAnsi"/>
          <w:kern w:val="3"/>
          <w:lang w:eastAsia="zh-CN"/>
        </w:rPr>
        <w:t>t</w:t>
      </w:r>
      <w:r w:rsidRPr="00657528">
        <w:rPr>
          <w:rFonts w:asciiTheme="minorHAnsi" w:hAnsiTheme="minorHAnsi" w:cstheme="minorHAnsi"/>
          <w:kern w:val="3"/>
          <w:lang w:eastAsia="zh-CN"/>
        </w:rPr>
        <w:t xml:space="preserve">ym: </w:t>
      </w:r>
      <w:r w:rsidR="00C86E1B">
        <w:rPr>
          <w:rFonts w:asciiTheme="minorHAnsi" w:hAnsiTheme="minorHAnsi" w:cstheme="minorHAnsi"/>
          <w:kern w:val="3"/>
          <w:lang w:eastAsia="zh-CN"/>
        </w:rPr>
        <w:t>2</w:t>
      </w:r>
      <w:r w:rsidRPr="00657528">
        <w:rPr>
          <w:rFonts w:asciiTheme="minorHAnsi" w:hAnsiTheme="minorHAnsi" w:cstheme="minorHAnsi"/>
          <w:kern w:val="3"/>
          <w:lang w:eastAsia="zh-CN"/>
        </w:rPr>
        <w:t xml:space="preserve"> lokale socjalne wyodrębnione z lokali komunalnych (wyroki sądowe)</w:t>
      </w:r>
    </w:p>
    <w:p w14:paraId="4F4146BA" w14:textId="77777777" w:rsidR="003A788F" w:rsidRPr="00657528" w:rsidRDefault="003A788F" w:rsidP="00C0424F">
      <w:pPr>
        <w:autoSpaceDN w:val="0"/>
        <w:textAlignment w:val="baseline"/>
        <w:rPr>
          <w:rFonts w:asciiTheme="minorHAnsi" w:hAnsiTheme="minorHAnsi" w:cstheme="minorHAnsi"/>
          <w:kern w:val="3"/>
          <w:lang w:eastAsia="zh-CN"/>
        </w:rPr>
      </w:pPr>
    </w:p>
    <w:p w14:paraId="16433CFE"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Bydlin ul. Żołnierzy Września 4     - 2 lokale</w:t>
      </w:r>
    </w:p>
    <w:p w14:paraId="2C879392"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Jaroszowiec ul. Kolejowa 1            - 1 lokal</w:t>
      </w:r>
    </w:p>
    <w:p w14:paraId="683523D3"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 xml:space="preserve">Jaroszowiec ul. Kolejowa 2            - </w:t>
      </w:r>
      <w:r w:rsidR="00F122A2">
        <w:rPr>
          <w:rFonts w:asciiTheme="minorHAnsi" w:hAnsiTheme="minorHAnsi" w:cstheme="minorHAnsi"/>
          <w:kern w:val="3"/>
          <w:lang w:eastAsia="zh-CN"/>
        </w:rPr>
        <w:t xml:space="preserve"> </w:t>
      </w:r>
      <w:r w:rsidRPr="002D1728">
        <w:rPr>
          <w:rFonts w:asciiTheme="minorHAnsi" w:hAnsiTheme="minorHAnsi" w:cstheme="minorHAnsi"/>
          <w:kern w:val="3"/>
          <w:lang w:eastAsia="zh-CN"/>
        </w:rPr>
        <w:t>1 lokal</w:t>
      </w:r>
    </w:p>
    <w:p w14:paraId="59AC430C"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 xml:space="preserve">Jaroszowiec ul. Kolejowa 10          - </w:t>
      </w:r>
      <w:r w:rsidR="00F122A2">
        <w:rPr>
          <w:rFonts w:asciiTheme="minorHAnsi" w:hAnsiTheme="minorHAnsi" w:cstheme="minorHAnsi"/>
          <w:kern w:val="3"/>
          <w:lang w:eastAsia="zh-CN"/>
        </w:rPr>
        <w:t xml:space="preserve"> </w:t>
      </w:r>
      <w:r w:rsidRPr="002D1728">
        <w:rPr>
          <w:rFonts w:asciiTheme="minorHAnsi" w:hAnsiTheme="minorHAnsi" w:cstheme="minorHAnsi"/>
          <w:kern w:val="3"/>
          <w:lang w:eastAsia="zh-CN"/>
        </w:rPr>
        <w:t>7 lokali w tym: 1 lokal socjalny</w:t>
      </w:r>
    </w:p>
    <w:p w14:paraId="409504B1"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 xml:space="preserve">Jaroszowiec ul. Kolejowa 11          - </w:t>
      </w:r>
      <w:r w:rsidR="00F122A2">
        <w:rPr>
          <w:rFonts w:asciiTheme="minorHAnsi" w:hAnsiTheme="minorHAnsi" w:cstheme="minorHAnsi"/>
          <w:kern w:val="3"/>
          <w:lang w:eastAsia="zh-CN"/>
        </w:rPr>
        <w:t xml:space="preserve"> </w:t>
      </w:r>
      <w:r w:rsidRPr="002D1728">
        <w:rPr>
          <w:rFonts w:asciiTheme="minorHAnsi" w:hAnsiTheme="minorHAnsi" w:cstheme="minorHAnsi"/>
          <w:kern w:val="3"/>
          <w:lang w:eastAsia="zh-CN"/>
        </w:rPr>
        <w:t>8 lokali</w:t>
      </w:r>
    </w:p>
    <w:p w14:paraId="2FE1D245"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 xml:space="preserve">Jaroszowiec ul. Kolejowa 13          - </w:t>
      </w:r>
      <w:r w:rsidR="00F122A2">
        <w:rPr>
          <w:rFonts w:asciiTheme="minorHAnsi" w:hAnsiTheme="minorHAnsi" w:cstheme="minorHAnsi"/>
          <w:kern w:val="3"/>
          <w:lang w:eastAsia="zh-CN"/>
        </w:rPr>
        <w:t xml:space="preserve"> </w:t>
      </w:r>
      <w:r w:rsidRPr="002D1728">
        <w:rPr>
          <w:rFonts w:asciiTheme="minorHAnsi" w:hAnsiTheme="minorHAnsi" w:cstheme="minorHAnsi"/>
          <w:kern w:val="3"/>
          <w:lang w:eastAsia="zh-CN"/>
        </w:rPr>
        <w:t>8 lokali</w:t>
      </w:r>
    </w:p>
    <w:p w14:paraId="054C5DFD"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Jaroszowiec ul. Kolejowa 14/2       - 1 lokal</w:t>
      </w:r>
    </w:p>
    <w:p w14:paraId="5DBE59DF"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Jaroszowiec ul. Kolejowa 19/2       - 1 lokal</w:t>
      </w:r>
    </w:p>
    <w:p w14:paraId="6A8AAB3B"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 xml:space="preserve">Jaroszowiec ul. Kolejowa 23          - </w:t>
      </w:r>
      <w:r w:rsidR="00F122A2">
        <w:rPr>
          <w:rFonts w:asciiTheme="minorHAnsi" w:hAnsiTheme="minorHAnsi" w:cstheme="minorHAnsi"/>
          <w:kern w:val="3"/>
          <w:lang w:eastAsia="zh-CN"/>
        </w:rPr>
        <w:t xml:space="preserve"> </w:t>
      </w:r>
      <w:r w:rsidRPr="002D1728">
        <w:rPr>
          <w:rFonts w:asciiTheme="minorHAnsi" w:hAnsiTheme="minorHAnsi" w:cstheme="minorHAnsi"/>
          <w:kern w:val="3"/>
          <w:lang w:eastAsia="zh-CN"/>
        </w:rPr>
        <w:t>1 lokal</w:t>
      </w:r>
    </w:p>
    <w:p w14:paraId="64D7F3DD"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 xml:space="preserve">Klucze ul. Partyzantów 1                - </w:t>
      </w:r>
      <w:r w:rsidR="00F122A2">
        <w:rPr>
          <w:rFonts w:asciiTheme="minorHAnsi" w:hAnsiTheme="minorHAnsi" w:cstheme="minorHAnsi"/>
          <w:kern w:val="3"/>
          <w:lang w:eastAsia="zh-CN"/>
        </w:rPr>
        <w:t xml:space="preserve"> </w:t>
      </w:r>
      <w:r w:rsidRPr="002D1728">
        <w:rPr>
          <w:rFonts w:asciiTheme="minorHAnsi" w:hAnsiTheme="minorHAnsi" w:cstheme="minorHAnsi"/>
          <w:kern w:val="3"/>
          <w:lang w:eastAsia="zh-CN"/>
        </w:rPr>
        <w:t>2 lokale</w:t>
      </w:r>
    </w:p>
    <w:p w14:paraId="4BB341AC" w14:textId="77777777" w:rsidR="0096574F" w:rsidRPr="002D1728"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 xml:space="preserve">Klucze ul. Zawierciańska 15           - </w:t>
      </w:r>
      <w:r w:rsidR="00F122A2">
        <w:rPr>
          <w:rFonts w:asciiTheme="minorHAnsi" w:hAnsiTheme="minorHAnsi" w:cstheme="minorHAnsi"/>
          <w:kern w:val="3"/>
          <w:lang w:eastAsia="zh-CN"/>
        </w:rPr>
        <w:t xml:space="preserve"> </w:t>
      </w:r>
      <w:r w:rsidRPr="002D1728">
        <w:rPr>
          <w:rFonts w:asciiTheme="minorHAnsi" w:hAnsiTheme="minorHAnsi" w:cstheme="minorHAnsi"/>
          <w:kern w:val="3"/>
          <w:lang w:eastAsia="zh-CN"/>
        </w:rPr>
        <w:t>7 lokali</w:t>
      </w:r>
    </w:p>
    <w:p w14:paraId="7965CD47" w14:textId="696F82EC" w:rsidR="003A788F" w:rsidRPr="00E4181D" w:rsidRDefault="0096574F" w:rsidP="00B83059">
      <w:pPr>
        <w:pStyle w:val="Akapitzlist"/>
        <w:numPr>
          <w:ilvl w:val="0"/>
          <w:numId w:val="11"/>
        </w:numPr>
        <w:autoSpaceDN w:val="0"/>
        <w:textAlignment w:val="baseline"/>
        <w:rPr>
          <w:rFonts w:asciiTheme="minorHAnsi" w:hAnsiTheme="minorHAnsi" w:cstheme="minorHAnsi"/>
          <w:kern w:val="3"/>
          <w:lang w:eastAsia="zh-CN"/>
        </w:rPr>
      </w:pPr>
      <w:r w:rsidRPr="002D1728">
        <w:rPr>
          <w:rFonts w:asciiTheme="minorHAnsi" w:hAnsiTheme="minorHAnsi" w:cstheme="minorHAnsi"/>
          <w:kern w:val="3"/>
          <w:lang w:eastAsia="zh-CN"/>
        </w:rPr>
        <w:t>Zalesie Golczowskie ul. Dolna 24 - 13 lokali w tym:</w:t>
      </w:r>
      <w:r w:rsidR="00BB2A8E">
        <w:rPr>
          <w:rFonts w:asciiTheme="minorHAnsi" w:hAnsiTheme="minorHAnsi" w:cstheme="minorHAnsi"/>
          <w:kern w:val="3"/>
          <w:lang w:eastAsia="zh-CN"/>
        </w:rPr>
        <w:t>1</w:t>
      </w:r>
      <w:r w:rsidRPr="002D1728">
        <w:rPr>
          <w:rFonts w:asciiTheme="minorHAnsi" w:hAnsiTheme="minorHAnsi" w:cstheme="minorHAnsi"/>
          <w:kern w:val="3"/>
          <w:lang w:eastAsia="zh-CN"/>
        </w:rPr>
        <w:t xml:space="preserve"> lokal socjalne</w:t>
      </w:r>
    </w:p>
    <w:p w14:paraId="51811E1E" w14:textId="77777777" w:rsidR="0096574F" w:rsidRPr="00657528" w:rsidRDefault="0096574F" w:rsidP="00C0424F">
      <w:pPr>
        <w:autoSpaceDN w:val="0"/>
        <w:textAlignment w:val="baseline"/>
        <w:rPr>
          <w:rFonts w:asciiTheme="minorHAnsi" w:hAnsiTheme="minorHAnsi" w:cstheme="minorHAnsi"/>
          <w:kern w:val="3"/>
          <w:lang w:eastAsia="zh-CN"/>
        </w:rPr>
      </w:pPr>
      <w:r w:rsidRPr="00657528">
        <w:rPr>
          <w:rFonts w:asciiTheme="minorHAnsi" w:hAnsiTheme="minorHAnsi" w:cstheme="minorHAnsi"/>
          <w:kern w:val="3"/>
          <w:lang w:eastAsia="zh-CN"/>
        </w:rPr>
        <w:t>W mieszkalnych budynkach komunalnych wykonywane były niezbędne remonty bieżące.</w:t>
      </w:r>
    </w:p>
    <w:p w14:paraId="616D5284" w14:textId="77777777" w:rsidR="003A788F" w:rsidRDefault="003A788F" w:rsidP="00C0424F">
      <w:pPr>
        <w:autoSpaceDN w:val="0"/>
        <w:textAlignment w:val="baseline"/>
        <w:rPr>
          <w:rFonts w:asciiTheme="minorHAnsi" w:hAnsiTheme="minorHAnsi" w:cstheme="minorHAnsi"/>
          <w:b/>
          <w:bCs/>
          <w:kern w:val="3"/>
          <w:u w:val="single"/>
          <w:lang w:eastAsia="zh-CN"/>
        </w:rPr>
      </w:pPr>
    </w:p>
    <w:p w14:paraId="348C8B68" w14:textId="7957F9F4" w:rsidR="000E21FB" w:rsidRPr="00D971F9" w:rsidRDefault="0096574F" w:rsidP="00D4346A">
      <w:pPr>
        <w:ind w:firstLine="708"/>
        <w:jc w:val="both"/>
        <w:rPr>
          <w:rFonts w:asciiTheme="minorHAnsi" w:hAnsiTheme="minorHAnsi" w:cstheme="minorHAnsi"/>
          <w:b/>
        </w:rPr>
      </w:pPr>
      <w:bookmarkStart w:id="29" w:name="_Toc9359084"/>
      <w:bookmarkStart w:id="30" w:name="_Toc9360648"/>
      <w:r w:rsidRPr="00DB5442">
        <w:rPr>
          <w:rFonts w:asciiTheme="minorHAnsi" w:hAnsiTheme="minorHAnsi" w:cstheme="minorHAnsi"/>
          <w:b/>
        </w:rPr>
        <w:t>Zasady polityki czynszowej</w:t>
      </w:r>
      <w:bookmarkEnd w:id="29"/>
      <w:bookmarkEnd w:id="30"/>
    </w:p>
    <w:p w14:paraId="0ECCD2D3" w14:textId="77777777" w:rsidR="0096574F" w:rsidRPr="00DB5442" w:rsidRDefault="0096574F" w:rsidP="00D4346A">
      <w:pPr>
        <w:autoSpaceDN w:val="0"/>
        <w:ind w:firstLine="708"/>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Polityka czynszowa prowadzona jest zgodnie z ustawą z  dnia</w:t>
      </w:r>
      <w:r w:rsidR="00C86E7A" w:rsidRPr="00DB5442">
        <w:rPr>
          <w:rFonts w:asciiTheme="minorHAnsi" w:hAnsiTheme="minorHAnsi" w:cstheme="minorHAnsi"/>
          <w:kern w:val="3"/>
          <w:lang w:eastAsia="zh-CN"/>
        </w:rPr>
        <w:t xml:space="preserve"> </w:t>
      </w:r>
      <w:r w:rsidRPr="00DB5442">
        <w:rPr>
          <w:rFonts w:asciiTheme="minorHAnsi" w:hAnsiTheme="minorHAnsi" w:cstheme="minorHAnsi"/>
          <w:kern w:val="3"/>
          <w:lang w:eastAsia="zh-CN"/>
        </w:rPr>
        <w:t>21 czerwca 2001 r. o ochronie praw lokatorów, mieszkaniowym zasobie gminy i o zmianie kodeksu cywilnego.</w:t>
      </w:r>
    </w:p>
    <w:p w14:paraId="62C0AB69" w14:textId="77777777" w:rsidR="0096574F" w:rsidRPr="00DB5442" w:rsidRDefault="0096574F" w:rsidP="00DB5442">
      <w:pPr>
        <w:keepNext/>
        <w:autoSpaceDN w:val="0"/>
        <w:jc w:val="both"/>
        <w:textAlignment w:val="baseline"/>
        <w:rPr>
          <w:rFonts w:asciiTheme="minorHAnsi" w:eastAsia="Microsoft YaHei" w:hAnsiTheme="minorHAnsi" w:cstheme="minorHAnsi"/>
          <w:kern w:val="3"/>
          <w:lang w:eastAsia="zh-CN"/>
        </w:rPr>
      </w:pPr>
      <w:r w:rsidRPr="00DB5442">
        <w:rPr>
          <w:rFonts w:asciiTheme="minorHAnsi" w:eastAsia="Microsoft YaHei" w:hAnsiTheme="minorHAnsi" w:cstheme="minorHAnsi"/>
          <w:kern w:val="3"/>
          <w:lang w:eastAsia="zh-CN"/>
        </w:rPr>
        <w:t>ZARZĄDZENIE</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Nr 0R-0151/34/04 Wójta</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Gminy</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Klucze z</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dnia</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 xml:space="preserve">18.08.2004 </w:t>
      </w:r>
      <w:r w:rsidR="003A788F" w:rsidRPr="00DB5442">
        <w:rPr>
          <w:rFonts w:asciiTheme="minorHAnsi" w:eastAsia="Microsoft YaHei" w:hAnsiTheme="minorHAnsi" w:cstheme="minorHAnsi"/>
          <w:kern w:val="3"/>
          <w:lang w:eastAsia="zh-CN"/>
        </w:rPr>
        <w:t xml:space="preserve">w </w:t>
      </w:r>
      <w:r w:rsidRPr="00DB5442">
        <w:rPr>
          <w:rFonts w:asciiTheme="minorHAnsi" w:eastAsia="Microsoft YaHei" w:hAnsiTheme="minorHAnsi" w:cstheme="minorHAnsi"/>
          <w:kern w:val="3"/>
          <w:lang w:eastAsia="zh-CN"/>
        </w:rPr>
        <w:t>sprawie</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ustalenia  stawek</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czynszu</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za</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lokale</w:t>
      </w:r>
      <w:r w:rsidR="003A788F" w:rsidRPr="00DB5442">
        <w:rPr>
          <w:rFonts w:asciiTheme="minorHAnsi" w:eastAsia="Microsoft YaHei" w:hAnsiTheme="minorHAnsi" w:cstheme="minorHAnsi"/>
          <w:kern w:val="3"/>
          <w:lang w:eastAsia="zh-CN"/>
        </w:rPr>
        <w:t xml:space="preserve"> </w:t>
      </w:r>
      <w:r w:rsidRPr="00DB5442">
        <w:rPr>
          <w:rFonts w:asciiTheme="minorHAnsi" w:eastAsia="Microsoft YaHei" w:hAnsiTheme="minorHAnsi" w:cstheme="minorHAnsi"/>
          <w:kern w:val="3"/>
          <w:lang w:eastAsia="zh-CN"/>
        </w:rPr>
        <w:t xml:space="preserve">mieszkalne: </w:t>
      </w:r>
    </w:p>
    <w:tbl>
      <w:tblPr>
        <w:tblW w:w="9270" w:type="dxa"/>
        <w:tblInd w:w="-150" w:type="dxa"/>
        <w:tblLayout w:type="fixed"/>
        <w:tblCellMar>
          <w:left w:w="10" w:type="dxa"/>
          <w:right w:w="10" w:type="dxa"/>
        </w:tblCellMar>
        <w:tblLook w:val="04A0" w:firstRow="1" w:lastRow="0" w:firstColumn="1" w:lastColumn="0" w:noHBand="0" w:noVBand="1"/>
      </w:tblPr>
      <w:tblGrid>
        <w:gridCol w:w="576"/>
        <w:gridCol w:w="4294"/>
        <w:gridCol w:w="950"/>
        <w:gridCol w:w="1720"/>
        <w:gridCol w:w="1730"/>
      </w:tblGrid>
      <w:tr w:rsidR="0096574F" w:rsidRPr="00DB5442" w14:paraId="43486B5D" w14:textId="77777777" w:rsidTr="00DB5442">
        <w:trPr>
          <w:trHeight w:val="1005"/>
        </w:trPr>
        <w:tc>
          <w:tcPr>
            <w:tcW w:w="576"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147CD548" w14:textId="77777777" w:rsidR="0096574F" w:rsidRPr="00DB5442" w:rsidRDefault="0096574F" w:rsidP="00DB5442">
            <w:pPr>
              <w:autoSpaceDN w:val="0"/>
              <w:jc w:val="center"/>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Lp.</w:t>
            </w:r>
          </w:p>
        </w:tc>
        <w:tc>
          <w:tcPr>
            <w:tcW w:w="4294"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140EE17B" w14:textId="77777777" w:rsidR="0096574F" w:rsidRPr="00DB5442" w:rsidRDefault="0096574F" w:rsidP="00DB5442">
            <w:pPr>
              <w:autoSpaceDN w:val="0"/>
              <w:jc w:val="center"/>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Stan   wyposażenia   mieszkania</w:t>
            </w:r>
          </w:p>
          <w:p w14:paraId="19ECF99D" w14:textId="77777777" w:rsidR="0096574F" w:rsidRPr="00DB5442" w:rsidRDefault="0096574F" w:rsidP="00DB5442">
            <w:pPr>
              <w:autoSpaceDN w:val="0"/>
              <w:jc w:val="center"/>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w   instalacje</w:t>
            </w:r>
          </w:p>
        </w:tc>
        <w:tc>
          <w:tcPr>
            <w:tcW w:w="950"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3330ABEA" w14:textId="77777777" w:rsidR="0096574F" w:rsidRPr="00DB5442" w:rsidRDefault="0096574F" w:rsidP="00DB5442">
            <w:pPr>
              <w:autoSpaceDN w:val="0"/>
              <w:jc w:val="center"/>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Stawka bazowa czynszu ( w zł )</w:t>
            </w:r>
          </w:p>
        </w:tc>
        <w:tc>
          <w:tcPr>
            <w:tcW w:w="1720"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6D400C78" w14:textId="77777777" w:rsidR="0096574F" w:rsidRPr="00DB5442" w:rsidRDefault="0096574F" w:rsidP="00DB5442">
            <w:pPr>
              <w:autoSpaceDN w:val="0"/>
              <w:jc w:val="center"/>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%podwyżki w stosunku</w:t>
            </w:r>
          </w:p>
          <w:p w14:paraId="4D2B36FA" w14:textId="77777777" w:rsidR="0096574F" w:rsidRPr="00DB5442" w:rsidRDefault="0096574F" w:rsidP="00DB5442">
            <w:pPr>
              <w:autoSpaceDN w:val="0"/>
              <w:jc w:val="center"/>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do stawki  bazowej</w:t>
            </w:r>
          </w:p>
        </w:tc>
        <w:tc>
          <w:tcPr>
            <w:tcW w:w="17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0DE8F781" w14:textId="77777777" w:rsidR="0096574F" w:rsidRPr="00DB5442" w:rsidRDefault="0096574F" w:rsidP="00DB5442">
            <w:pPr>
              <w:autoSpaceDN w:val="0"/>
              <w:jc w:val="center"/>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Stawka czynszu</w:t>
            </w:r>
          </w:p>
          <w:p w14:paraId="3CA5E4D4" w14:textId="1D88D7B8" w:rsidR="0096574F" w:rsidRPr="00DB5442" w:rsidRDefault="0096574F" w:rsidP="00DB5442">
            <w:pPr>
              <w:autoSpaceDN w:val="0"/>
              <w:jc w:val="center"/>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za  1 m</w:t>
            </w:r>
            <w:r w:rsidRPr="00DB5442">
              <w:rPr>
                <w:rFonts w:asciiTheme="minorHAnsi" w:hAnsiTheme="minorHAnsi" w:cstheme="minorHAnsi"/>
                <w:kern w:val="3"/>
                <w:vertAlign w:val="superscript"/>
                <w:lang w:eastAsia="zh-CN"/>
              </w:rPr>
              <w:t>2</w:t>
            </w:r>
            <w:r w:rsidR="00DB5442">
              <w:rPr>
                <w:rFonts w:asciiTheme="minorHAnsi" w:hAnsiTheme="minorHAnsi" w:cstheme="minorHAnsi"/>
                <w:kern w:val="3"/>
                <w:lang w:eastAsia="zh-CN"/>
              </w:rPr>
              <w:t xml:space="preserve"> </w:t>
            </w:r>
            <w:r w:rsidRPr="00DB5442">
              <w:rPr>
                <w:rFonts w:asciiTheme="minorHAnsi" w:hAnsiTheme="minorHAnsi" w:cstheme="minorHAnsi"/>
                <w:kern w:val="3"/>
                <w:lang w:eastAsia="zh-CN"/>
              </w:rPr>
              <w:t>( w zł  )</w:t>
            </w:r>
          </w:p>
        </w:tc>
      </w:tr>
      <w:tr w:rsidR="0096574F" w:rsidRPr="00DB5442" w14:paraId="369B31C9" w14:textId="77777777" w:rsidTr="00DB5442">
        <w:trPr>
          <w:trHeight w:val="360"/>
        </w:trPr>
        <w:tc>
          <w:tcPr>
            <w:tcW w:w="576"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4C4B9A2A"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1.</w:t>
            </w:r>
          </w:p>
        </w:tc>
        <w:tc>
          <w:tcPr>
            <w:tcW w:w="4294" w:type="dxa"/>
            <w:tcBorders>
              <w:top w:val="single" w:sz="6" w:space="0" w:color="000000"/>
              <w:left w:val="single" w:sz="6" w:space="0" w:color="000000"/>
              <w:bottom w:val="single" w:sz="6" w:space="0" w:color="000000"/>
            </w:tcBorders>
            <w:tcMar>
              <w:top w:w="0" w:type="dxa"/>
              <w:left w:w="70" w:type="dxa"/>
              <w:bottom w:w="0" w:type="dxa"/>
              <w:right w:w="70" w:type="dxa"/>
            </w:tcMar>
          </w:tcPr>
          <w:p w14:paraId="65043D99"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mieszkanie  i  budynek  bez  żadnych  mediów</w:t>
            </w:r>
          </w:p>
        </w:tc>
        <w:tc>
          <w:tcPr>
            <w:tcW w:w="950" w:type="dxa"/>
            <w:tcBorders>
              <w:top w:val="single" w:sz="6" w:space="0" w:color="000000"/>
              <w:left w:val="single" w:sz="6" w:space="0" w:color="000000"/>
              <w:bottom w:val="single" w:sz="6" w:space="0" w:color="000000"/>
            </w:tcBorders>
            <w:tcMar>
              <w:top w:w="0" w:type="dxa"/>
              <w:left w:w="70" w:type="dxa"/>
              <w:bottom w:w="0" w:type="dxa"/>
              <w:right w:w="70" w:type="dxa"/>
            </w:tcMar>
          </w:tcPr>
          <w:p w14:paraId="3FAEFB1B"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1,20</w:t>
            </w:r>
          </w:p>
        </w:tc>
        <w:tc>
          <w:tcPr>
            <w:tcW w:w="1720" w:type="dxa"/>
            <w:tcBorders>
              <w:top w:val="single" w:sz="6" w:space="0" w:color="000000"/>
              <w:left w:val="single" w:sz="6" w:space="0" w:color="000000"/>
              <w:bottom w:val="single" w:sz="6" w:space="0" w:color="000000"/>
            </w:tcBorders>
            <w:tcMar>
              <w:top w:w="0" w:type="dxa"/>
              <w:left w:w="70" w:type="dxa"/>
              <w:bottom w:w="0" w:type="dxa"/>
              <w:right w:w="70" w:type="dxa"/>
            </w:tcMar>
          </w:tcPr>
          <w:p w14:paraId="68B961CD"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0</w:t>
            </w:r>
          </w:p>
        </w:tc>
        <w:tc>
          <w:tcPr>
            <w:tcW w:w="17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8163279"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1,20</w:t>
            </w:r>
          </w:p>
        </w:tc>
      </w:tr>
      <w:tr w:rsidR="0096574F" w:rsidRPr="00DB5442" w14:paraId="32EFE216" w14:textId="77777777" w:rsidTr="00DB5442">
        <w:trPr>
          <w:trHeight w:val="380"/>
        </w:trPr>
        <w:tc>
          <w:tcPr>
            <w:tcW w:w="576"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7AD1C016"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2.</w:t>
            </w:r>
          </w:p>
        </w:tc>
        <w:tc>
          <w:tcPr>
            <w:tcW w:w="4294" w:type="dxa"/>
            <w:tcBorders>
              <w:top w:val="single" w:sz="6" w:space="0" w:color="000000"/>
              <w:left w:val="single" w:sz="6" w:space="0" w:color="000000"/>
              <w:bottom w:val="single" w:sz="6" w:space="0" w:color="000000"/>
            </w:tcBorders>
            <w:tcMar>
              <w:top w:w="0" w:type="dxa"/>
              <w:left w:w="70" w:type="dxa"/>
              <w:bottom w:w="0" w:type="dxa"/>
              <w:right w:w="70" w:type="dxa"/>
            </w:tcMar>
          </w:tcPr>
          <w:p w14:paraId="5BC3048D"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woda  i  kanalizacja  w  budynku</w:t>
            </w:r>
          </w:p>
        </w:tc>
        <w:tc>
          <w:tcPr>
            <w:tcW w:w="950" w:type="dxa"/>
            <w:tcBorders>
              <w:top w:val="single" w:sz="6" w:space="0" w:color="000000"/>
              <w:left w:val="single" w:sz="6" w:space="0" w:color="000000"/>
              <w:bottom w:val="single" w:sz="6" w:space="0" w:color="000000"/>
            </w:tcBorders>
            <w:tcMar>
              <w:top w:w="0" w:type="dxa"/>
              <w:left w:w="70" w:type="dxa"/>
              <w:bottom w:w="0" w:type="dxa"/>
              <w:right w:w="70" w:type="dxa"/>
            </w:tcMar>
          </w:tcPr>
          <w:p w14:paraId="6392791A"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b/>
                <w:kern w:val="3"/>
                <w:lang w:eastAsia="zh-CN"/>
              </w:rPr>
              <w:t xml:space="preserve"> </w:t>
            </w:r>
            <w:r w:rsidRPr="00DB5442">
              <w:rPr>
                <w:rFonts w:asciiTheme="minorHAnsi" w:hAnsiTheme="minorHAnsi" w:cstheme="minorHAnsi"/>
                <w:kern w:val="3"/>
                <w:lang w:eastAsia="zh-CN"/>
              </w:rPr>
              <w:t xml:space="preserve"> 1,20</w:t>
            </w:r>
          </w:p>
        </w:tc>
        <w:tc>
          <w:tcPr>
            <w:tcW w:w="1720" w:type="dxa"/>
            <w:tcBorders>
              <w:top w:val="single" w:sz="6" w:space="0" w:color="000000"/>
              <w:left w:val="single" w:sz="6" w:space="0" w:color="000000"/>
              <w:bottom w:val="single" w:sz="6" w:space="0" w:color="000000"/>
            </w:tcBorders>
            <w:tcMar>
              <w:top w:w="0" w:type="dxa"/>
              <w:left w:w="70" w:type="dxa"/>
              <w:bottom w:w="0" w:type="dxa"/>
              <w:right w:w="70" w:type="dxa"/>
            </w:tcMar>
          </w:tcPr>
          <w:p w14:paraId="053CB929"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10</w:t>
            </w:r>
          </w:p>
        </w:tc>
        <w:tc>
          <w:tcPr>
            <w:tcW w:w="17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597FDCA"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1,32</w:t>
            </w:r>
          </w:p>
        </w:tc>
      </w:tr>
      <w:tr w:rsidR="0096574F" w:rsidRPr="00DB5442" w14:paraId="48A4CD17" w14:textId="77777777" w:rsidTr="00DB5442">
        <w:trPr>
          <w:trHeight w:val="380"/>
        </w:trPr>
        <w:tc>
          <w:tcPr>
            <w:tcW w:w="576"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37C12635"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3.</w:t>
            </w:r>
          </w:p>
        </w:tc>
        <w:tc>
          <w:tcPr>
            <w:tcW w:w="4294" w:type="dxa"/>
            <w:tcBorders>
              <w:top w:val="single" w:sz="6" w:space="0" w:color="000000"/>
              <w:left w:val="single" w:sz="6" w:space="0" w:color="000000"/>
              <w:bottom w:val="single" w:sz="6" w:space="0" w:color="000000"/>
            </w:tcBorders>
            <w:tcMar>
              <w:top w:w="0" w:type="dxa"/>
              <w:left w:w="70" w:type="dxa"/>
              <w:bottom w:w="0" w:type="dxa"/>
              <w:right w:w="70" w:type="dxa"/>
            </w:tcMar>
          </w:tcPr>
          <w:p w14:paraId="07E38C49"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3F897581"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woda  i  kanalizacja  w  budynku  + CO</w:t>
            </w:r>
          </w:p>
        </w:tc>
        <w:tc>
          <w:tcPr>
            <w:tcW w:w="950" w:type="dxa"/>
            <w:tcBorders>
              <w:top w:val="single" w:sz="6" w:space="0" w:color="000000"/>
              <w:left w:val="single" w:sz="6" w:space="0" w:color="000000"/>
              <w:bottom w:val="single" w:sz="6" w:space="0" w:color="000000"/>
            </w:tcBorders>
            <w:tcMar>
              <w:top w:w="0" w:type="dxa"/>
              <w:left w:w="70" w:type="dxa"/>
              <w:bottom w:w="0" w:type="dxa"/>
              <w:right w:w="70" w:type="dxa"/>
            </w:tcMar>
          </w:tcPr>
          <w:p w14:paraId="176DBD6B"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68086665"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1,20</w:t>
            </w:r>
          </w:p>
        </w:tc>
        <w:tc>
          <w:tcPr>
            <w:tcW w:w="1720" w:type="dxa"/>
            <w:tcBorders>
              <w:top w:val="single" w:sz="6" w:space="0" w:color="000000"/>
              <w:left w:val="single" w:sz="6" w:space="0" w:color="000000"/>
              <w:bottom w:val="single" w:sz="6" w:space="0" w:color="000000"/>
            </w:tcBorders>
            <w:tcMar>
              <w:top w:w="0" w:type="dxa"/>
              <w:left w:w="70" w:type="dxa"/>
              <w:bottom w:w="0" w:type="dxa"/>
              <w:right w:w="70" w:type="dxa"/>
            </w:tcMar>
          </w:tcPr>
          <w:p w14:paraId="254D1732"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197F9F3A"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20</w:t>
            </w:r>
          </w:p>
        </w:tc>
        <w:tc>
          <w:tcPr>
            <w:tcW w:w="17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00C212D"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7C61A285"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1,44</w:t>
            </w:r>
          </w:p>
        </w:tc>
      </w:tr>
      <w:tr w:rsidR="0096574F" w:rsidRPr="00DB5442" w14:paraId="2DEC8F5C" w14:textId="77777777" w:rsidTr="00DB5442">
        <w:trPr>
          <w:trHeight w:val="380"/>
        </w:trPr>
        <w:tc>
          <w:tcPr>
            <w:tcW w:w="576"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755CC019"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4.</w:t>
            </w:r>
          </w:p>
        </w:tc>
        <w:tc>
          <w:tcPr>
            <w:tcW w:w="4294" w:type="dxa"/>
            <w:tcBorders>
              <w:top w:val="single" w:sz="6" w:space="0" w:color="000000"/>
              <w:left w:val="single" w:sz="6" w:space="0" w:color="000000"/>
              <w:bottom w:val="single" w:sz="6" w:space="0" w:color="000000"/>
            </w:tcBorders>
            <w:tcMar>
              <w:top w:w="0" w:type="dxa"/>
              <w:left w:w="70" w:type="dxa"/>
              <w:bottom w:w="0" w:type="dxa"/>
              <w:right w:w="70" w:type="dxa"/>
            </w:tcMar>
          </w:tcPr>
          <w:p w14:paraId="024269A2"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woda  i  kanalizacja  w  mieszkaniu</w:t>
            </w:r>
          </w:p>
        </w:tc>
        <w:tc>
          <w:tcPr>
            <w:tcW w:w="950" w:type="dxa"/>
            <w:tcBorders>
              <w:top w:val="single" w:sz="6" w:space="0" w:color="000000"/>
              <w:left w:val="single" w:sz="6" w:space="0" w:color="000000"/>
              <w:bottom w:val="single" w:sz="6" w:space="0" w:color="000000"/>
            </w:tcBorders>
            <w:tcMar>
              <w:top w:w="0" w:type="dxa"/>
              <w:left w:w="70" w:type="dxa"/>
              <w:bottom w:w="0" w:type="dxa"/>
              <w:right w:w="70" w:type="dxa"/>
            </w:tcMar>
          </w:tcPr>
          <w:p w14:paraId="48DB2AB7"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1,20</w:t>
            </w:r>
          </w:p>
        </w:tc>
        <w:tc>
          <w:tcPr>
            <w:tcW w:w="1720" w:type="dxa"/>
            <w:tcBorders>
              <w:top w:val="single" w:sz="6" w:space="0" w:color="000000"/>
              <w:left w:val="single" w:sz="6" w:space="0" w:color="000000"/>
              <w:bottom w:val="single" w:sz="6" w:space="0" w:color="000000"/>
            </w:tcBorders>
            <w:tcMar>
              <w:top w:w="0" w:type="dxa"/>
              <w:left w:w="70" w:type="dxa"/>
              <w:bottom w:w="0" w:type="dxa"/>
              <w:right w:w="70" w:type="dxa"/>
            </w:tcMar>
          </w:tcPr>
          <w:p w14:paraId="1B029789"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15</w:t>
            </w:r>
          </w:p>
        </w:tc>
        <w:tc>
          <w:tcPr>
            <w:tcW w:w="17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D7C2036"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1,38</w:t>
            </w:r>
          </w:p>
        </w:tc>
      </w:tr>
      <w:tr w:rsidR="0096574F" w:rsidRPr="00DB5442" w14:paraId="04D8F565" w14:textId="77777777" w:rsidTr="00DB5442">
        <w:trPr>
          <w:trHeight w:val="384"/>
        </w:trPr>
        <w:tc>
          <w:tcPr>
            <w:tcW w:w="576"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67448ACB"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5.</w:t>
            </w:r>
          </w:p>
        </w:tc>
        <w:tc>
          <w:tcPr>
            <w:tcW w:w="4294" w:type="dxa"/>
            <w:tcBorders>
              <w:top w:val="single" w:sz="6" w:space="0" w:color="000000"/>
              <w:left w:val="single" w:sz="6" w:space="0" w:color="000000"/>
              <w:bottom w:val="single" w:sz="6" w:space="0" w:color="000000"/>
            </w:tcBorders>
            <w:tcMar>
              <w:top w:w="0" w:type="dxa"/>
              <w:left w:w="70" w:type="dxa"/>
              <w:bottom w:w="0" w:type="dxa"/>
              <w:right w:w="70" w:type="dxa"/>
            </w:tcMar>
          </w:tcPr>
          <w:p w14:paraId="4B8D8DCC"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1085B536"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woda  i  kanalizacja  +  CO  w  mieszkaniu</w:t>
            </w:r>
          </w:p>
        </w:tc>
        <w:tc>
          <w:tcPr>
            <w:tcW w:w="950" w:type="dxa"/>
            <w:tcBorders>
              <w:top w:val="single" w:sz="6" w:space="0" w:color="000000"/>
              <w:left w:val="single" w:sz="6" w:space="0" w:color="000000"/>
              <w:bottom w:val="single" w:sz="6" w:space="0" w:color="000000"/>
            </w:tcBorders>
            <w:tcMar>
              <w:top w:w="0" w:type="dxa"/>
              <w:left w:w="70" w:type="dxa"/>
              <w:bottom w:w="0" w:type="dxa"/>
              <w:right w:w="70" w:type="dxa"/>
            </w:tcMar>
          </w:tcPr>
          <w:p w14:paraId="748593E2"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438738F1"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1,20</w:t>
            </w:r>
          </w:p>
        </w:tc>
        <w:tc>
          <w:tcPr>
            <w:tcW w:w="1720" w:type="dxa"/>
            <w:tcBorders>
              <w:top w:val="single" w:sz="6" w:space="0" w:color="000000"/>
              <w:left w:val="single" w:sz="6" w:space="0" w:color="000000"/>
              <w:bottom w:val="single" w:sz="6" w:space="0" w:color="000000"/>
            </w:tcBorders>
            <w:tcMar>
              <w:top w:w="0" w:type="dxa"/>
              <w:left w:w="70" w:type="dxa"/>
              <w:bottom w:w="0" w:type="dxa"/>
              <w:right w:w="70" w:type="dxa"/>
            </w:tcMar>
          </w:tcPr>
          <w:p w14:paraId="35A0487F"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610A0CE5"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25   </w:t>
            </w:r>
          </w:p>
        </w:tc>
        <w:tc>
          <w:tcPr>
            <w:tcW w:w="17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9DA872"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105415E7"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1,50</w:t>
            </w:r>
          </w:p>
        </w:tc>
      </w:tr>
      <w:tr w:rsidR="0096574F" w:rsidRPr="00DB5442" w14:paraId="4F18C06A" w14:textId="77777777" w:rsidTr="00DB5442">
        <w:trPr>
          <w:trHeight w:val="380"/>
        </w:trPr>
        <w:tc>
          <w:tcPr>
            <w:tcW w:w="576"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124AD931"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6.</w:t>
            </w:r>
          </w:p>
        </w:tc>
        <w:tc>
          <w:tcPr>
            <w:tcW w:w="4294" w:type="dxa"/>
            <w:tcBorders>
              <w:top w:val="single" w:sz="6" w:space="0" w:color="000000"/>
              <w:left w:val="single" w:sz="6" w:space="0" w:color="000000"/>
              <w:bottom w:val="single" w:sz="6" w:space="0" w:color="000000"/>
            </w:tcBorders>
            <w:tcMar>
              <w:top w:w="0" w:type="dxa"/>
              <w:left w:w="70" w:type="dxa"/>
              <w:bottom w:w="0" w:type="dxa"/>
              <w:right w:w="70" w:type="dxa"/>
            </w:tcMar>
          </w:tcPr>
          <w:p w14:paraId="5C7AFACD"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74F467AE"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woda  i  kanalizacja  +  łazienka</w:t>
            </w:r>
          </w:p>
        </w:tc>
        <w:tc>
          <w:tcPr>
            <w:tcW w:w="950" w:type="dxa"/>
            <w:tcBorders>
              <w:top w:val="single" w:sz="6" w:space="0" w:color="000000"/>
              <w:left w:val="single" w:sz="6" w:space="0" w:color="000000"/>
              <w:bottom w:val="single" w:sz="6" w:space="0" w:color="000000"/>
            </w:tcBorders>
            <w:tcMar>
              <w:top w:w="0" w:type="dxa"/>
              <w:left w:w="70" w:type="dxa"/>
              <w:bottom w:w="0" w:type="dxa"/>
              <w:right w:w="70" w:type="dxa"/>
            </w:tcMar>
          </w:tcPr>
          <w:p w14:paraId="5F3A7CEA"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61D6FCD7"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1,20</w:t>
            </w:r>
          </w:p>
        </w:tc>
        <w:tc>
          <w:tcPr>
            <w:tcW w:w="1720" w:type="dxa"/>
            <w:tcBorders>
              <w:top w:val="single" w:sz="6" w:space="0" w:color="000000"/>
              <w:left w:val="single" w:sz="6" w:space="0" w:color="000000"/>
              <w:bottom w:val="single" w:sz="6" w:space="0" w:color="000000"/>
            </w:tcBorders>
            <w:tcMar>
              <w:top w:w="0" w:type="dxa"/>
              <w:left w:w="70" w:type="dxa"/>
              <w:bottom w:w="0" w:type="dxa"/>
              <w:right w:w="70" w:type="dxa"/>
            </w:tcMar>
          </w:tcPr>
          <w:p w14:paraId="0FAEAA29"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3AC2A982"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25</w:t>
            </w:r>
          </w:p>
        </w:tc>
        <w:tc>
          <w:tcPr>
            <w:tcW w:w="17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8EDA60F"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30087261"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1,50</w:t>
            </w:r>
          </w:p>
        </w:tc>
      </w:tr>
      <w:tr w:rsidR="0096574F" w:rsidRPr="00DB5442" w14:paraId="0773A201" w14:textId="77777777" w:rsidTr="00DB5442">
        <w:trPr>
          <w:trHeight w:val="380"/>
        </w:trPr>
        <w:tc>
          <w:tcPr>
            <w:tcW w:w="576"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039A7FCC"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7.</w:t>
            </w:r>
          </w:p>
        </w:tc>
        <w:tc>
          <w:tcPr>
            <w:tcW w:w="4294" w:type="dxa"/>
            <w:tcBorders>
              <w:top w:val="single" w:sz="6" w:space="0" w:color="000000"/>
              <w:left w:val="single" w:sz="6" w:space="0" w:color="000000"/>
              <w:bottom w:val="single" w:sz="6" w:space="0" w:color="000000"/>
            </w:tcBorders>
            <w:tcMar>
              <w:top w:w="0" w:type="dxa"/>
              <w:left w:w="70" w:type="dxa"/>
              <w:bottom w:w="0" w:type="dxa"/>
              <w:right w:w="70" w:type="dxa"/>
            </w:tcMar>
          </w:tcPr>
          <w:p w14:paraId="59256E0E"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0BFBEABA"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woda  i  kanalizacja  +  łazienka  + CO</w:t>
            </w:r>
          </w:p>
        </w:tc>
        <w:tc>
          <w:tcPr>
            <w:tcW w:w="950" w:type="dxa"/>
            <w:tcBorders>
              <w:top w:val="single" w:sz="6" w:space="0" w:color="000000"/>
              <w:left w:val="single" w:sz="6" w:space="0" w:color="000000"/>
              <w:bottom w:val="single" w:sz="6" w:space="0" w:color="000000"/>
            </w:tcBorders>
            <w:tcMar>
              <w:top w:w="0" w:type="dxa"/>
              <w:left w:w="70" w:type="dxa"/>
              <w:bottom w:w="0" w:type="dxa"/>
              <w:right w:w="70" w:type="dxa"/>
            </w:tcMar>
          </w:tcPr>
          <w:p w14:paraId="5A689AAA"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7A025554"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1,20</w:t>
            </w:r>
          </w:p>
        </w:tc>
        <w:tc>
          <w:tcPr>
            <w:tcW w:w="1720" w:type="dxa"/>
            <w:tcBorders>
              <w:top w:val="single" w:sz="6" w:space="0" w:color="000000"/>
              <w:left w:val="single" w:sz="6" w:space="0" w:color="000000"/>
              <w:bottom w:val="single" w:sz="6" w:space="0" w:color="000000"/>
            </w:tcBorders>
            <w:tcMar>
              <w:top w:w="0" w:type="dxa"/>
              <w:left w:w="70" w:type="dxa"/>
              <w:bottom w:w="0" w:type="dxa"/>
              <w:right w:w="70" w:type="dxa"/>
            </w:tcMar>
          </w:tcPr>
          <w:p w14:paraId="46907518"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2EE9040B"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30</w:t>
            </w:r>
          </w:p>
        </w:tc>
        <w:tc>
          <w:tcPr>
            <w:tcW w:w="17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C4CEA2B"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6DC05B18"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1,56</w:t>
            </w:r>
          </w:p>
        </w:tc>
      </w:tr>
      <w:tr w:rsidR="0096574F" w:rsidRPr="00DB5442" w14:paraId="13F3D127" w14:textId="77777777" w:rsidTr="00DB5442">
        <w:trPr>
          <w:trHeight w:val="360"/>
        </w:trPr>
        <w:tc>
          <w:tcPr>
            <w:tcW w:w="576" w:type="dxa"/>
            <w:tcBorders>
              <w:top w:val="single" w:sz="6" w:space="0" w:color="000000"/>
              <w:left w:val="single" w:sz="6" w:space="0" w:color="000000"/>
              <w:bottom w:val="single" w:sz="6" w:space="0" w:color="000000"/>
            </w:tcBorders>
            <w:tcMar>
              <w:top w:w="0" w:type="dxa"/>
              <w:left w:w="70" w:type="dxa"/>
              <w:bottom w:w="0" w:type="dxa"/>
              <w:right w:w="70" w:type="dxa"/>
            </w:tcMar>
            <w:vAlign w:val="center"/>
          </w:tcPr>
          <w:p w14:paraId="7A1AC49F"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8.</w:t>
            </w:r>
          </w:p>
        </w:tc>
        <w:tc>
          <w:tcPr>
            <w:tcW w:w="4294" w:type="dxa"/>
            <w:tcBorders>
              <w:top w:val="single" w:sz="6" w:space="0" w:color="000000"/>
              <w:left w:val="single" w:sz="6" w:space="0" w:color="000000"/>
              <w:bottom w:val="single" w:sz="6" w:space="0" w:color="000000"/>
            </w:tcBorders>
            <w:tcMar>
              <w:top w:w="0" w:type="dxa"/>
              <w:left w:w="70" w:type="dxa"/>
              <w:bottom w:w="0" w:type="dxa"/>
              <w:right w:w="70" w:type="dxa"/>
            </w:tcMar>
          </w:tcPr>
          <w:p w14:paraId="6FF5F3CE"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49972357"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woda  i  kanalizacja  +  łazienka  +  gaz + CO</w:t>
            </w:r>
          </w:p>
        </w:tc>
        <w:tc>
          <w:tcPr>
            <w:tcW w:w="950" w:type="dxa"/>
            <w:tcBorders>
              <w:top w:val="single" w:sz="6" w:space="0" w:color="000000"/>
              <w:left w:val="single" w:sz="6" w:space="0" w:color="000000"/>
              <w:bottom w:val="single" w:sz="6" w:space="0" w:color="000000"/>
            </w:tcBorders>
            <w:tcMar>
              <w:top w:w="0" w:type="dxa"/>
              <w:left w:w="70" w:type="dxa"/>
              <w:bottom w:w="0" w:type="dxa"/>
              <w:right w:w="70" w:type="dxa"/>
            </w:tcMar>
          </w:tcPr>
          <w:p w14:paraId="4633A409"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4628C888"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1,20</w:t>
            </w:r>
          </w:p>
        </w:tc>
        <w:tc>
          <w:tcPr>
            <w:tcW w:w="1720" w:type="dxa"/>
            <w:tcBorders>
              <w:top w:val="single" w:sz="6" w:space="0" w:color="000000"/>
              <w:left w:val="single" w:sz="6" w:space="0" w:color="000000"/>
              <w:bottom w:val="single" w:sz="6" w:space="0" w:color="000000"/>
            </w:tcBorders>
            <w:tcMar>
              <w:top w:w="0" w:type="dxa"/>
              <w:left w:w="70" w:type="dxa"/>
              <w:bottom w:w="0" w:type="dxa"/>
              <w:right w:w="70" w:type="dxa"/>
            </w:tcMar>
          </w:tcPr>
          <w:p w14:paraId="25A1EC63"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4FF669C8"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100</w:t>
            </w:r>
          </w:p>
        </w:tc>
        <w:tc>
          <w:tcPr>
            <w:tcW w:w="17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44F300" w14:textId="77777777" w:rsidR="0096574F" w:rsidRPr="00DB5442" w:rsidRDefault="0096574F" w:rsidP="00DB5442">
            <w:pPr>
              <w:autoSpaceDN w:val="0"/>
              <w:snapToGrid w:val="0"/>
              <w:jc w:val="both"/>
              <w:textAlignment w:val="baseline"/>
              <w:rPr>
                <w:rFonts w:asciiTheme="minorHAnsi" w:hAnsiTheme="minorHAnsi" w:cstheme="minorHAnsi"/>
                <w:kern w:val="3"/>
                <w:lang w:eastAsia="zh-CN"/>
              </w:rPr>
            </w:pPr>
          </w:p>
          <w:p w14:paraId="5F2B1C91" w14:textId="77777777" w:rsidR="0096574F" w:rsidRPr="00DB5442" w:rsidRDefault="0096574F" w:rsidP="00DB5442">
            <w:pPr>
              <w:autoSpaceDN w:val="0"/>
              <w:jc w:val="both"/>
              <w:textAlignment w:val="baseline"/>
              <w:rPr>
                <w:rFonts w:asciiTheme="minorHAnsi" w:hAnsiTheme="minorHAnsi" w:cstheme="minorHAnsi"/>
                <w:kern w:val="3"/>
                <w:lang w:eastAsia="zh-CN"/>
              </w:rPr>
            </w:pPr>
            <w:r w:rsidRPr="00DB5442">
              <w:rPr>
                <w:rFonts w:asciiTheme="minorHAnsi" w:hAnsiTheme="minorHAnsi" w:cstheme="minorHAnsi"/>
                <w:kern w:val="3"/>
                <w:lang w:eastAsia="zh-CN"/>
              </w:rPr>
              <w:t xml:space="preserve">       2,40</w:t>
            </w:r>
          </w:p>
        </w:tc>
      </w:tr>
    </w:tbl>
    <w:p w14:paraId="2B00B390" w14:textId="69BE0116" w:rsidR="00A52760" w:rsidRDefault="00356079" w:rsidP="00F8791F">
      <w:pPr>
        <w:pStyle w:val="Nagwek2"/>
        <w:spacing w:after="240"/>
        <w:ind w:left="284"/>
        <w:rPr>
          <w:rStyle w:val="Nagwek1Znak"/>
          <w:rFonts w:asciiTheme="minorHAnsi" w:hAnsiTheme="minorHAnsi" w:cstheme="minorHAnsi"/>
          <w:b w:val="0"/>
          <w:bCs w:val="0"/>
          <w:sz w:val="24"/>
          <w:szCs w:val="24"/>
        </w:rPr>
      </w:pPr>
      <w:bookmarkStart w:id="31" w:name="_Toc9513747"/>
      <w:bookmarkStart w:id="32" w:name="_Toc9518045"/>
      <w:bookmarkStart w:id="33" w:name="_Toc72842089"/>
      <w:r w:rsidRPr="00F8791F">
        <w:rPr>
          <w:rStyle w:val="Nagwek1Znak"/>
          <w:rFonts w:asciiTheme="minorHAnsi" w:hAnsiTheme="minorHAnsi" w:cstheme="minorHAnsi"/>
          <w:b w:val="0"/>
          <w:bCs w:val="0"/>
          <w:sz w:val="24"/>
          <w:szCs w:val="24"/>
        </w:rPr>
        <w:lastRenderedPageBreak/>
        <w:t>Oświetlenie ulic i dróg.</w:t>
      </w:r>
      <w:bookmarkEnd w:id="31"/>
      <w:bookmarkEnd w:id="32"/>
      <w:bookmarkEnd w:id="33"/>
    </w:p>
    <w:p w14:paraId="12E3E54C" w14:textId="18798DF9" w:rsidR="004B48CB" w:rsidRDefault="004B48CB" w:rsidP="004B48CB"/>
    <w:p w14:paraId="311302C8" w14:textId="77777777" w:rsidR="004B48CB" w:rsidRPr="004B48CB" w:rsidRDefault="004B48CB" w:rsidP="004B48CB">
      <w:pPr>
        <w:autoSpaceDN w:val="0"/>
        <w:ind w:firstLine="284"/>
        <w:jc w:val="both"/>
        <w:textAlignment w:val="baseline"/>
        <w:rPr>
          <w:rFonts w:asciiTheme="minorHAnsi" w:hAnsiTheme="minorHAnsi" w:cstheme="minorHAnsi"/>
          <w:kern w:val="3"/>
          <w:lang w:eastAsia="zh-CN"/>
        </w:rPr>
      </w:pPr>
      <w:r w:rsidRPr="004B48CB">
        <w:rPr>
          <w:rFonts w:asciiTheme="minorHAnsi" w:hAnsiTheme="minorHAnsi" w:cstheme="minorHAnsi"/>
          <w:kern w:val="3"/>
          <w:lang w:eastAsia="zh-CN"/>
        </w:rPr>
        <w:t>Usługi oświetleniowe obejmujące zapewnienie pełnej sprawności technicznej opraw oświetlenia ulicznego w ilości 1652 szt - świadczy TAURON Dystrybucja SA Kraków o/Będzin.</w:t>
      </w:r>
    </w:p>
    <w:p w14:paraId="415E8CDF" w14:textId="77777777" w:rsidR="004B48CB" w:rsidRP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hAnsiTheme="minorHAnsi" w:cstheme="minorHAnsi"/>
          <w:kern w:val="3"/>
          <w:lang w:eastAsia="zh-CN"/>
        </w:rPr>
        <w:t>Koszt  konserwacji i eksploatacji opraw oświetlenia ulicznego w roku 2020r. - 252 974,64 zł</w:t>
      </w:r>
    </w:p>
    <w:p w14:paraId="634F1529" w14:textId="77777777" w:rsidR="004B48CB" w:rsidRPr="004B48CB" w:rsidRDefault="004B48CB" w:rsidP="004B48CB">
      <w:pPr>
        <w:autoSpaceDN w:val="0"/>
        <w:jc w:val="both"/>
        <w:textAlignment w:val="baseline"/>
        <w:rPr>
          <w:rFonts w:asciiTheme="minorHAnsi" w:hAnsiTheme="minorHAnsi" w:cstheme="minorHAnsi"/>
          <w:kern w:val="3"/>
          <w:lang w:eastAsia="zh-CN"/>
        </w:rPr>
      </w:pPr>
    </w:p>
    <w:p w14:paraId="6BEBB10A" w14:textId="77777777" w:rsidR="004B48CB" w:rsidRP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hAnsiTheme="minorHAnsi" w:cstheme="minorHAnsi"/>
          <w:kern w:val="3"/>
          <w:lang w:eastAsia="zh-CN"/>
        </w:rPr>
        <w:t>W ramach świadczonych usług wykonano dobudów opraw  oświetlenia ulicznego w ilości 10 szt.</w:t>
      </w:r>
    </w:p>
    <w:p w14:paraId="4BF3C318" w14:textId="77777777" w:rsidR="004B48CB" w:rsidRPr="004B48CB" w:rsidRDefault="004B48CB" w:rsidP="004B48CB">
      <w:pPr>
        <w:autoSpaceDN w:val="0"/>
        <w:jc w:val="both"/>
        <w:textAlignment w:val="baseline"/>
        <w:rPr>
          <w:rFonts w:asciiTheme="minorHAnsi" w:hAnsiTheme="minorHAnsi" w:cstheme="minorHAnsi"/>
          <w:kern w:val="3"/>
          <w:lang w:eastAsia="zh-CN"/>
        </w:rPr>
      </w:pPr>
    </w:p>
    <w:p w14:paraId="6190504D" w14:textId="7E471EE7" w:rsid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hAnsiTheme="minorHAnsi" w:cstheme="minorHAnsi"/>
          <w:kern w:val="3"/>
          <w:lang w:eastAsia="zh-CN"/>
        </w:rPr>
        <w:t>Zrealizowano  następujące zadania:</w:t>
      </w:r>
    </w:p>
    <w:p w14:paraId="09798E50" w14:textId="77777777" w:rsidR="004B48CB" w:rsidRPr="004B48CB" w:rsidRDefault="004B48CB" w:rsidP="004B48CB">
      <w:pPr>
        <w:autoSpaceDN w:val="0"/>
        <w:jc w:val="both"/>
        <w:textAlignment w:val="baseline"/>
        <w:rPr>
          <w:rFonts w:asciiTheme="minorHAnsi" w:hAnsiTheme="minorHAnsi" w:cstheme="minorHAnsi"/>
          <w:kern w:val="3"/>
          <w:lang w:eastAsia="zh-CN"/>
        </w:rPr>
      </w:pPr>
    </w:p>
    <w:p w14:paraId="786578FB" w14:textId="77777777" w:rsidR="004B48CB" w:rsidRP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hAnsiTheme="minorHAnsi" w:cstheme="minorHAnsi"/>
          <w:kern w:val="3"/>
          <w:lang w:eastAsia="zh-CN"/>
        </w:rPr>
        <w:t>Rozbudowa oświetlenia ulicznego wzdłuż drogi wojewódzkiej nr 791</w:t>
      </w:r>
    </w:p>
    <w:p w14:paraId="67DF1B4F" w14:textId="77777777" w:rsidR="004B48CB" w:rsidRP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hAnsiTheme="minorHAnsi" w:cstheme="minorHAnsi"/>
          <w:kern w:val="3"/>
          <w:lang w:eastAsia="zh-CN"/>
        </w:rPr>
        <w:t>w Rodakach  -   13 szt opraw LED  na kwotę:                                                           67 011,08</w:t>
      </w:r>
    </w:p>
    <w:p w14:paraId="752795B7" w14:textId="77777777" w:rsidR="004B48CB" w:rsidRP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hAnsiTheme="minorHAnsi" w:cstheme="minorHAnsi"/>
          <w:kern w:val="3"/>
          <w:lang w:eastAsia="zh-CN"/>
        </w:rPr>
        <w:t>Rozbudowa oświetlenia ulicznego Chechło ul. Pustynna  -    5 szt opraw LED</w:t>
      </w:r>
    </w:p>
    <w:p w14:paraId="56610203" w14:textId="159BB1E4" w:rsid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hAnsiTheme="minorHAnsi" w:cstheme="minorHAnsi"/>
          <w:kern w:val="3"/>
          <w:lang w:eastAsia="zh-CN"/>
        </w:rPr>
        <w:t>na kw</w:t>
      </w:r>
      <w:r>
        <w:rPr>
          <w:rFonts w:asciiTheme="minorHAnsi" w:hAnsiTheme="minorHAnsi" w:cstheme="minorHAnsi"/>
          <w:kern w:val="3"/>
          <w:lang w:eastAsia="zh-CN"/>
        </w:rPr>
        <w:t xml:space="preserve">otę: </w:t>
      </w:r>
      <w:r>
        <w:rPr>
          <w:rFonts w:asciiTheme="minorHAnsi" w:hAnsiTheme="minorHAnsi" w:cstheme="minorHAnsi"/>
          <w:kern w:val="3"/>
          <w:lang w:eastAsia="zh-CN"/>
        </w:rPr>
        <w:tab/>
      </w:r>
      <w:r>
        <w:rPr>
          <w:rFonts w:asciiTheme="minorHAnsi" w:hAnsiTheme="minorHAnsi" w:cstheme="minorHAnsi"/>
          <w:kern w:val="3"/>
          <w:lang w:eastAsia="zh-CN"/>
        </w:rPr>
        <w:tab/>
      </w:r>
      <w:r>
        <w:rPr>
          <w:rFonts w:asciiTheme="minorHAnsi" w:hAnsiTheme="minorHAnsi" w:cstheme="minorHAnsi"/>
          <w:kern w:val="3"/>
          <w:lang w:eastAsia="zh-CN"/>
        </w:rPr>
        <w:tab/>
      </w:r>
      <w:r>
        <w:rPr>
          <w:rFonts w:asciiTheme="minorHAnsi" w:hAnsiTheme="minorHAnsi" w:cstheme="minorHAnsi"/>
          <w:kern w:val="3"/>
          <w:lang w:eastAsia="zh-CN"/>
        </w:rPr>
        <w:tab/>
      </w:r>
      <w:r>
        <w:rPr>
          <w:rFonts w:asciiTheme="minorHAnsi" w:hAnsiTheme="minorHAnsi" w:cstheme="minorHAnsi"/>
          <w:kern w:val="3"/>
          <w:lang w:eastAsia="zh-CN"/>
        </w:rPr>
        <w:tab/>
      </w:r>
      <w:r>
        <w:rPr>
          <w:rFonts w:asciiTheme="minorHAnsi" w:hAnsiTheme="minorHAnsi" w:cstheme="minorHAnsi"/>
          <w:kern w:val="3"/>
          <w:lang w:eastAsia="zh-CN"/>
        </w:rPr>
        <w:tab/>
      </w:r>
      <w:r>
        <w:rPr>
          <w:rFonts w:asciiTheme="minorHAnsi" w:hAnsiTheme="minorHAnsi" w:cstheme="minorHAnsi"/>
          <w:kern w:val="3"/>
          <w:lang w:eastAsia="zh-CN"/>
        </w:rPr>
        <w:tab/>
      </w:r>
      <w:r>
        <w:rPr>
          <w:rFonts w:asciiTheme="minorHAnsi" w:hAnsiTheme="minorHAnsi" w:cstheme="minorHAnsi"/>
          <w:kern w:val="3"/>
          <w:lang w:eastAsia="zh-CN"/>
        </w:rPr>
        <w:tab/>
      </w:r>
      <w:r>
        <w:rPr>
          <w:rFonts w:asciiTheme="minorHAnsi" w:hAnsiTheme="minorHAnsi" w:cstheme="minorHAnsi"/>
          <w:kern w:val="3"/>
          <w:lang w:eastAsia="zh-CN"/>
        </w:rPr>
        <w:tab/>
        <w:t xml:space="preserve">    </w:t>
      </w:r>
      <w:r w:rsidRPr="004B48CB">
        <w:rPr>
          <w:rFonts w:asciiTheme="minorHAnsi" w:hAnsiTheme="minorHAnsi" w:cstheme="minorHAnsi"/>
          <w:kern w:val="3"/>
          <w:lang w:eastAsia="zh-CN"/>
        </w:rPr>
        <w:t xml:space="preserve">  31 579,54</w:t>
      </w:r>
    </w:p>
    <w:p w14:paraId="11043B1E" w14:textId="77777777" w:rsidR="004B48CB" w:rsidRPr="004B48CB" w:rsidRDefault="004B48CB" w:rsidP="004B48CB">
      <w:pPr>
        <w:autoSpaceDN w:val="0"/>
        <w:jc w:val="both"/>
        <w:textAlignment w:val="baseline"/>
        <w:rPr>
          <w:rFonts w:asciiTheme="minorHAnsi" w:hAnsiTheme="minorHAnsi" w:cstheme="minorHAnsi"/>
          <w:kern w:val="3"/>
          <w:lang w:eastAsia="zh-CN"/>
        </w:rPr>
      </w:pPr>
    </w:p>
    <w:p w14:paraId="6297050E" w14:textId="6A5CA5B8" w:rsid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Wykonano  następujące projekty  budowlane</w:t>
      </w:r>
      <w:r>
        <w:rPr>
          <w:rFonts w:asciiTheme="minorHAnsi" w:eastAsia="Times New Roman" w:hAnsiTheme="minorHAnsi" w:cstheme="minorHAnsi"/>
          <w:kern w:val="3"/>
          <w:lang w:eastAsia="zh-CN"/>
        </w:rPr>
        <w:t>:</w:t>
      </w:r>
    </w:p>
    <w:p w14:paraId="7F4E6A0B" w14:textId="77777777" w:rsidR="004B48CB" w:rsidRPr="004B48CB" w:rsidRDefault="004B48CB" w:rsidP="004B48CB">
      <w:pPr>
        <w:autoSpaceDN w:val="0"/>
        <w:jc w:val="both"/>
        <w:textAlignment w:val="baseline"/>
        <w:rPr>
          <w:rFonts w:asciiTheme="minorHAnsi" w:eastAsia="Times New Roman" w:hAnsiTheme="minorHAnsi" w:cstheme="minorHAnsi"/>
          <w:kern w:val="3"/>
          <w:lang w:eastAsia="zh-CN"/>
        </w:rPr>
      </w:pPr>
    </w:p>
    <w:p w14:paraId="56A9CD5D" w14:textId="7E258F80" w:rsidR="004B48CB" w:rsidRP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Opracowanie dokumentacji pn</w:t>
      </w:r>
      <w:r w:rsidR="00893248">
        <w:rPr>
          <w:rFonts w:asciiTheme="minorHAnsi" w:eastAsia="Times New Roman" w:hAnsiTheme="minorHAnsi" w:cstheme="minorHAnsi"/>
          <w:kern w:val="3"/>
          <w:lang w:eastAsia="zh-CN"/>
        </w:rPr>
        <w:t xml:space="preserve">. </w:t>
      </w:r>
      <w:r w:rsidRPr="004B48CB">
        <w:rPr>
          <w:rFonts w:asciiTheme="minorHAnsi" w:eastAsia="Times New Roman" w:hAnsiTheme="minorHAnsi" w:cstheme="minorHAnsi"/>
          <w:kern w:val="3"/>
          <w:lang w:eastAsia="zh-CN"/>
        </w:rPr>
        <w:t>”Rozbudowa oświetlenia ulicznego  na</w:t>
      </w:r>
    </w:p>
    <w:p w14:paraId="4B385C79" w14:textId="77777777" w:rsidR="004B48CB" w:rsidRP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eastAsia="Times New Roman" w:hAnsiTheme="minorHAnsi" w:cstheme="minorHAnsi"/>
          <w:kern w:val="3"/>
          <w:lang w:eastAsia="zh-CN"/>
        </w:rPr>
        <w:t xml:space="preserve"> odcinku ul. Ogrodowa - Krzewowa  - Fundusz Sołecki                                              6 500,00</w:t>
      </w:r>
    </w:p>
    <w:p w14:paraId="4C40792E" w14:textId="01FF1FAF" w:rsidR="004B48CB" w:rsidRP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Opracowanie dokumentacji pn</w:t>
      </w:r>
      <w:r w:rsidR="00893248">
        <w:rPr>
          <w:rFonts w:asciiTheme="minorHAnsi" w:eastAsia="Times New Roman" w:hAnsiTheme="minorHAnsi" w:cstheme="minorHAnsi"/>
          <w:kern w:val="3"/>
          <w:lang w:eastAsia="zh-CN"/>
        </w:rPr>
        <w:t xml:space="preserve">. </w:t>
      </w:r>
      <w:r w:rsidRPr="004B48CB">
        <w:rPr>
          <w:rFonts w:asciiTheme="minorHAnsi" w:eastAsia="Times New Roman" w:hAnsiTheme="minorHAnsi" w:cstheme="minorHAnsi"/>
          <w:kern w:val="3"/>
          <w:lang w:eastAsia="zh-CN"/>
        </w:rPr>
        <w:t>”Rozbudowa oświetlenia ulicznego</w:t>
      </w:r>
    </w:p>
    <w:p w14:paraId="6075B0C7" w14:textId="77777777" w:rsidR="004B48CB" w:rsidRP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 xml:space="preserve">w Bogucinie  Dużym  w kierunku  Bogucina  Małego”                                               6 150,00                        </w:t>
      </w:r>
    </w:p>
    <w:p w14:paraId="1E0B9EAF" w14:textId="336F2B8E" w:rsidR="004B48CB" w:rsidRP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Opracowanie dokumentacji pn</w:t>
      </w:r>
      <w:r w:rsidR="00893248">
        <w:rPr>
          <w:rFonts w:asciiTheme="minorHAnsi" w:eastAsia="Times New Roman" w:hAnsiTheme="minorHAnsi" w:cstheme="minorHAnsi"/>
          <w:kern w:val="3"/>
          <w:lang w:eastAsia="zh-CN"/>
        </w:rPr>
        <w:t xml:space="preserve">. </w:t>
      </w:r>
      <w:r w:rsidRPr="004B48CB">
        <w:rPr>
          <w:rFonts w:asciiTheme="minorHAnsi" w:eastAsia="Times New Roman" w:hAnsiTheme="minorHAnsi" w:cstheme="minorHAnsi"/>
          <w:kern w:val="3"/>
          <w:lang w:eastAsia="zh-CN"/>
        </w:rPr>
        <w:t>”Rozbudowa oświetlenia ulicznego  na</w:t>
      </w:r>
    </w:p>
    <w:p w14:paraId="3ED351A0" w14:textId="77777777" w:rsidR="004B48CB" w:rsidRP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odcinku ul. Chechło ul. Młyńska”                                                                               10 701,00</w:t>
      </w:r>
    </w:p>
    <w:p w14:paraId="4BEF4DDA" w14:textId="10CD25A6" w:rsidR="004B48CB" w:rsidRP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Opracowanie dokumentacji pn</w:t>
      </w:r>
      <w:r w:rsidR="00893248">
        <w:rPr>
          <w:rFonts w:asciiTheme="minorHAnsi" w:eastAsia="Times New Roman" w:hAnsiTheme="minorHAnsi" w:cstheme="minorHAnsi"/>
          <w:kern w:val="3"/>
          <w:lang w:eastAsia="zh-CN"/>
        </w:rPr>
        <w:t xml:space="preserve">. </w:t>
      </w:r>
      <w:r w:rsidRPr="004B48CB">
        <w:rPr>
          <w:rFonts w:asciiTheme="minorHAnsi" w:eastAsia="Times New Roman" w:hAnsiTheme="minorHAnsi" w:cstheme="minorHAnsi"/>
          <w:kern w:val="3"/>
          <w:lang w:eastAsia="zh-CN"/>
        </w:rPr>
        <w:t xml:space="preserve">”Rozbudowa oświetlenia ulicznego                           </w:t>
      </w:r>
    </w:p>
    <w:p w14:paraId="368A7F29" w14:textId="77777777" w:rsidR="004B48CB" w:rsidRP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eastAsia="Times New Roman" w:hAnsiTheme="minorHAnsi" w:cstheme="minorHAnsi"/>
          <w:kern w:val="3"/>
          <w:lang w:eastAsia="zh-CN"/>
        </w:rPr>
        <w:t xml:space="preserve"> ul. Leśnej w Krzywopłotach”  Fundusz Sołecki                                                          7 999,99                                                                                              </w:t>
      </w:r>
    </w:p>
    <w:p w14:paraId="7A3D0F00" w14:textId="4B4E469B" w:rsidR="004B48CB" w:rsidRP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Opracowanie dokumentacji pn</w:t>
      </w:r>
      <w:r w:rsidR="00893248">
        <w:rPr>
          <w:rFonts w:asciiTheme="minorHAnsi" w:eastAsia="Times New Roman" w:hAnsiTheme="minorHAnsi" w:cstheme="minorHAnsi"/>
          <w:kern w:val="3"/>
          <w:lang w:eastAsia="zh-CN"/>
        </w:rPr>
        <w:t xml:space="preserve">. </w:t>
      </w:r>
      <w:r w:rsidRPr="004B48CB">
        <w:rPr>
          <w:rFonts w:asciiTheme="minorHAnsi" w:eastAsia="Times New Roman" w:hAnsiTheme="minorHAnsi" w:cstheme="minorHAnsi"/>
          <w:kern w:val="3"/>
          <w:lang w:eastAsia="zh-CN"/>
        </w:rPr>
        <w:t>”Oświetlenie placu  zabaw i terenu  przyległego</w:t>
      </w:r>
    </w:p>
    <w:p w14:paraId="13755B4E" w14:textId="77777777" w:rsidR="004B48CB" w:rsidRP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w miejscowości Jaroszowiec” - Fundusz Sołecki                                                       10 000,00</w:t>
      </w:r>
    </w:p>
    <w:p w14:paraId="183C6CD2" w14:textId="77777777" w:rsidR="004B48CB" w:rsidRP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hAnsiTheme="minorHAnsi" w:cstheme="minorHAnsi"/>
          <w:b/>
          <w:bCs/>
          <w:kern w:val="3"/>
          <w:lang w:eastAsia="zh-CN"/>
        </w:rPr>
        <w:t xml:space="preserve">                                  </w:t>
      </w:r>
      <w:r w:rsidRPr="004B48CB">
        <w:rPr>
          <w:rFonts w:asciiTheme="minorHAnsi" w:eastAsia="Times New Roman" w:hAnsiTheme="minorHAnsi" w:cstheme="minorHAnsi"/>
          <w:kern w:val="3"/>
          <w:lang w:eastAsia="zh-CN"/>
        </w:rPr>
        <w:t xml:space="preserve">                                                                </w:t>
      </w:r>
    </w:p>
    <w:p w14:paraId="61277194" w14:textId="1755596C" w:rsidR="004B48CB" w:rsidRDefault="004B48CB" w:rsidP="004B48CB">
      <w:pPr>
        <w:autoSpaceDN w:val="0"/>
        <w:ind w:firstLine="709"/>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Na dostawę  energii elektrycznej Gmina Klucze – przeprowadza  się co 2 lata przetarg nieograniczony. Z wykonawcą   wybranym w przetargu Gmina zawiera umowę dostawę energii elektrycznej. W okresie od 01.01.2019r.- do 31.12.2020r. dostawcą  energii elektrycznej był Polski Koncern Naftowy ORLEN 09-411 Płock ul. Chemików 7</w:t>
      </w:r>
    </w:p>
    <w:p w14:paraId="40544D37" w14:textId="77777777" w:rsidR="004B48CB" w:rsidRPr="004B48CB" w:rsidRDefault="004B48CB" w:rsidP="004B48CB">
      <w:pPr>
        <w:autoSpaceDN w:val="0"/>
        <w:ind w:firstLine="709"/>
        <w:jc w:val="both"/>
        <w:textAlignment w:val="baseline"/>
        <w:rPr>
          <w:rFonts w:asciiTheme="minorHAnsi" w:hAnsiTheme="minorHAnsi" w:cstheme="minorHAnsi"/>
          <w:kern w:val="3"/>
          <w:lang w:eastAsia="zh-CN"/>
        </w:rPr>
      </w:pPr>
    </w:p>
    <w:p w14:paraId="413D2AEF" w14:textId="7D230DAB" w:rsidR="004B48CB" w:rsidRDefault="004B48CB" w:rsidP="004B48CB">
      <w:pPr>
        <w:autoSpaceDN w:val="0"/>
        <w:jc w:val="both"/>
        <w:textAlignment w:val="baseline"/>
        <w:rPr>
          <w:rFonts w:asciiTheme="minorHAnsi" w:hAnsiTheme="minorHAnsi" w:cstheme="minorHAnsi"/>
          <w:kern w:val="3"/>
          <w:lang w:eastAsia="zh-CN"/>
        </w:rPr>
      </w:pPr>
      <w:r w:rsidRPr="004B48CB">
        <w:rPr>
          <w:rFonts w:asciiTheme="minorHAnsi" w:hAnsiTheme="minorHAnsi" w:cstheme="minorHAnsi"/>
          <w:kern w:val="3"/>
          <w:lang w:eastAsia="zh-CN"/>
        </w:rPr>
        <w:t>Umowa o świadczenie usług  dystrybucji energii elektrycznej  zawarta jest z TAURON Dystrybucja S.A. ul. Jasnogórska 11, 31-358 Kraków  od.01.01.2017r.  na czas  nieoznaczony.</w:t>
      </w:r>
    </w:p>
    <w:p w14:paraId="44D05F65" w14:textId="77777777" w:rsidR="004B48CB" w:rsidRPr="004B48CB" w:rsidRDefault="004B48CB" w:rsidP="004B48CB">
      <w:pPr>
        <w:autoSpaceDN w:val="0"/>
        <w:jc w:val="both"/>
        <w:textAlignment w:val="baseline"/>
        <w:rPr>
          <w:rFonts w:asciiTheme="minorHAnsi" w:hAnsiTheme="minorHAnsi" w:cstheme="minorHAnsi"/>
          <w:kern w:val="3"/>
          <w:lang w:eastAsia="zh-CN"/>
        </w:rPr>
      </w:pPr>
    </w:p>
    <w:p w14:paraId="62A4E971" w14:textId="77777777" w:rsidR="004B48CB" w:rsidRPr="004B48CB" w:rsidRDefault="004B48CB" w:rsidP="004B48CB">
      <w:pPr>
        <w:autoSpaceDN w:val="0"/>
        <w:jc w:val="both"/>
        <w:textAlignment w:val="baseline"/>
        <w:rPr>
          <w:rFonts w:asciiTheme="minorHAnsi" w:eastAsia="Times New Roman" w:hAnsiTheme="minorHAnsi" w:cstheme="minorHAnsi"/>
          <w:kern w:val="3"/>
          <w:lang w:eastAsia="zh-CN"/>
        </w:rPr>
      </w:pPr>
      <w:r w:rsidRPr="004B48CB">
        <w:rPr>
          <w:rFonts w:asciiTheme="minorHAnsi" w:eastAsia="Times New Roman" w:hAnsiTheme="minorHAnsi" w:cstheme="minorHAnsi"/>
          <w:kern w:val="3"/>
          <w:lang w:eastAsia="zh-CN"/>
        </w:rPr>
        <w:t>Koszt  energii elektrycznej  wraz z dystrybucją w 2020r.- 611 680,02zł</w:t>
      </w:r>
    </w:p>
    <w:p w14:paraId="6B9C6CFD" w14:textId="77777777" w:rsidR="004B48CB" w:rsidRPr="004B48CB" w:rsidRDefault="004B48CB" w:rsidP="004B48CB">
      <w:pPr>
        <w:autoSpaceDN w:val="0"/>
        <w:jc w:val="both"/>
        <w:textAlignment w:val="baseline"/>
        <w:rPr>
          <w:rFonts w:asciiTheme="minorHAnsi" w:eastAsia="Times New Roman" w:hAnsiTheme="minorHAnsi" w:cstheme="minorHAnsi"/>
          <w:kern w:val="3"/>
          <w:lang w:eastAsia="zh-CN"/>
        </w:rPr>
      </w:pPr>
    </w:p>
    <w:p w14:paraId="0A484C12" w14:textId="00656D3B" w:rsidR="004B48CB" w:rsidRDefault="004B48CB" w:rsidP="004B48CB"/>
    <w:p w14:paraId="4E1C275B" w14:textId="77B147A5" w:rsidR="004B48CB" w:rsidRDefault="004B48CB" w:rsidP="004B48CB"/>
    <w:p w14:paraId="67167CE6" w14:textId="6E9DB0E8" w:rsidR="004B48CB" w:rsidRDefault="004B48CB" w:rsidP="004B48CB"/>
    <w:p w14:paraId="3298AA85" w14:textId="5844CAD6" w:rsidR="004B48CB" w:rsidRDefault="004B48CB" w:rsidP="004B48CB"/>
    <w:p w14:paraId="62264842" w14:textId="312DE944" w:rsidR="004B48CB" w:rsidRDefault="004B48CB" w:rsidP="004B48CB"/>
    <w:p w14:paraId="7800F3D1" w14:textId="73B17E48" w:rsidR="004B48CB" w:rsidRDefault="004B48CB" w:rsidP="004B48CB"/>
    <w:p w14:paraId="7B4687D0" w14:textId="2177800C" w:rsidR="004B48CB" w:rsidRDefault="004B48CB" w:rsidP="004B48CB"/>
    <w:p w14:paraId="0077FFD7" w14:textId="7DC67647" w:rsidR="004B48CB" w:rsidRDefault="004B48CB" w:rsidP="004B48CB"/>
    <w:p w14:paraId="41B48285" w14:textId="77777777" w:rsidR="004B48CB" w:rsidRPr="004B48CB" w:rsidRDefault="004B48CB" w:rsidP="004B48CB"/>
    <w:p w14:paraId="02DB4E26" w14:textId="072059FD" w:rsidR="00C054CF" w:rsidRDefault="00C054CF" w:rsidP="000D402B">
      <w:pPr>
        <w:pStyle w:val="Nagwek1"/>
      </w:pPr>
      <w:bookmarkStart w:id="34" w:name="_Toc72842090"/>
      <w:r>
        <w:lastRenderedPageBreak/>
        <w:t>Planowanie przestrzenne</w:t>
      </w:r>
      <w:bookmarkEnd w:id="34"/>
    </w:p>
    <w:p w14:paraId="7F28FCDF" w14:textId="6279FF88" w:rsidR="00C054CF" w:rsidRDefault="00C054CF" w:rsidP="00C054CF"/>
    <w:p w14:paraId="6677BBD2" w14:textId="77777777" w:rsidR="004C6F71" w:rsidRDefault="004C6F71" w:rsidP="004C6F71">
      <w:pPr>
        <w:ind w:firstLine="284"/>
        <w:jc w:val="both"/>
        <w:rPr>
          <w:rFonts w:asciiTheme="minorHAnsi" w:hAnsiTheme="minorHAnsi" w:cstheme="minorHAnsi"/>
          <w:color w:val="000000" w:themeColor="text1"/>
        </w:rPr>
      </w:pPr>
      <w:r w:rsidRPr="00657528">
        <w:rPr>
          <w:rFonts w:asciiTheme="minorHAnsi" w:hAnsiTheme="minorHAnsi" w:cstheme="minorHAnsi"/>
          <w:color w:val="000000" w:themeColor="text1"/>
        </w:rPr>
        <w:t>Studium uwarunkowań i kierunków zagospodarowania przestrzennego G</w:t>
      </w:r>
      <w:r>
        <w:rPr>
          <w:rFonts w:asciiTheme="minorHAnsi" w:hAnsiTheme="minorHAnsi" w:cstheme="minorHAnsi"/>
          <w:color w:val="000000" w:themeColor="text1"/>
        </w:rPr>
        <w:t xml:space="preserve">miny Klucze jest aktualne. Zostało ono sporządzone </w:t>
      </w:r>
      <w:r w:rsidRPr="00657528">
        <w:rPr>
          <w:rFonts w:asciiTheme="minorHAnsi" w:hAnsiTheme="minorHAnsi" w:cstheme="minorHAnsi"/>
          <w:color w:val="000000" w:themeColor="text1"/>
        </w:rPr>
        <w:t xml:space="preserve">w 2016r. </w:t>
      </w:r>
      <w:r>
        <w:rPr>
          <w:rFonts w:asciiTheme="minorHAnsi" w:hAnsiTheme="minorHAnsi" w:cstheme="minorHAnsi"/>
          <w:color w:val="000000" w:themeColor="text1"/>
        </w:rPr>
        <w:t xml:space="preserve">i przyjęte Uchwałą </w:t>
      </w:r>
      <w:r w:rsidRPr="00657528">
        <w:rPr>
          <w:rFonts w:asciiTheme="minorHAnsi" w:hAnsiTheme="minorHAnsi" w:cstheme="minorHAnsi"/>
          <w:color w:val="000000" w:themeColor="text1"/>
        </w:rPr>
        <w:t>nr XXII/142/2016 Rady Gminy Klucze z dnia 23 czerwca 2016r. i zmienione Uchwałą nr LIV/356/2018 Rady Gminy K</w:t>
      </w:r>
      <w:r>
        <w:rPr>
          <w:rFonts w:asciiTheme="minorHAnsi" w:hAnsiTheme="minorHAnsi" w:cstheme="minorHAnsi"/>
          <w:color w:val="000000" w:themeColor="text1"/>
        </w:rPr>
        <w:t>lucze z dnia 12 kwietnia 2018r.</w:t>
      </w:r>
    </w:p>
    <w:p w14:paraId="1A6D4BEC" w14:textId="77777777" w:rsidR="004C6F71" w:rsidRDefault="004C6F71" w:rsidP="004C6F71">
      <w:pPr>
        <w:contextualSpacing/>
        <w:jc w:val="both"/>
        <w:rPr>
          <w:rFonts w:asciiTheme="minorHAnsi" w:hAnsiTheme="minorHAnsi" w:cstheme="minorHAnsi"/>
        </w:rPr>
      </w:pPr>
      <w:r w:rsidRPr="001B4583">
        <w:rPr>
          <w:rFonts w:asciiTheme="minorHAnsi" w:hAnsiTheme="minorHAnsi" w:cstheme="minorHAnsi"/>
          <w:color w:val="000000" w:themeColor="text1"/>
        </w:rPr>
        <w:t xml:space="preserve">Uchwałą </w:t>
      </w:r>
      <w:r w:rsidRPr="001B4583">
        <w:rPr>
          <w:rFonts w:asciiTheme="minorHAnsi" w:hAnsiTheme="minorHAnsi" w:cstheme="minorHAnsi"/>
        </w:rPr>
        <w:t>Nr XIX/126/2019 Rady Gminy Klucze z dnia 23.12.2019r.</w:t>
      </w:r>
      <w:r>
        <w:rPr>
          <w:rFonts w:asciiTheme="minorHAnsi" w:hAnsiTheme="minorHAnsi" w:cstheme="minorHAnsi"/>
        </w:rPr>
        <w:t xml:space="preserve"> przystąpiono do zmiany obowiązującego studium w zakresie:</w:t>
      </w:r>
    </w:p>
    <w:p w14:paraId="6E064E09" w14:textId="77777777" w:rsidR="004C6F71" w:rsidRPr="001B4583" w:rsidRDefault="004C6F71" w:rsidP="00B83059">
      <w:pPr>
        <w:widowControl/>
        <w:numPr>
          <w:ilvl w:val="0"/>
          <w:numId w:val="17"/>
        </w:numPr>
        <w:suppressAutoHyphens w:val="0"/>
        <w:ind w:left="717" w:hanging="357"/>
        <w:jc w:val="both"/>
        <w:rPr>
          <w:rFonts w:asciiTheme="minorHAnsi" w:hAnsiTheme="minorHAnsi" w:cstheme="minorHAnsi"/>
        </w:rPr>
      </w:pPr>
      <w:r w:rsidRPr="001B4583">
        <w:rPr>
          <w:rFonts w:asciiTheme="minorHAnsi" w:hAnsiTheme="minorHAnsi" w:cstheme="minorHAnsi"/>
        </w:rPr>
        <w:t>Aktualizacji przebiegu planowanej obwodnicy Klucz oraz określenia kierunków zagospodarowania terenów do niej przylegających;</w:t>
      </w:r>
    </w:p>
    <w:p w14:paraId="02EC9D0B" w14:textId="77777777" w:rsidR="004C6F71" w:rsidRPr="001B4583" w:rsidRDefault="004C6F71" w:rsidP="00B83059">
      <w:pPr>
        <w:widowControl/>
        <w:numPr>
          <w:ilvl w:val="0"/>
          <w:numId w:val="17"/>
        </w:numPr>
        <w:suppressAutoHyphens w:val="0"/>
        <w:ind w:left="717" w:hanging="357"/>
        <w:jc w:val="both"/>
        <w:rPr>
          <w:rFonts w:asciiTheme="minorHAnsi" w:hAnsiTheme="minorHAnsi" w:cstheme="minorHAnsi"/>
        </w:rPr>
      </w:pPr>
      <w:r w:rsidRPr="001B4583">
        <w:rPr>
          <w:rFonts w:asciiTheme="minorHAnsi" w:hAnsiTheme="minorHAnsi" w:cstheme="minorHAnsi"/>
        </w:rPr>
        <w:t>Określenia kierunków zagospodarowania terenów przylegających do osadników w Kluczach;</w:t>
      </w:r>
    </w:p>
    <w:p w14:paraId="4A516685" w14:textId="77777777" w:rsidR="004C6F71" w:rsidRPr="001B4583" w:rsidRDefault="004C6F71" w:rsidP="00B83059">
      <w:pPr>
        <w:widowControl/>
        <w:numPr>
          <w:ilvl w:val="0"/>
          <w:numId w:val="17"/>
        </w:numPr>
        <w:suppressAutoHyphens w:val="0"/>
        <w:ind w:left="717" w:hanging="357"/>
        <w:jc w:val="both"/>
        <w:rPr>
          <w:rFonts w:asciiTheme="minorHAnsi" w:hAnsiTheme="minorHAnsi" w:cstheme="minorHAnsi"/>
        </w:rPr>
      </w:pPr>
      <w:r w:rsidRPr="001B4583">
        <w:rPr>
          <w:rFonts w:asciiTheme="minorHAnsi" w:hAnsiTheme="minorHAnsi" w:cstheme="minorHAnsi"/>
        </w:rPr>
        <w:t>Doprecyzowania zasięgu terenu usług sportu w Kwaśniowie Górnym;</w:t>
      </w:r>
    </w:p>
    <w:p w14:paraId="2FD6C6A6" w14:textId="77777777" w:rsidR="004C6F71" w:rsidRPr="001B4583" w:rsidRDefault="004C6F71" w:rsidP="00B83059">
      <w:pPr>
        <w:widowControl/>
        <w:numPr>
          <w:ilvl w:val="0"/>
          <w:numId w:val="17"/>
        </w:numPr>
        <w:suppressAutoHyphens w:val="0"/>
        <w:ind w:left="717" w:hanging="357"/>
        <w:jc w:val="both"/>
        <w:rPr>
          <w:rFonts w:asciiTheme="minorHAnsi" w:hAnsiTheme="minorHAnsi" w:cstheme="minorHAnsi"/>
        </w:rPr>
      </w:pPr>
      <w:r w:rsidRPr="001B4583">
        <w:rPr>
          <w:rFonts w:asciiTheme="minorHAnsi" w:hAnsiTheme="minorHAnsi" w:cstheme="minorHAnsi"/>
        </w:rPr>
        <w:t>Zmian kierunków zagospodarowania terenów ZPB</w:t>
      </w:r>
      <w:r>
        <w:rPr>
          <w:rFonts w:asciiTheme="minorHAnsi" w:hAnsiTheme="minorHAnsi" w:cstheme="minorHAnsi"/>
        </w:rPr>
        <w:t xml:space="preserve"> (teren Pustyni Błędowskiej)</w:t>
      </w:r>
      <w:r w:rsidRPr="001B4583">
        <w:rPr>
          <w:rFonts w:asciiTheme="minorHAnsi" w:hAnsiTheme="minorHAnsi" w:cstheme="minorHAnsi"/>
        </w:rPr>
        <w:t xml:space="preserve"> mających charakter kompleksów leśnych;</w:t>
      </w:r>
    </w:p>
    <w:p w14:paraId="5D8F9FFA" w14:textId="77777777" w:rsidR="004C6F71" w:rsidRPr="001B4583" w:rsidRDefault="004C6F71" w:rsidP="00B83059">
      <w:pPr>
        <w:widowControl/>
        <w:numPr>
          <w:ilvl w:val="0"/>
          <w:numId w:val="17"/>
        </w:numPr>
        <w:suppressAutoHyphens w:val="0"/>
        <w:ind w:left="717" w:hanging="357"/>
        <w:jc w:val="both"/>
        <w:rPr>
          <w:rFonts w:asciiTheme="minorHAnsi" w:hAnsiTheme="minorHAnsi" w:cstheme="minorHAnsi"/>
        </w:rPr>
      </w:pPr>
      <w:r w:rsidRPr="001B4583">
        <w:rPr>
          <w:rFonts w:asciiTheme="minorHAnsi" w:hAnsiTheme="minorHAnsi" w:cstheme="minorHAnsi"/>
        </w:rPr>
        <w:t>Aktualizacji zapisów studium dotyczących złóż, terenów, obszarów górniczych i terenów związanych z eksploatacją;</w:t>
      </w:r>
    </w:p>
    <w:p w14:paraId="69F91335" w14:textId="77777777" w:rsidR="004C6F71" w:rsidRPr="001B4583" w:rsidRDefault="004C6F71" w:rsidP="00B83059">
      <w:pPr>
        <w:widowControl/>
        <w:numPr>
          <w:ilvl w:val="0"/>
          <w:numId w:val="17"/>
        </w:numPr>
        <w:suppressAutoHyphens w:val="0"/>
        <w:ind w:left="717" w:hanging="357"/>
        <w:jc w:val="both"/>
        <w:rPr>
          <w:rFonts w:asciiTheme="minorHAnsi" w:hAnsiTheme="minorHAnsi" w:cstheme="minorHAnsi"/>
        </w:rPr>
      </w:pPr>
      <w:r w:rsidRPr="001B4583">
        <w:rPr>
          <w:rFonts w:asciiTheme="minorHAnsi" w:hAnsiTheme="minorHAnsi" w:cstheme="minorHAnsi"/>
        </w:rPr>
        <w:t>Aktualizacji przebiegu linii elektroenergetycznych wraz ze strefami technicznymi;</w:t>
      </w:r>
    </w:p>
    <w:p w14:paraId="1362CCD8" w14:textId="77777777" w:rsidR="004C6F71" w:rsidRPr="001B4583" w:rsidRDefault="004C6F71" w:rsidP="00B83059">
      <w:pPr>
        <w:widowControl/>
        <w:numPr>
          <w:ilvl w:val="0"/>
          <w:numId w:val="17"/>
        </w:numPr>
        <w:suppressAutoHyphens w:val="0"/>
        <w:ind w:left="717" w:hanging="357"/>
        <w:jc w:val="both"/>
        <w:rPr>
          <w:rFonts w:asciiTheme="minorHAnsi" w:hAnsiTheme="minorHAnsi" w:cstheme="minorHAnsi"/>
        </w:rPr>
      </w:pPr>
      <w:r w:rsidRPr="001B4583">
        <w:rPr>
          <w:rFonts w:asciiTheme="minorHAnsi" w:hAnsiTheme="minorHAnsi" w:cstheme="minorHAnsi"/>
        </w:rPr>
        <w:t>Aktualizacji zapisów dotyczących inwestycji celu publicznego;</w:t>
      </w:r>
    </w:p>
    <w:p w14:paraId="50594638" w14:textId="77777777" w:rsidR="004C6F71" w:rsidRPr="001B4583" w:rsidRDefault="004C6F71" w:rsidP="00B83059">
      <w:pPr>
        <w:widowControl/>
        <w:numPr>
          <w:ilvl w:val="0"/>
          <w:numId w:val="17"/>
        </w:numPr>
        <w:suppressAutoHyphens w:val="0"/>
        <w:ind w:left="717" w:hanging="357"/>
        <w:jc w:val="both"/>
        <w:rPr>
          <w:rFonts w:asciiTheme="minorHAnsi" w:hAnsiTheme="minorHAnsi" w:cstheme="minorHAnsi"/>
        </w:rPr>
      </w:pPr>
      <w:r w:rsidRPr="001B4583">
        <w:rPr>
          <w:rFonts w:asciiTheme="minorHAnsi" w:hAnsiTheme="minorHAnsi" w:cstheme="minorHAnsi"/>
        </w:rPr>
        <w:t>Aktualizacji zapisów studium wynikających ze zmian przepisów odrębnych;</w:t>
      </w:r>
    </w:p>
    <w:p w14:paraId="0BE7C4B0" w14:textId="77777777" w:rsidR="004C6F71" w:rsidRPr="001B4583" w:rsidRDefault="004C6F71" w:rsidP="00B83059">
      <w:pPr>
        <w:widowControl/>
        <w:numPr>
          <w:ilvl w:val="0"/>
          <w:numId w:val="17"/>
        </w:numPr>
        <w:suppressAutoHyphens w:val="0"/>
        <w:ind w:left="717" w:hanging="357"/>
        <w:jc w:val="both"/>
        <w:rPr>
          <w:rFonts w:asciiTheme="minorHAnsi" w:hAnsiTheme="minorHAnsi" w:cstheme="minorHAnsi"/>
        </w:rPr>
      </w:pPr>
      <w:r w:rsidRPr="001B4583">
        <w:rPr>
          <w:rFonts w:asciiTheme="minorHAnsi" w:hAnsiTheme="minorHAnsi" w:cstheme="minorHAnsi"/>
        </w:rPr>
        <w:t>Korekty sieci dróg.</w:t>
      </w:r>
    </w:p>
    <w:p w14:paraId="55714E75" w14:textId="77777777" w:rsidR="004C6F71" w:rsidRDefault="004C6F71" w:rsidP="004C6F71">
      <w:pPr>
        <w:jc w:val="both"/>
        <w:rPr>
          <w:rFonts w:asciiTheme="minorHAnsi" w:hAnsiTheme="minorHAnsi" w:cstheme="minorHAnsi"/>
          <w:color w:val="000000" w:themeColor="text1"/>
        </w:rPr>
      </w:pPr>
      <w:r>
        <w:rPr>
          <w:rFonts w:asciiTheme="minorHAnsi" w:hAnsiTheme="minorHAnsi" w:cstheme="minorHAnsi"/>
          <w:color w:val="000000" w:themeColor="text1"/>
        </w:rPr>
        <w:t xml:space="preserve">W 2020r. trwały prace planistyczne nad opracowaniem zmiany Studium. </w:t>
      </w:r>
    </w:p>
    <w:p w14:paraId="76DBB305" w14:textId="77777777" w:rsidR="004C6F71" w:rsidRDefault="004C6F71" w:rsidP="004C6F71">
      <w:pPr>
        <w:pStyle w:val="Tekstpodstawowyzwciciem1"/>
        <w:jc w:val="both"/>
        <w:rPr>
          <w:rFonts w:asciiTheme="minorHAnsi" w:hAnsiTheme="minorHAnsi" w:cstheme="minorHAnsi"/>
          <w:sz w:val="24"/>
          <w:szCs w:val="24"/>
        </w:rPr>
      </w:pPr>
      <w:r w:rsidRPr="00657528">
        <w:rPr>
          <w:rFonts w:asciiTheme="minorHAnsi" w:hAnsiTheme="minorHAnsi" w:cstheme="minorHAnsi"/>
          <w:color w:val="000000" w:themeColor="text1"/>
        </w:rPr>
        <w:t xml:space="preserve"> </w:t>
      </w:r>
      <w:r w:rsidRPr="00B36E0E">
        <w:rPr>
          <w:rFonts w:asciiTheme="minorHAnsi" w:hAnsiTheme="minorHAnsi" w:cstheme="minorHAnsi"/>
          <w:color w:val="000000" w:themeColor="text1"/>
          <w:sz w:val="24"/>
          <w:szCs w:val="24"/>
        </w:rPr>
        <w:t xml:space="preserve">Na podstawie obowiązującego studium przystąpiono do sporządzenia zmian miejscowego planu zagospodarowania przestrzennego </w:t>
      </w:r>
      <w:r w:rsidRPr="00B36E0E">
        <w:rPr>
          <w:rFonts w:asciiTheme="minorHAnsi" w:hAnsiTheme="minorHAnsi" w:cstheme="minorHAnsi"/>
          <w:sz w:val="24"/>
          <w:szCs w:val="24"/>
        </w:rPr>
        <w:t>zatwierdzonego Uchwałą Rady Gminy Klucze Nr XLIII/290/05 z dnia 04.04.2005r. ogłoszonego w Dzienniku Urzędowym Województwa Małopolskiego Nr 285 poz. 2095 z dnia 24.05.2005r.</w:t>
      </w:r>
    </w:p>
    <w:p w14:paraId="656FC2D2" w14:textId="77777777" w:rsidR="004C6F71" w:rsidRPr="001B446D" w:rsidRDefault="004C6F71" w:rsidP="004C6F71">
      <w:pPr>
        <w:pStyle w:val="Tekstpodstawowyzwciciem1"/>
        <w:jc w:val="both"/>
        <w:rPr>
          <w:rFonts w:asciiTheme="minorHAnsi" w:hAnsiTheme="minorHAnsi" w:cstheme="minorHAnsi"/>
          <w:sz w:val="24"/>
          <w:szCs w:val="24"/>
        </w:rPr>
      </w:pPr>
      <w:r w:rsidRPr="001B446D">
        <w:rPr>
          <w:rFonts w:asciiTheme="minorHAnsi" w:hAnsiTheme="minorHAnsi" w:cstheme="minorHAnsi"/>
          <w:sz w:val="24"/>
          <w:szCs w:val="24"/>
        </w:rPr>
        <w:t xml:space="preserve">Zostały uchwalone </w:t>
      </w:r>
      <w:r w:rsidRPr="001B446D">
        <w:rPr>
          <w:rFonts w:asciiTheme="minorHAnsi" w:hAnsiTheme="minorHAnsi" w:cstheme="minorHAnsi"/>
          <w:color w:val="000000" w:themeColor="text1"/>
          <w:sz w:val="24"/>
          <w:szCs w:val="24"/>
        </w:rPr>
        <w:t>zmiany miejscowego planu zagospodarowania przestrzennego, do których przystąpiono na podstawie Uchwały Nr XXII/145/2016 Rady Gminy Klucze z dnia 23 czerwca 2016r. w sprawie przystąpienia do sporządzenia zmiany miejscowego planu zagospodarowania przestrzenneg</w:t>
      </w:r>
      <w:r>
        <w:rPr>
          <w:rFonts w:asciiTheme="minorHAnsi" w:hAnsiTheme="minorHAnsi" w:cstheme="minorHAnsi"/>
          <w:color w:val="000000" w:themeColor="text1"/>
          <w:sz w:val="24"/>
          <w:szCs w:val="24"/>
        </w:rPr>
        <w:t>o Gminy Klucze – tzw. Duży plan został przyjęty Uchwałą Nr XXXIV/217/2020 Rady Gminy Klucze z dnia 17 grudnia 2020r.</w:t>
      </w:r>
    </w:p>
    <w:p w14:paraId="0B91E3CF" w14:textId="77777777" w:rsidR="004C6F71" w:rsidRDefault="004C6F71" w:rsidP="004C6F71">
      <w:pPr>
        <w:jc w:val="both"/>
        <w:rPr>
          <w:rFonts w:asciiTheme="minorHAnsi" w:hAnsiTheme="minorHAnsi" w:cstheme="minorHAnsi"/>
          <w:color w:val="000000" w:themeColor="text1"/>
        </w:rPr>
      </w:pPr>
    </w:p>
    <w:p w14:paraId="76DD36CA" w14:textId="77777777" w:rsidR="004C6F71" w:rsidRDefault="004C6F71" w:rsidP="004C6F71">
      <w:pPr>
        <w:jc w:val="both"/>
        <w:rPr>
          <w:rFonts w:asciiTheme="minorHAnsi" w:hAnsiTheme="minorHAnsi" w:cstheme="minorHAnsi"/>
        </w:rPr>
      </w:pPr>
      <w:r>
        <w:rPr>
          <w:rFonts w:asciiTheme="minorHAnsi" w:hAnsiTheme="minorHAnsi" w:cstheme="minorHAnsi"/>
        </w:rPr>
        <w:t>W</w:t>
      </w:r>
      <w:r w:rsidRPr="00CD74F4">
        <w:rPr>
          <w:rFonts w:asciiTheme="minorHAnsi" w:hAnsiTheme="minorHAnsi" w:cstheme="minorHAnsi"/>
        </w:rPr>
        <w:t xml:space="preserve"> związku z zastrzeżeniami Małopolskiego Urzędu Wojewódzkiego, Wydziału Prawnego i Nadzoru co do ustaleń</w:t>
      </w:r>
      <w:r>
        <w:rPr>
          <w:rFonts w:asciiTheme="minorHAnsi" w:hAnsiTheme="minorHAnsi" w:cstheme="minorHAnsi"/>
        </w:rPr>
        <w:t>:</w:t>
      </w:r>
    </w:p>
    <w:p w14:paraId="1F8BE53C" w14:textId="77777777" w:rsidR="004C6F71" w:rsidRPr="00D83420" w:rsidRDefault="004C6F71" w:rsidP="004C6F71">
      <w:pPr>
        <w:jc w:val="both"/>
        <w:rPr>
          <w:rFonts w:asciiTheme="minorHAnsi" w:hAnsiTheme="minorHAnsi" w:cstheme="minorHAnsi"/>
        </w:rPr>
      </w:pPr>
      <w:r>
        <w:rPr>
          <w:rFonts w:asciiTheme="minorHAnsi" w:hAnsiTheme="minorHAnsi" w:cstheme="minorHAnsi"/>
        </w:rPr>
        <w:t xml:space="preserve">- </w:t>
      </w:r>
      <w:r w:rsidRPr="00D83420">
        <w:rPr>
          <w:rFonts w:asciiTheme="minorHAnsi" w:hAnsiTheme="minorHAnsi" w:cstheme="minorHAnsi"/>
        </w:rPr>
        <w:t xml:space="preserve">Częściowej zmiany miejscowego planu zagospodarowania przestrzennego Gminy Klucze dla wyznaczonego terenu produkcyjno – usługowego ( PU) w sołectwie Bydlin uchwalonej  Uchwałą nr XLIX/307/2017 Rady Gminy Klucze z dnia 9.11.2017r., </w:t>
      </w:r>
    </w:p>
    <w:p w14:paraId="54E60065" w14:textId="77777777" w:rsidR="004C6F71" w:rsidRPr="00D83420" w:rsidRDefault="004C6F71" w:rsidP="004C6F71">
      <w:pPr>
        <w:jc w:val="both"/>
        <w:rPr>
          <w:rFonts w:asciiTheme="minorHAnsi" w:hAnsiTheme="minorHAnsi" w:cstheme="minorHAnsi"/>
        </w:rPr>
      </w:pPr>
      <w:r>
        <w:rPr>
          <w:rFonts w:asciiTheme="minorHAnsi" w:hAnsiTheme="minorHAnsi" w:cstheme="minorHAnsi"/>
        </w:rPr>
        <w:t xml:space="preserve">- </w:t>
      </w:r>
      <w:r w:rsidRPr="00D83420">
        <w:rPr>
          <w:rFonts w:asciiTheme="minorHAnsi" w:hAnsiTheme="minorHAnsi" w:cstheme="minorHAnsi"/>
        </w:rPr>
        <w:t>Częściowej zmiany miejscowego planu zagospodarowania przestrzennego Gminy Klucze dla wyznaczonego terenu zabudowy letniskowej niskiej intensywności (ML2) w sołectwie Kwaśniów Górny uchwalonej  Uchwałą nr XLIX/305/2017 Rady Gminy Klucze z dnia 9.11.2017r.</w:t>
      </w:r>
    </w:p>
    <w:p w14:paraId="16A9F51E" w14:textId="77777777" w:rsidR="004C6F71" w:rsidRPr="00D83420" w:rsidRDefault="004C6F71" w:rsidP="004C6F71">
      <w:pPr>
        <w:jc w:val="both"/>
        <w:rPr>
          <w:rFonts w:asciiTheme="minorHAnsi" w:hAnsiTheme="minorHAnsi" w:cstheme="minorHAnsi"/>
        </w:rPr>
      </w:pPr>
      <w:r>
        <w:rPr>
          <w:rFonts w:asciiTheme="minorHAnsi" w:hAnsiTheme="minorHAnsi" w:cstheme="minorHAnsi"/>
        </w:rPr>
        <w:t xml:space="preserve">- </w:t>
      </w:r>
      <w:r w:rsidRPr="00D83420">
        <w:rPr>
          <w:rFonts w:asciiTheme="minorHAnsi" w:hAnsiTheme="minorHAnsi" w:cstheme="minorHAnsi"/>
        </w:rPr>
        <w:t>Częściowej zmiany miejscowego planu zagospodarowania przestrzennego Gminy Klucze w sołectwach Chechło i Klucze – obszar A i C uchwalonej  Uchwałą nr LXIX/404/2018 Rady Gminy Klucze z dnia 13.09.2018r.,</w:t>
      </w:r>
    </w:p>
    <w:p w14:paraId="112D2BE2" w14:textId="77777777" w:rsidR="004C6F71" w:rsidRDefault="004C6F71" w:rsidP="004C6F71">
      <w:pPr>
        <w:jc w:val="both"/>
        <w:rPr>
          <w:rFonts w:asciiTheme="minorHAnsi" w:hAnsiTheme="minorHAnsi" w:cstheme="minorHAnsi"/>
        </w:rPr>
      </w:pPr>
      <w:r>
        <w:rPr>
          <w:rFonts w:asciiTheme="minorHAnsi" w:hAnsiTheme="minorHAnsi" w:cstheme="minorHAnsi"/>
        </w:rPr>
        <w:t>W dniu 31.05.2019r. podjęto uchwały rozpoczynające procedury zmiany powyższych uchwał</w:t>
      </w:r>
      <w:r w:rsidRPr="00CD74F4">
        <w:rPr>
          <w:rFonts w:asciiTheme="minorHAnsi" w:hAnsiTheme="minorHAnsi" w:cstheme="minorHAnsi"/>
        </w:rPr>
        <w:t xml:space="preserve"> celem doprowadzen</w:t>
      </w:r>
      <w:r>
        <w:rPr>
          <w:rFonts w:asciiTheme="minorHAnsi" w:hAnsiTheme="minorHAnsi" w:cstheme="minorHAnsi"/>
        </w:rPr>
        <w:t>ia do ich</w:t>
      </w:r>
      <w:r w:rsidRPr="00CD74F4">
        <w:rPr>
          <w:rFonts w:asciiTheme="minorHAnsi" w:hAnsiTheme="minorHAnsi" w:cstheme="minorHAnsi"/>
        </w:rPr>
        <w:t xml:space="preserve"> poprawności i zgodności z o</w:t>
      </w:r>
      <w:r>
        <w:rPr>
          <w:rFonts w:asciiTheme="minorHAnsi" w:hAnsiTheme="minorHAnsi" w:cstheme="minorHAnsi"/>
        </w:rPr>
        <w:t>bowiązującym porządkiem prawnym, co nastąpiło Uchwałami:</w:t>
      </w:r>
    </w:p>
    <w:p w14:paraId="0CF9487C" w14:textId="77777777" w:rsidR="004C6F71" w:rsidRDefault="004C6F71" w:rsidP="004C6F71">
      <w:pPr>
        <w:jc w:val="both"/>
        <w:rPr>
          <w:rFonts w:asciiTheme="minorHAnsi" w:hAnsiTheme="minorHAnsi" w:cstheme="minorHAnsi"/>
        </w:rPr>
      </w:pPr>
      <w:r>
        <w:rPr>
          <w:rFonts w:asciiTheme="minorHAnsi" w:hAnsiTheme="minorHAnsi" w:cstheme="minorHAnsi"/>
        </w:rPr>
        <w:t xml:space="preserve">- Nr XXIII/156/2020 Rady Gminy Klucze z dnia 16 kwietnia 2020 roku w sprawie uchwalenia </w:t>
      </w:r>
      <w:r>
        <w:rPr>
          <w:rFonts w:asciiTheme="minorHAnsi" w:hAnsiTheme="minorHAnsi" w:cstheme="minorHAnsi"/>
        </w:rPr>
        <w:lastRenderedPageBreak/>
        <w:t>czę</w:t>
      </w:r>
      <w:r w:rsidRPr="00D83420">
        <w:rPr>
          <w:rFonts w:asciiTheme="minorHAnsi" w:hAnsiTheme="minorHAnsi" w:cstheme="minorHAnsi"/>
        </w:rPr>
        <w:t>ściowej zmiany miejscowego planu zagospodarowania przestrzennego Gminy Klucze dla wyznaczonego terenu produkcyjno – usługowego ( PU) w sołectwie Bydlin</w:t>
      </w:r>
      <w:r>
        <w:rPr>
          <w:rFonts w:asciiTheme="minorHAnsi" w:hAnsiTheme="minorHAnsi" w:cstheme="minorHAnsi"/>
        </w:rPr>
        <w:t>,</w:t>
      </w:r>
    </w:p>
    <w:p w14:paraId="525E662F" w14:textId="77777777" w:rsidR="004C6F71" w:rsidRDefault="004C6F71" w:rsidP="004C6F71">
      <w:pPr>
        <w:jc w:val="both"/>
        <w:rPr>
          <w:rFonts w:asciiTheme="minorHAnsi" w:hAnsiTheme="minorHAnsi" w:cstheme="minorHAnsi"/>
        </w:rPr>
      </w:pPr>
      <w:r>
        <w:rPr>
          <w:rFonts w:asciiTheme="minorHAnsi" w:hAnsiTheme="minorHAnsi" w:cstheme="minorHAnsi"/>
        </w:rPr>
        <w:t>- Nr XXIII/155/2020 Rady Gminy Klucze z dnia 16 kwietnia 2020 roku w sprawie uchwalenia</w:t>
      </w:r>
      <w:r w:rsidRPr="001B0563">
        <w:rPr>
          <w:rFonts w:asciiTheme="minorHAnsi" w:hAnsiTheme="minorHAnsi" w:cstheme="minorHAnsi"/>
        </w:rPr>
        <w:t xml:space="preserve"> </w:t>
      </w:r>
      <w:r>
        <w:rPr>
          <w:rFonts w:asciiTheme="minorHAnsi" w:hAnsiTheme="minorHAnsi" w:cstheme="minorHAnsi"/>
        </w:rPr>
        <w:t>c</w:t>
      </w:r>
      <w:r w:rsidRPr="00D83420">
        <w:rPr>
          <w:rFonts w:asciiTheme="minorHAnsi" w:hAnsiTheme="minorHAnsi" w:cstheme="minorHAnsi"/>
        </w:rPr>
        <w:t>zęściowej zmiany miejscowego planu zagospodarowania przestrzennego Gminy Klucze dla wyznaczonego terenu zabudowy letniskowej niskiej intensywności (ML2) w sołectwie Kwaśniów Górny</w:t>
      </w:r>
      <w:r>
        <w:rPr>
          <w:rFonts w:asciiTheme="minorHAnsi" w:hAnsiTheme="minorHAnsi" w:cstheme="minorHAnsi"/>
        </w:rPr>
        <w:t>,</w:t>
      </w:r>
    </w:p>
    <w:p w14:paraId="0A82E834" w14:textId="77777777" w:rsidR="004C6F71" w:rsidRDefault="004C6F71" w:rsidP="004C6F71">
      <w:pPr>
        <w:jc w:val="both"/>
        <w:rPr>
          <w:rFonts w:asciiTheme="minorHAnsi" w:hAnsiTheme="minorHAnsi" w:cstheme="minorHAnsi"/>
        </w:rPr>
      </w:pPr>
      <w:r>
        <w:rPr>
          <w:rFonts w:asciiTheme="minorHAnsi" w:hAnsiTheme="minorHAnsi" w:cstheme="minorHAnsi"/>
        </w:rPr>
        <w:t>- Nr XXIV/164/2020 Rady Gminy Klucze z dnia 25 maja 2020 roku w sprawie uchwalenia c</w:t>
      </w:r>
      <w:r w:rsidRPr="00D83420">
        <w:rPr>
          <w:rFonts w:asciiTheme="minorHAnsi" w:hAnsiTheme="minorHAnsi" w:cstheme="minorHAnsi"/>
        </w:rPr>
        <w:t>zęściowej zmiany miejscowego planu zagospodarowania przestrzennego Gminy Klucze w sołectwach Chechło i Klucze – obszar A i C</w:t>
      </w:r>
    </w:p>
    <w:p w14:paraId="5B12BF2C" w14:textId="77777777" w:rsidR="004C6F71" w:rsidRDefault="004C6F71" w:rsidP="004C6F71">
      <w:pPr>
        <w:jc w:val="both"/>
        <w:rPr>
          <w:rFonts w:asciiTheme="minorHAnsi" w:hAnsiTheme="minorHAnsi" w:cstheme="minorHAnsi"/>
        </w:rPr>
      </w:pPr>
    </w:p>
    <w:p w14:paraId="793CE23B" w14:textId="77777777" w:rsidR="004C6F71" w:rsidRDefault="004C6F71" w:rsidP="004C6F71">
      <w:pPr>
        <w:jc w:val="both"/>
        <w:rPr>
          <w:rFonts w:asciiTheme="minorHAnsi" w:hAnsiTheme="minorHAnsi" w:cstheme="minorHAnsi"/>
        </w:rPr>
      </w:pPr>
    </w:p>
    <w:p w14:paraId="2FBFFD2D" w14:textId="77777777" w:rsidR="004C6F71" w:rsidRDefault="004C6F71" w:rsidP="004C6F71">
      <w:pPr>
        <w:jc w:val="both"/>
        <w:rPr>
          <w:rFonts w:asciiTheme="minorHAnsi" w:hAnsiTheme="minorHAnsi" w:cstheme="minorHAnsi"/>
          <w:color w:val="000000" w:themeColor="text1"/>
        </w:rPr>
      </w:pPr>
      <w:r w:rsidRPr="00657528">
        <w:rPr>
          <w:rFonts w:asciiTheme="minorHAnsi" w:hAnsiTheme="minorHAnsi" w:cstheme="minorHAnsi"/>
          <w:color w:val="000000" w:themeColor="text1"/>
        </w:rPr>
        <w:t>Planuje się wykonanie oceny aktualności Studium i planów miejscowych pod koniec obecnej kadencji 2018 – 2023.</w:t>
      </w:r>
    </w:p>
    <w:p w14:paraId="7F418C52" w14:textId="4CCF5DBD" w:rsidR="00D971F9" w:rsidRDefault="00D971F9" w:rsidP="004C6F71">
      <w:pPr>
        <w:widowControl/>
        <w:suppressAutoHyphens w:val="0"/>
        <w:spacing w:after="160"/>
        <w:ind w:left="709"/>
        <w:rPr>
          <w:rFonts w:asciiTheme="minorHAnsi" w:hAnsiTheme="minorHAnsi" w:cstheme="minorHAnsi"/>
          <w:color w:val="000000" w:themeColor="text1"/>
        </w:rPr>
      </w:pPr>
    </w:p>
    <w:p w14:paraId="4A4C0529" w14:textId="7360780B" w:rsidR="004C6F71" w:rsidRDefault="004C6F71" w:rsidP="009C1E49">
      <w:pPr>
        <w:widowControl/>
        <w:suppressAutoHyphens w:val="0"/>
        <w:spacing w:after="160"/>
        <w:rPr>
          <w:rFonts w:asciiTheme="minorHAnsi" w:hAnsiTheme="minorHAnsi" w:cstheme="minorHAnsi"/>
          <w:color w:val="000000" w:themeColor="text1"/>
        </w:rPr>
      </w:pPr>
    </w:p>
    <w:p w14:paraId="56EA2FE3" w14:textId="713BF4E6" w:rsidR="004C6F71" w:rsidRDefault="004C6F71" w:rsidP="009C1E49">
      <w:pPr>
        <w:widowControl/>
        <w:suppressAutoHyphens w:val="0"/>
        <w:spacing w:after="160"/>
        <w:rPr>
          <w:rFonts w:asciiTheme="minorHAnsi" w:hAnsiTheme="minorHAnsi" w:cstheme="minorHAnsi"/>
          <w:color w:val="000000" w:themeColor="text1"/>
        </w:rPr>
      </w:pPr>
    </w:p>
    <w:p w14:paraId="242F08CD" w14:textId="3B717405" w:rsidR="004C6F71" w:rsidRDefault="004C6F71" w:rsidP="009C1E49">
      <w:pPr>
        <w:widowControl/>
        <w:suppressAutoHyphens w:val="0"/>
        <w:spacing w:after="160"/>
        <w:rPr>
          <w:rFonts w:asciiTheme="minorHAnsi" w:hAnsiTheme="minorHAnsi" w:cstheme="minorHAnsi"/>
          <w:color w:val="000000" w:themeColor="text1"/>
        </w:rPr>
      </w:pPr>
    </w:p>
    <w:p w14:paraId="0A7CAB9A" w14:textId="6BCFE6DE" w:rsidR="004C6F71" w:rsidRDefault="004C6F71" w:rsidP="009C1E49">
      <w:pPr>
        <w:widowControl/>
        <w:suppressAutoHyphens w:val="0"/>
        <w:spacing w:after="160"/>
        <w:rPr>
          <w:rFonts w:asciiTheme="minorHAnsi" w:hAnsiTheme="minorHAnsi" w:cstheme="minorHAnsi"/>
          <w:color w:val="000000" w:themeColor="text1"/>
        </w:rPr>
      </w:pPr>
    </w:p>
    <w:p w14:paraId="21D8CE22" w14:textId="1568AF05" w:rsidR="004C6F71" w:rsidRDefault="004C6F71" w:rsidP="009C1E49">
      <w:pPr>
        <w:widowControl/>
        <w:suppressAutoHyphens w:val="0"/>
        <w:spacing w:after="160"/>
        <w:rPr>
          <w:rFonts w:asciiTheme="minorHAnsi" w:hAnsiTheme="minorHAnsi" w:cstheme="minorHAnsi"/>
          <w:color w:val="000000" w:themeColor="text1"/>
        </w:rPr>
      </w:pPr>
    </w:p>
    <w:p w14:paraId="6C0EFCEC" w14:textId="1609ED16" w:rsidR="004C6F71" w:rsidRDefault="004C6F71" w:rsidP="009C1E49">
      <w:pPr>
        <w:widowControl/>
        <w:suppressAutoHyphens w:val="0"/>
        <w:spacing w:after="160"/>
        <w:rPr>
          <w:rFonts w:asciiTheme="minorHAnsi" w:hAnsiTheme="minorHAnsi" w:cstheme="minorHAnsi"/>
          <w:color w:val="000000" w:themeColor="text1"/>
        </w:rPr>
      </w:pPr>
    </w:p>
    <w:p w14:paraId="15D92881" w14:textId="46F3A997" w:rsidR="004C6F71" w:rsidRDefault="004C6F71" w:rsidP="009C1E49">
      <w:pPr>
        <w:widowControl/>
        <w:suppressAutoHyphens w:val="0"/>
        <w:spacing w:after="160"/>
        <w:rPr>
          <w:rFonts w:asciiTheme="minorHAnsi" w:hAnsiTheme="minorHAnsi" w:cstheme="minorHAnsi"/>
          <w:color w:val="000000" w:themeColor="text1"/>
        </w:rPr>
      </w:pPr>
    </w:p>
    <w:p w14:paraId="0CBDDFB3" w14:textId="6B3B8155" w:rsidR="004C6F71" w:rsidRDefault="004C6F71" w:rsidP="009C1E49">
      <w:pPr>
        <w:widowControl/>
        <w:suppressAutoHyphens w:val="0"/>
        <w:spacing w:after="160"/>
        <w:rPr>
          <w:rFonts w:asciiTheme="minorHAnsi" w:hAnsiTheme="minorHAnsi" w:cstheme="minorHAnsi"/>
          <w:color w:val="000000" w:themeColor="text1"/>
        </w:rPr>
      </w:pPr>
    </w:p>
    <w:p w14:paraId="64DD99A1" w14:textId="245BAA27" w:rsidR="004C6F71" w:rsidRDefault="004C6F71" w:rsidP="009C1E49">
      <w:pPr>
        <w:widowControl/>
        <w:suppressAutoHyphens w:val="0"/>
        <w:spacing w:after="160"/>
        <w:rPr>
          <w:rFonts w:asciiTheme="minorHAnsi" w:hAnsiTheme="minorHAnsi" w:cstheme="minorHAnsi"/>
          <w:color w:val="000000" w:themeColor="text1"/>
        </w:rPr>
      </w:pPr>
    </w:p>
    <w:p w14:paraId="6B9B6CE3" w14:textId="44AD2EAF" w:rsidR="004C6F71" w:rsidRDefault="004C6F71" w:rsidP="009C1E49">
      <w:pPr>
        <w:widowControl/>
        <w:suppressAutoHyphens w:val="0"/>
        <w:spacing w:after="160"/>
        <w:rPr>
          <w:rFonts w:asciiTheme="minorHAnsi" w:hAnsiTheme="minorHAnsi" w:cstheme="minorHAnsi"/>
          <w:color w:val="000000" w:themeColor="text1"/>
        </w:rPr>
      </w:pPr>
    </w:p>
    <w:p w14:paraId="42E4D0E8" w14:textId="5F2F2C3F" w:rsidR="004C6F71" w:rsidRDefault="004C6F71" w:rsidP="009C1E49">
      <w:pPr>
        <w:widowControl/>
        <w:suppressAutoHyphens w:val="0"/>
        <w:spacing w:after="160"/>
        <w:rPr>
          <w:rFonts w:asciiTheme="minorHAnsi" w:hAnsiTheme="minorHAnsi" w:cstheme="minorHAnsi"/>
          <w:color w:val="000000" w:themeColor="text1"/>
        </w:rPr>
      </w:pPr>
    </w:p>
    <w:p w14:paraId="2FC1502B" w14:textId="262D4EF3" w:rsidR="004C6F71" w:rsidRDefault="004C6F71" w:rsidP="009C1E49">
      <w:pPr>
        <w:widowControl/>
        <w:suppressAutoHyphens w:val="0"/>
        <w:spacing w:after="160"/>
        <w:rPr>
          <w:rFonts w:asciiTheme="minorHAnsi" w:hAnsiTheme="minorHAnsi" w:cstheme="minorHAnsi"/>
          <w:color w:val="000000" w:themeColor="text1"/>
        </w:rPr>
      </w:pPr>
    </w:p>
    <w:p w14:paraId="333A8523" w14:textId="671266C8" w:rsidR="004C6F71" w:rsidRDefault="004C6F71" w:rsidP="009C1E49">
      <w:pPr>
        <w:widowControl/>
        <w:suppressAutoHyphens w:val="0"/>
        <w:spacing w:after="160"/>
        <w:rPr>
          <w:rFonts w:asciiTheme="minorHAnsi" w:hAnsiTheme="minorHAnsi" w:cstheme="minorHAnsi"/>
          <w:color w:val="000000" w:themeColor="text1"/>
        </w:rPr>
      </w:pPr>
    </w:p>
    <w:p w14:paraId="47FDE30B" w14:textId="71FBF569" w:rsidR="004C6F71" w:rsidRDefault="004C6F71" w:rsidP="009C1E49">
      <w:pPr>
        <w:widowControl/>
        <w:suppressAutoHyphens w:val="0"/>
        <w:spacing w:after="160"/>
        <w:rPr>
          <w:rFonts w:asciiTheme="minorHAnsi" w:hAnsiTheme="minorHAnsi" w:cstheme="minorHAnsi"/>
          <w:color w:val="000000" w:themeColor="text1"/>
        </w:rPr>
      </w:pPr>
    </w:p>
    <w:p w14:paraId="6A02A3DE" w14:textId="02557D0E" w:rsidR="004C6F71" w:rsidRDefault="004C6F71" w:rsidP="009C1E49">
      <w:pPr>
        <w:widowControl/>
        <w:suppressAutoHyphens w:val="0"/>
        <w:spacing w:after="160"/>
        <w:rPr>
          <w:rFonts w:asciiTheme="minorHAnsi" w:hAnsiTheme="minorHAnsi" w:cstheme="minorHAnsi"/>
          <w:color w:val="000000" w:themeColor="text1"/>
        </w:rPr>
      </w:pPr>
    </w:p>
    <w:p w14:paraId="24AB29CD" w14:textId="556F5B4A" w:rsidR="004C6F71" w:rsidRDefault="004C6F71" w:rsidP="009C1E49">
      <w:pPr>
        <w:widowControl/>
        <w:suppressAutoHyphens w:val="0"/>
        <w:spacing w:after="160"/>
        <w:rPr>
          <w:rFonts w:asciiTheme="minorHAnsi" w:hAnsiTheme="minorHAnsi" w:cstheme="minorHAnsi"/>
          <w:color w:val="000000" w:themeColor="text1"/>
        </w:rPr>
      </w:pPr>
    </w:p>
    <w:p w14:paraId="2C0E111B" w14:textId="32B30FE0" w:rsidR="004C6F71" w:rsidRDefault="004C6F71" w:rsidP="009C1E49">
      <w:pPr>
        <w:widowControl/>
        <w:suppressAutoHyphens w:val="0"/>
        <w:spacing w:after="160"/>
        <w:rPr>
          <w:rFonts w:asciiTheme="minorHAnsi" w:hAnsiTheme="minorHAnsi" w:cstheme="minorHAnsi"/>
          <w:color w:val="000000" w:themeColor="text1"/>
        </w:rPr>
      </w:pPr>
    </w:p>
    <w:p w14:paraId="1A74E0C4" w14:textId="10DF7142" w:rsidR="004C6F71" w:rsidRDefault="004C6F71" w:rsidP="009C1E49">
      <w:pPr>
        <w:widowControl/>
        <w:suppressAutoHyphens w:val="0"/>
        <w:spacing w:after="160"/>
        <w:rPr>
          <w:rFonts w:asciiTheme="minorHAnsi" w:hAnsiTheme="minorHAnsi" w:cstheme="minorHAnsi"/>
          <w:color w:val="000000" w:themeColor="text1"/>
        </w:rPr>
      </w:pPr>
    </w:p>
    <w:p w14:paraId="6708B157" w14:textId="77777777" w:rsidR="004C6F71" w:rsidRDefault="004C6F71" w:rsidP="009C1E49">
      <w:pPr>
        <w:widowControl/>
        <w:suppressAutoHyphens w:val="0"/>
        <w:spacing w:after="160"/>
        <w:rPr>
          <w:rFonts w:asciiTheme="minorHAnsi" w:hAnsiTheme="minorHAnsi" w:cstheme="minorHAnsi"/>
          <w:color w:val="000000" w:themeColor="text1"/>
        </w:rPr>
      </w:pPr>
    </w:p>
    <w:p w14:paraId="71B44185" w14:textId="77777777" w:rsidR="004C6F71" w:rsidRDefault="004C6F71" w:rsidP="009C1E49">
      <w:pPr>
        <w:widowControl/>
        <w:suppressAutoHyphens w:val="0"/>
        <w:spacing w:after="160"/>
        <w:rPr>
          <w:rFonts w:asciiTheme="minorHAnsi" w:hAnsiTheme="minorHAnsi" w:cstheme="minorHAnsi"/>
          <w:color w:val="000000" w:themeColor="text1"/>
        </w:rPr>
      </w:pPr>
    </w:p>
    <w:p w14:paraId="62608DA1" w14:textId="4688A2D3" w:rsidR="00FF3B3C" w:rsidRDefault="00EC5A4E" w:rsidP="000D402B">
      <w:pPr>
        <w:pStyle w:val="Nagwek1"/>
      </w:pPr>
      <w:bookmarkStart w:id="35" w:name="_Toc72842091"/>
      <w:r>
        <w:lastRenderedPageBreak/>
        <w:t>Lokalny transport zbiorowy</w:t>
      </w:r>
      <w:bookmarkEnd w:id="35"/>
    </w:p>
    <w:p w14:paraId="202F58C6" w14:textId="77777777" w:rsidR="00153001" w:rsidRPr="009C2383" w:rsidRDefault="00153001" w:rsidP="009C1E49">
      <w:pPr>
        <w:jc w:val="both"/>
        <w:rPr>
          <w:rFonts w:asciiTheme="minorHAnsi" w:hAnsiTheme="minorHAnsi" w:cstheme="minorHAnsi"/>
        </w:rPr>
      </w:pPr>
    </w:p>
    <w:p w14:paraId="245BD649" w14:textId="22F73526" w:rsidR="00235614" w:rsidRPr="009C1E49" w:rsidRDefault="00235614" w:rsidP="009C1E49">
      <w:pPr>
        <w:suppressAutoHyphens w:val="0"/>
        <w:ind w:firstLine="708"/>
        <w:jc w:val="both"/>
        <w:rPr>
          <w:rFonts w:asciiTheme="minorHAnsi" w:hAnsiTheme="minorHAnsi" w:cstheme="minorHAnsi"/>
          <w:lang w:eastAsia="en-US"/>
        </w:rPr>
      </w:pPr>
      <w:r w:rsidRPr="009C1E49">
        <w:rPr>
          <w:rFonts w:asciiTheme="minorHAnsi" w:hAnsiTheme="minorHAnsi" w:cstheme="minorHAnsi"/>
          <w:lang w:eastAsia="en-US"/>
        </w:rPr>
        <w:t xml:space="preserve">Związek Komunalny Gmin „Komunikacja Międzygminna” w Olkuszu został utworzony </w:t>
      </w:r>
      <w:r w:rsidRPr="009C1E49">
        <w:rPr>
          <w:rFonts w:asciiTheme="minorHAnsi" w:hAnsiTheme="minorHAnsi" w:cstheme="minorHAnsi"/>
          <w:lang w:eastAsia="en-US"/>
        </w:rPr>
        <w:br/>
        <w:t>w 1998 roku w celu realizacji zadania publicznego: lokalny transport zbiorowy. Publicznym transportem zbiorowym jest powszechnie dostępny regularny przewóz osób wykonywany w</w:t>
      </w:r>
      <w:r w:rsidR="00047B46">
        <w:rPr>
          <w:rFonts w:asciiTheme="minorHAnsi" w:hAnsiTheme="minorHAnsi" w:cstheme="minorHAnsi"/>
          <w:lang w:eastAsia="en-US"/>
        </w:rPr>
        <w:t> </w:t>
      </w:r>
      <w:r w:rsidRPr="009C1E49">
        <w:rPr>
          <w:rFonts w:asciiTheme="minorHAnsi" w:hAnsiTheme="minorHAnsi" w:cstheme="minorHAnsi"/>
          <w:lang w:eastAsia="en-US"/>
        </w:rPr>
        <w:t>określonych odstępach czasu i po określonych liniach komunikacyjnych lub sieci komunikacyjnej.</w:t>
      </w:r>
    </w:p>
    <w:p w14:paraId="7B0D3952" w14:textId="49026BD8" w:rsidR="004E365D" w:rsidRPr="00B40126" w:rsidRDefault="008C0746" w:rsidP="00B40126">
      <w:pPr>
        <w:suppressAutoHyphens w:val="0"/>
        <w:ind w:firstLine="708"/>
        <w:jc w:val="both"/>
        <w:rPr>
          <w:rFonts w:asciiTheme="minorHAnsi" w:hAnsiTheme="minorHAnsi" w:cstheme="minorHAnsi"/>
          <w:lang w:eastAsia="en-US"/>
        </w:rPr>
      </w:pPr>
      <w:r w:rsidRPr="009C1E49">
        <w:rPr>
          <w:rFonts w:asciiTheme="minorHAnsi" w:hAnsiTheme="minorHAnsi" w:cstheme="minorHAnsi"/>
          <w:lang w:eastAsia="en-US"/>
        </w:rPr>
        <w:t>Zadaniem Związku jest wykonywanie zadań publicznych w zakresie lokalnego transportu zbiorowego na obszarze Gmin – członków Związku: Olkusz, Bolesław, Bukowno i Klucze.</w:t>
      </w:r>
      <w:r w:rsidR="00B40126">
        <w:rPr>
          <w:rFonts w:asciiTheme="minorHAnsi" w:hAnsiTheme="minorHAnsi" w:cstheme="minorHAnsi"/>
          <w:lang w:eastAsia="en-US"/>
        </w:rPr>
        <w:t xml:space="preserve"> </w:t>
      </w:r>
      <w:r w:rsidR="004E365D" w:rsidRPr="009C1E49">
        <w:rPr>
          <w:rFonts w:asciiTheme="minorHAnsi" w:hAnsiTheme="minorHAnsi" w:cstheme="minorHAnsi"/>
          <w:szCs w:val="32"/>
        </w:rPr>
        <w:t>Oprócz komunikacji miejskiej na obszarze Związku funkcjonują również inne przewozy gminne wykonywane na podstawie zezwoleń wydanych przez Burmistrza Olkusza</w:t>
      </w:r>
      <w:r w:rsidR="00047B46">
        <w:rPr>
          <w:rFonts w:asciiTheme="minorHAnsi" w:hAnsiTheme="minorHAnsi" w:cstheme="minorHAnsi"/>
          <w:szCs w:val="32"/>
        </w:rPr>
        <w:t>.</w:t>
      </w:r>
    </w:p>
    <w:p w14:paraId="455CE9A3" w14:textId="55D10693" w:rsidR="004E365D" w:rsidRPr="009C1E49" w:rsidRDefault="004E365D" w:rsidP="009C1E49">
      <w:pPr>
        <w:ind w:firstLine="708"/>
        <w:jc w:val="both"/>
        <w:rPr>
          <w:rFonts w:asciiTheme="minorHAnsi" w:hAnsiTheme="minorHAnsi" w:cstheme="minorHAnsi"/>
          <w:szCs w:val="32"/>
        </w:rPr>
      </w:pPr>
      <w:r w:rsidRPr="009C1E49">
        <w:rPr>
          <w:rFonts w:asciiTheme="minorHAnsi" w:hAnsiTheme="minorHAnsi" w:cstheme="minorHAnsi"/>
          <w:szCs w:val="32"/>
        </w:rPr>
        <w:t>Ponadto przez obszar gmin tworzących Związek przebiegają linie komunikacji publicznej wykonywane na podstawie zezwoleń wydanych przez starostę olkuskiego lub marszałków województw, tj. Olkusz – Kraków, Olkusz – Katowice, Olkusz – Wolbrom, Olkusz – Dąbrowa Górnicza.</w:t>
      </w:r>
    </w:p>
    <w:p w14:paraId="0A069AE5" w14:textId="77777777" w:rsidR="00D61017" w:rsidRPr="00D61017" w:rsidRDefault="00D61017" w:rsidP="00D61017">
      <w:pPr>
        <w:ind w:firstLine="708"/>
        <w:jc w:val="both"/>
        <w:rPr>
          <w:rFonts w:asciiTheme="minorHAnsi" w:hAnsiTheme="minorHAnsi" w:cstheme="minorHAnsi"/>
        </w:rPr>
      </w:pPr>
      <w:r w:rsidRPr="00D61017">
        <w:rPr>
          <w:rFonts w:asciiTheme="minorHAnsi" w:hAnsiTheme="minorHAnsi" w:cstheme="minorHAnsi"/>
        </w:rPr>
        <w:t xml:space="preserve">W 2020 roku wykonana została praca przewozowa w ilości </w:t>
      </w:r>
      <w:r w:rsidRPr="00D61017">
        <w:rPr>
          <w:rFonts w:asciiTheme="minorHAnsi" w:hAnsiTheme="minorHAnsi" w:cstheme="minorHAnsi"/>
          <w:b/>
        </w:rPr>
        <w:t>2 197 096,1 km</w:t>
      </w:r>
      <w:r w:rsidRPr="00D61017">
        <w:rPr>
          <w:rFonts w:asciiTheme="minorHAnsi" w:hAnsiTheme="minorHAnsi" w:cstheme="minorHAnsi"/>
        </w:rPr>
        <w:t xml:space="preserve">. Zmniejszenie pracy przewozowej w porównaniu do roku 2019 jest spowodowane wprowadzeniem ograniczeń dotyczących publicznego transportu zbiorowego w związku z pandemią wirusa COVID-19. Zgodnie z obowiązującymi dwiema umowami całość pracy przewozowej wykonuje jeden operator, tj. Konsorcjum Autobusowe Transgór – PKS Południe – LZ Lazar, z liderem Transgór S.A. </w:t>
      </w:r>
    </w:p>
    <w:p w14:paraId="3A710AE6" w14:textId="77777777" w:rsidR="00D61017" w:rsidRPr="00D61017" w:rsidRDefault="00D61017" w:rsidP="00D61017">
      <w:pPr>
        <w:jc w:val="center"/>
        <w:rPr>
          <w:rFonts w:asciiTheme="minorHAnsi" w:hAnsiTheme="minorHAnsi" w:cstheme="minorHAnsi"/>
        </w:rPr>
      </w:pPr>
    </w:p>
    <w:p w14:paraId="32769167" w14:textId="09B4D930" w:rsidR="00EA6444" w:rsidRPr="00D61017" w:rsidRDefault="00EA6444" w:rsidP="00D61017">
      <w:pPr>
        <w:ind w:firstLine="708"/>
        <w:jc w:val="both"/>
        <w:rPr>
          <w:rFonts w:asciiTheme="minorHAnsi" w:hAnsiTheme="minorHAnsi" w:cstheme="minorHAnsi"/>
        </w:rPr>
      </w:pPr>
    </w:p>
    <w:p w14:paraId="3FE116E1" w14:textId="6B1B3633" w:rsidR="000A1AD7" w:rsidRDefault="00EA6444" w:rsidP="00C66BEA">
      <w:pPr>
        <w:spacing w:line="360" w:lineRule="auto"/>
        <w:jc w:val="center"/>
        <w:rPr>
          <w:rFonts w:ascii="Arial" w:hAnsi="Arial" w:cs="Arial"/>
          <w:iCs/>
          <w:sz w:val="20"/>
        </w:rPr>
      </w:pPr>
      <w:r>
        <w:rPr>
          <w:rFonts w:ascii="Arial" w:hAnsi="Arial" w:cs="Arial"/>
          <w:iCs/>
          <w:sz w:val="20"/>
        </w:rPr>
        <w:t>Praca przewozowa w latach 2001</w:t>
      </w:r>
      <w:r w:rsidR="000A1AD7">
        <w:rPr>
          <w:rFonts w:ascii="Arial" w:hAnsi="Arial" w:cs="Arial"/>
          <w:iCs/>
          <w:sz w:val="20"/>
        </w:rPr>
        <w:t>1</w:t>
      </w:r>
      <w:r>
        <w:rPr>
          <w:rFonts w:ascii="Arial" w:hAnsi="Arial" w:cs="Arial"/>
          <w:iCs/>
          <w:sz w:val="20"/>
        </w:rPr>
        <w:t>-20</w:t>
      </w:r>
      <w:r w:rsidR="000A1AD7">
        <w:rPr>
          <w:rFonts w:ascii="Arial" w:hAnsi="Arial" w:cs="Arial"/>
          <w:iCs/>
          <w:sz w:val="20"/>
        </w:rPr>
        <w:t>20</w:t>
      </w:r>
      <w:r w:rsidRPr="00775EB2">
        <w:rPr>
          <w:rFonts w:ascii="Arial" w:hAnsi="Arial" w:cs="Arial"/>
          <w:iCs/>
          <w:sz w:val="20"/>
        </w:rPr>
        <w:t xml:space="preserve"> r. (w km)</w:t>
      </w:r>
    </w:p>
    <w:p w14:paraId="20694C59" w14:textId="02A2B6D2" w:rsidR="000A1AD7" w:rsidRPr="00EA6444" w:rsidRDefault="000A1AD7" w:rsidP="00EA6444">
      <w:pPr>
        <w:spacing w:line="360" w:lineRule="auto"/>
        <w:jc w:val="center"/>
        <w:rPr>
          <w:rFonts w:ascii="Arial" w:hAnsi="Arial" w:cs="Arial"/>
          <w:iCs/>
          <w:sz w:val="20"/>
        </w:rPr>
      </w:pPr>
      <w:r>
        <w:rPr>
          <w:noProof/>
          <w:lang w:eastAsia="pl-PL"/>
        </w:rPr>
        <w:drawing>
          <wp:inline distT="0" distB="0" distL="0" distR="0" wp14:anchorId="374C4A84" wp14:editId="37CE2593">
            <wp:extent cx="3340985" cy="3831922"/>
            <wp:effectExtent l="0" t="0" r="0" b="0"/>
            <wp:docPr id="18" name="Obraz 18" descr="Obraz zawierający tekst, stacjon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 stacjonarne&#10;&#10;Opis wygenerowany automatycz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1455" cy="3843931"/>
                    </a:xfrm>
                    <a:prstGeom prst="rect">
                      <a:avLst/>
                    </a:prstGeom>
                    <a:noFill/>
                  </pic:spPr>
                </pic:pic>
              </a:graphicData>
            </a:graphic>
          </wp:inline>
        </w:drawing>
      </w:r>
    </w:p>
    <w:p w14:paraId="058BCCF3" w14:textId="393789BC" w:rsidR="000040E6" w:rsidRDefault="000040E6" w:rsidP="00074031">
      <w:pPr>
        <w:spacing w:line="360" w:lineRule="auto"/>
        <w:ind w:firstLine="708"/>
        <w:jc w:val="both"/>
        <w:rPr>
          <w:rFonts w:ascii="Arial" w:hAnsi="Arial" w:cs="Arial"/>
          <w:sz w:val="20"/>
        </w:rPr>
      </w:pPr>
    </w:p>
    <w:p w14:paraId="140E91A0" w14:textId="77777777" w:rsidR="004A463E" w:rsidRPr="00893248" w:rsidRDefault="000040E6" w:rsidP="00893248">
      <w:pPr>
        <w:autoSpaceDE w:val="0"/>
        <w:ind w:firstLine="708"/>
        <w:jc w:val="both"/>
        <w:rPr>
          <w:rFonts w:asciiTheme="minorHAnsi" w:hAnsiTheme="minorHAnsi" w:cstheme="minorHAnsi"/>
        </w:rPr>
      </w:pPr>
      <w:r>
        <w:rPr>
          <w:rFonts w:ascii="Arial" w:hAnsi="Arial" w:cs="Arial"/>
          <w:sz w:val="20"/>
        </w:rPr>
        <w:br w:type="page"/>
      </w:r>
      <w:r w:rsidR="004A463E" w:rsidRPr="00893248">
        <w:rPr>
          <w:rFonts w:asciiTheme="minorHAnsi" w:hAnsiTheme="minorHAnsi" w:cstheme="minorHAnsi"/>
        </w:rPr>
        <w:lastRenderedPageBreak/>
        <w:t>Komunikacja miejska organizowana przez Związek to przewóz o charakterze użyteczności publicznej. W ramach komunikacji miejskiej są realizowane kursy, które nie są dochodowe dla prywatnych przewoźników ze względu na mniejszą liczbę pasażerów. Związek zapewnia ciągłość w kursowaniu autobusów bez względu na porę dnia czy dzień tygodnia. Dopłaty 4 gmin na rzecz Związku zaspokajają zbiorowe potrzeby mieszkańców każdej z tych gmin w zakresie lokalnego transportu zbiorowego.</w:t>
      </w:r>
    </w:p>
    <w:p w14:paraId="14F4241A" w14:textId="22954885" w:rsidR="000040E6" w:rsidRPr="00893248" w:rsidRDefault="004A463E" w:rsidP="00893248">
      <w:pPr>
        <w:ind w:firstLine="708"/>
        <w:jc w:val="both"/>
        <w:rPr>
          <w:rFonts w:asciiTheme="minorHAnsi" w:hAnsiTheme="minorHAnsi" w:cstheme="minorHAnsi"/>
        </w:rPr>
      </w:pPr>
      <w:r w:rsidRPr="00893248">
        <w:rPr>
          <w:rFonts w:asciiTheme="minorHAnsi" w:hAnsiTheme="minorHAnsi" w:cstheme="minorHAnsi"/>
        </w:rPr>
        <w:t>Organizacja komunikacji miejskiej na terenie objętym działaniem Związku wymaga dotacji ze strony gmin tworzących Związek. Wielkość dotacji zależy  od  przyjętej  polityki  cenowo – taryfowej  (ulgi gminne),  stosowanych marszrutyzacji i rozkładów jazdy oraz jakości świadczonych usług przewozowych. W  końcowym  efekcie  każda z gmin w danym roku dopłaca na organizowanie komunikacji miejskiej kwotę zależną do ilości wozokilometrów zrealizowanych na jej terenie zgodnie z postanowieniami statutu Związku.</w:t>
      </w:r>
    </w:p>
    <w:p w14:paraId="6C5EC5E1" w14:textId="550D5446" w:rsidR="00BA78B7" w:rsidRPr="00893248" w:rsidRDefault="00BA78B7" w:rsidP="00B83059">
      <w:pPr>
        <w:pStyle w:val="Nagwek1"/>
        <w:keepLines w:val="0"/>
        <w:widowControl/>
        <w:numPr>
          <w:ilvl w:val="0"/>
          <w:numId w:val="30"/>
        </w:numPr>
        <w:spacing w:before="0"/>
        <w:ind w:left="0" w:firstLine="708"/>
        <w:jc w:val="both"/>
        <w:rPr>
          <w:rFonts w:asciiTheme="minorHAnsi" w:hAnsiTheme="minorHAnsi" w:cstheme="minorHAnsi"/>
          <w:color w:val="000000"/>
          <w:sz w:val="24"/>
          <w:szCs w:val="24"/>
        </w:rPr>
      </w:pPr>
      <w:bookmarkStart w:id="36" w:name="_Toc72842092"/>
      <w:r w:rsidRPr="00893248">
        <w:rPr>
          <w:rFonts w:asciiTheme="minorHAnsi" w:hAnsiTheme="minorHAnsi" w:cstheme="minorHAnsi"/>
          <w:color w:val="000000"/>
          <w:sz w:val="24"/>
          <w:szCs w:val="24"/>
        </w:rPr>
        <w:t>Udział gmin, członków Związku, w kosztach organizowanej komunikacji w powiązaniu z wykonaną pracą przewozową w latach 2011-2020</w:t>
      </w:r>
      <w:r w:rsidR="001A2BAE" w:rsidRPr="00893248">
        <w:rPr>
          <w:rFonts w:asciiTheme="minorHAnsi" w:hAnsiTheme="minorHAnsi" w:cstheme="minorHAnsi"/>
          <w:color w:val="000000"/>
          <w:sz w:val="24"/>
          <w:szCs w:val="24"/>
        </w:rPr>
        <w:t>:</w:t>
      </w:r>
      <w:bookmarkEnd w:id="36"/>
    </w:p>
    <w:p w14:paraId="7B66D340" w14:textId="77777777" w:rsidR="00C66BEA" w:rsidRPr="00893248" w:rsidRDefault="00C66BEA" w:rsidP="00893248">
      <w:pPr>
        <w:rPr>
          <w:rFonts w:asciiTheme="minorHAnsi" w:hAnsiTheme="minorHAnsi" w:cstheme="minorHAnsi"/>
        </w:rPr>
      </w:pPr>
    </w:p>
    <w:p w14:paraId="4BCDF7C1" w14:textId="4B09E119" w:rsidR="00C66BEA" w:rsidRPr="00893248" w:rsidRDefault="00C66BEA" w:rsidP="00893248">
      <w:pPr>
        <w:jc w:val="center"/>
        <w:rPr>
          <w:rFonts w:asciiTheme="minorHAnsi" w:hAnsiTheme="minorHAnsi" w:cstheme="minorHAnsi"/>
        </w:rPr>
      </w:pPr>
      <w:r w:rsidRPr="00893248">
        <w:rPr>
          <w:rFonts w:asciiTheme="minorHAnsi" w:hAnsiTheme="minorHAnsi" w:cstheme="minorHAnsi"/>
          <w:iCs/>
        </w:rPr>
        <w:t>Praca przewozowa w latach 2011-2020 (w tys. km)</w:t>
      </w:r>
    </w:p>
    <w:p w14:paraId="0ADA3025" w14:textId="77777777" w:rsidR="00BA78B7" w:rsidRPr="00893248" w:rsidRDefault="00BA78B7" w:rsidP="00893248">
      <w:pPr>
        <w:rPr>
          <w:rFonts w:asciiTheme="minorHAnsi" w:hAnsiTheme="minorHAnsi" w:cstheme="minorHAnsi"/>
          <w:b/>
          <w:bCs/>
          <w:i/>
          <w:iCs/>
          <w:color w:val="000000"/>
        </w:rPr>
      </w:pPr>
    </w:p>
    <w:p w14:paraId="6F75A207" w14:textId="77777777" w:rsidR="00BA78B7" w:rsidRPr="00893248" w:rsidRDefault="00BA78B7" w:rsidP="00893248">
      <w:pPr>
        <w:jc w:val="center"/>
        <w:rPr>
          <w:rFonts w:asciiTheme="minorHAnsi" w:hAnsiTheme="minorHAnsi" w:cstheme="minorHAnsi"/>
        </w:rPr>
      </w:pPr>
      <w:r w:rsidRPr="00893248">
        <w:rPr>
          <w:rFonts w:asciiTheme="minorHAnsi" w:hAnsiTheme="minorHAnsi" w:cstheme="minorHAnsi"/>
          <w:noProof/>
          <w:lang w:eastAsia="pl-PL"/>
        </w:rPr>
        <w:drawing>
          <wp:inline distT="0" distB="0" distL="0" distR="0" wp14:anchorId="69C5FC53" wp14:editId="70BE666A">
            <wp:extent cx="6064250" cy="3504839"/>
            <wp:effectExtent l="0" t="0" r="0" b="63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2644" cy="3527029"/>
                    </a:xfrm>
                    <a:prstGeom prst="rect">
                      <a:avLst/>
                    </a:prstGeom>
                    <a:noFill/>
                  </pic:spPr>
                </pic:pic>
              </a:graphicData>
            </a:graphic>
          </wp:inline>
        </w:drawing>
      </w:r>
    </w:p>
    <w:p w14:paraId="57C53A38" w14:textId="77777777" w:rsidR="00C66BEA" w:rsidRPr="00893248" w:rsidRDefault="00C66BEA" w:rsidP="00893248">
      <w:pPr>
        <w:rPr>
          <w:rFonts w:asciiTheme="minorHAnsi" w:hAnsiTheme="minorHAnsi" w:cstheme="minorHAnsi"/>
        </w:rPr>
      </w:pPr>
    </w:p>
    <w:p w14:paraId="34FD767A" w14:textId="77777777" w:rsidR="00C66BEA" w:rsidRPr="00893248" w:rsidRDefault="00C66BEA" w:rsidP="00893248">
      <w:pPr>
        <w:rPr>
          <w:rFonts w:asciiTheme="minorHAnsi" w:hAnsiTheme="minorHAnsi" w:cstheme="minorHAnsi"/>
        </w:rPr>
      </w:pPr>
    </w:p>
    <w:p w14:paraId="0B3EA1C5" w14:textId="77777777" w:rsidR="00893248" w:rsidRDefault="00893248" w:rsidP="00893248">
      <w:pPr>
        <w:jc w:val="center"/>
        <w:rPr>
          <w:rFonts w:asciiTheme="minorHAnsi" w:hAnsiTheme="minorHAnsi" w:cstheme="minorHAnsi"/>
          <w:iCs/>
        </w:rPr>
      </w:pPr>
    </w:p>
    <w:p w14:paraId="6F1B07B3" w14:textId="77777777" w:rsidR="00893248" w:rsidRDefault="00893248" w:rsidP="00893248">
      <w:pPr>
        <w:jc w:val="center"/>
        <w:rPr>
          <w:rFonts w:asciiTheme="minorHAnsi" w:hAnsiTheme="minorHAnsi" w:cstheme="minorHAnsi"/>
          <w:iCs/>
        </w:rPr>
      </w:pPr>
    </w:p>
    <w:p w14:paraId="47C1F788" w14:textId="77777777" w:rsidR="00893248" w:rsidRDefault="00893248" w:rsidP="00893248">
      <w:pPr>
        <w:jc w:val="center"/>
        <w:rPr>
          <w:rFonts w:asciiTheme="minorHAnsi" w:hAnsiTheme="minorHAnsi" w:cstheme="minorHAnsi"/>
          <w:iCs/>
        </w:rPr>
      </w:pPr>
    </w:p>
    <w:p w14:paraId="36C4B540" w14:textId="77777777" w:rsidR="00893248" w:rsidRDefault="00893248" w:rsidP="00893248">
      <w:pPr>
        <w:jc w:val="center"/>
        <w:rPr>
          <w:rFonts w:asciiTheme="minorHAnsi" w:hAnsiTheme="minorHAnsi" w:cstheme="minorHAnsi"/>
          <w:iCs/>
        </w:rPr>
      </w:pPr>
    </w:p>
    <w:p w14:paraId="0D18E222" w14:textId="77777777" w:rsidR="00893248" w:rsidRDefault="00893248" w:rsidP="00893248">
      <w:pPr>
        <w:jc w:val="center"/>
        <w:rPr>
          <w:rFonts w:asciiTheme="minorHAnsi" w:hAnsiTheme="minorHAnsi" w:cstheme="minorHAnsi"/>
          <w:iCs/>
        </w:rPr>
      </w:pPr>
    </w:p>
    <w:p w14:paraId="5AC400B4" w14:textId="77777777" w:rsidR="00893248" w:rsidRDefault="00893248" w:rsidP="00893248">
      <w:pPr>
        <w:jc w:val="center"/>
        <w:rPr>
          <w:rFonts w:asciiTheme="minorHAnsi" w:hAnsiTheme="minorHAnsi" w:cstheme="minorHAnsi"/>
          <w:iCs/>
        </w:rPr>
      </w:pPr>
    </w:p>
    <w:p w14:paraId="5AD743B0" w14:textId="77777777" w:rsidR="00893248" w:rsidRDefault="00893248" w:rsidP="00893248">
      <w:pPr>
        <w:jc w:val="center"/>
        <w:rPr>
          <w:rFonts w:asciiTheme="minorHAnsi" w:hAnsiTheme="minorHAnsi" w:cstheme="minorHAnsi"/>
          <w:iCs/>
        </w:rPr>
      </w:pPr>
    </w:p>
    <w:p w14:paraId="0B3D8739" w14:textId="77777777" w:rsidR="00893248" w:rsidRDefault="00893248" w:rsidP="00893248">
      <w:pPr>
        <w:jc w:val="center"/>
        <w:rPr>
          <w:rFonts w:asciiTheme="minorHAnsi" w:hAnsiTheme="minorHAnsi" w:cstheme="minorHAnsi"/>
          <w:iCs/>
        </w:rPr>
      </w:pPr>
    </w:p>
    <w:p w14:paraId="10F0EDA6" w14:textId="77777777" w:rsidR="00893248" w:rsidRDefault="00893248" w:rsidP="00893248">
      <w:pPr>
        <w:jc w:val="center"/>
        <w:rPr>
          <w:rFonts w:asciiTheme="minorHAnsi" w:hAnsiTheme="minorHAnsi" w:cstheme="minorHAnsi"/>
          <w:iCs/>
        </w:rPr>
      </w:pPr>
    </w:p>
    <w:p w14:paraId="3C643D58" w14:textId="05D9A7D7" w:rsidR="00BA78B7" w:rsidRPr="00893248" w:rsidRDefault="00C66BEA" w:rsidP="00893248">
      <w:pPr>
        <w:jc w:val="center"/>
        <w:rPr>
          <w:rFonts w:asciiTheme="minorHAnsi" w:hAnsiTheme="minorHAnsi" w:cstheme="minorHAnsi"/>
          <w:iCs/>
        </w:rPr>
      </w:pPr>
      <w:r w:rsidRPr="00893248">
        <w:rPr>
          <w:rFonts w:asciiTheme="minorHAnsi" w:hAnsiTheme="minorHAnsi" w:cstheme="minorHAnsi"/>
          <w:iCs/>
        </w:rPr>
        <w:lastRenderedPageBreak/>
        <w:t>Udział Gmin w kosztach komunikacji w latach 2011-2020 (w tys. zł.)</w:t>
      </w:r>
      <w:r w:rsidR="00BA78B7" w:rsidRPr="00893248">
        <w:rPr>
          <w:rFonts w:asciiTheme="minorHAnsi" w:hAnsiTheme="minorHAnsi" w:cstheme="minorHAnsi"/>
          <w:iCs/>
        </w:rPr>
        <w:t xml:space="preserve">  </w:t>
      </w:r>
    </w:p>
    <w:p w14:paraId="6C921B0E" w14:textId="77777777" w:rsidR="00BA78B7" w:rsidRPr="00893248" w:rsidRDefault="00BA78B7" w:rsidP="00893248">
      <w:pPr>
        <w:jc w:val="center"/>
        <w:rPr>
          <w:rFonts w:asciiTheme="minorHAnsi" w:hAnsiTheme="minorHAnsi" w:cstheme="minorHAnsi"/>
          <w:iCs/>
        </w:rPr>
      </w:pPr>
    </w:p>
    <w:p w14:paraId="3C24C9DE" w14:textId="77777777" w:rsidR="00BA78B7" w:rsidRPr="00893248" w:rsidRDefault="00BA78B7" w:rsidP="00893248">
      <w:pPr>
        <w:jc w:val="center"/>
        <w:rPr>
          <w:rFonts w:asciiTheme="minorHAnsi" w:hAnsiTheme="minorHAnsi" w:cstheme="minorHAnsi"/>
          <w:i/>
          <w:iCs/>
        </w:rPr>
      </w:pPr>
      <w:r w:rsidRPr="00893248">
        <w:rPr>
          <w:rFonts w:asciiTheme="minorHAnsi" w:hAnsiTheme="minorHAnsi" w:cstheme="minorHAnsi"/>
          <w:i/>
          <w:iCs/>
          <w:noProof/>
          <w:lang w:eastAsia="pl-PL"/>
        </w:rPr>
        <w:drawing>
          <wp:inline distT="0" distB="0" distL="0" distR="0" wp14:anchorId="74F5A68C" wp14:editId="16ABCE79">
            <wp:extent cx="5908762" cy="32956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7833" cy="3306287"/>
                    </a:xfrm>
                    <a:prstGeom prst="rect">
                      <a:avLst/>
                    </a:prstGeom>
                    <a:noFill/>
                  </pic:spPr>
                </pic:pic>
              </a:graphicData>
            </a:graphic>
          </wp:inline>
        </w:drawing>
      </w:r>
    </w:p>
    <w:p w14:paraId="789CCC9C" w14:textId="77777777" w:rsidR="00BA78B7" w:rsidRPr="00893248" w:rsidRDefault="00BA78B7" w:rsidP="00893248">
      <w:pPr>
        <w:rPr>
          <w:rFonts w:asciiTheme="minorHAnsi" w:hAnsiTheme="minorHAnsi" w:cstheme="minorHAnsi"/>
        </w:rPr>
      </w:pPr>
    </w:p>
    <w:p w14:paraId="32627981" w14:textId="77777777" w:rsidR="00BA78B7" w:rsidRPr="00893248" w:rsidRDefault="00BA78B7" w:rsidP="00893248">
      <w:pPr>
        <w:rPr>
          <w:rFonts w:asciiTheme="minorHAnsi" w:hAnsiTheme="minorHAnsi" w:cstheme="minorHAnsi"/>
        </w:rPr>
      </w:pPr>
    </w:p>
    <w:p w14:paraId="7D803511" w14:textId="055D9120" w:rsidR="00C66BEA" w:rsidRPr="00893248" w:rsidRDefault="00BA78B7" w:rsidP="00893248">
      <w:pPr>
        <w:jc w:val="both"/>
        <w:rPr>
          <w:rFonts w:asciiTheme="minorHAnsi" w:hAnsiTheme="minorHAnsi" w:cstheme="minorHAnsi"/>
        </w:rPr>
      </w:pPr>
      <w:r w:rsidRPr="00893248">
        <w:rPr>
          <w:rFonts w:asciiTheme="minorHAnsi" w:hAnsiTheme="minorHAnsi" w:cstheme="minorHAnsi"/>
        </w:rPr>
        <w:tab/>
        <w:t xml:space="preserve">Finansowanie komunikacji miejskiej odbywa się według zasad przyjętych w statucie Związku. Mniejsza praca przewozowa była spowodowana koniecznością wprowadzenia ograniczeń w związku </w:t>
      </w:r>
      <w:r w:rsidRPr="00893248">
        <w:rPr>
          <w:rFonts w:asciiTheme="minorHAnsi" w:hAnsiTheme="minorHAnsi" w:cstheme="minorHAnsi"/>
        </w:rPr>
        <w:br/>
        <w:t>obostrzeniami w przemieszczaniu się  środkami zbiorowego transportu publicznego (kursy szkolne, kursy w niedziele i święta). Większe dopłaty gmin wynikają ze stawki jednostkowej za 1 wozokm  jaką Związek płaci operatorowi w ramach wiążących umów na świadczenie usług w komunikacji miejskiej w ramach publicznego transportu zbiorowego. Wielkość dopłaty do wozokilometrów z poszczególnych gmin w 2020 r. przedstawia poniższy wykres:</w:t>
      </w:r>
    </w:p>
    <w:p w14:paraId="7BE641E0" w14:textId="4B7A3399" w:rsidR="00C66BEA" w:rsidRPr="00893248" w:rsidRDefault="00C66BEA" w:rsidP="00893248">
      <w:pPr>
        <w:jc w:val="both"/>
        <w:rPr>
          <w:rFonts w:asciiTheme="minorHAnsi" w:hAnsiTheme="minorHAnsi" w:cstheme="minorHAnsi"/>
        </w:rPr>
      </w:pPr>
    </w:p>
    <w:p w14:paraId="2A1A4CED" w14:textId="2702DFA8" w:rsidR="00C66BEA" w:rsidRPr="00893248" w:rsidRDefault="00C66BEA" w:rsidP="00893248">
      <w:pPr>
        <w:jc w:val="center"/>
        <w:rPr>
          <w:rFonts w:asciiTheme="minorHAnsi" w:hAnsiTheme="minorHAnsi" w:cstheme="minorHAnsi"/>
        </w:rPr>
      </w:pPr>
      <w:r w:rsidRPr="00893248">
        <w:rPr>
          <w:rFonts w:asciiTheme="minorHAnsi" w:hAnsiTheme="minorHAnsi" w:cstheme="minorHAnsi"/>
          <w:iCs/>
        </w:rPr>
        <w:t>Wielkość dopłat do pracy przewozowej z poszczególnych gmin w zł (%)</w:t>
      </w:r>
    </w:p>
    <w:p w14:paraId="517595DB" w14:textId="77777777" w:rsidR="00C66BEA" w:rsidRPr="00893248" w:rsidRDefault="00C66BEA" w:rsidP="00893248">
      <w:pPr>
        <w:jc w:val="both"/>
        <w:rPr>
          <w:rFonts w:asciiTheme="minorHAnsi" w:hAnsiTheme="minorHAnsi" w:cstheme="minorHAnsi"/>
        </w:rPr>
      </w:pPr>
    </w:p>
    <w:p w14:paraId="786B66A1" w14:textId="77777777" w:rsidR="00BA78B7" w:rsidRPr="00893248" w:rsidRDefault="00BA78B7" w:rsidP="00893248">
      <w:pPr>
        <w:jc w:val="center"/>
        <w:rPr>
          <w:rFonts w:asciiTheme="minorHAnsi" w:hAnsiTheme="minorHAnsi" w:cstheme="minorHAnsi"/>
        </w:rPr>
      </w:pPr>
      <w:r w:rsidRPr="00893248">
        <w:rPr>
          <w:rFonts w:asciiTheme="minorHAnsi" w:hAnsiTheme="minorHAnsi" w:cstheme="minorHAnsi"/>
          <w:noProof/>
          <w:lang w:eastAsia="pl-PL"/>
        </w:rPr>
        <w:drawing>
          <wp:inline distT="0" distB="0" distL="0" distR="0" wp14:anchorId="0B140834" wp14:editId="430D4950">
            <wp:extent cx="4811202" cy="2811164"/>
            <wp:effectExtent l="0" t="0" r="889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8837" cy="2827311"/>
                    </a:xfrm>
                    <a:prstGeom prst="rect">
                      <a:avLst/>
                    </a:prstGeom>
                    <a:noFill/>
                  </pic:spPr>
                </pic:pic>
              </a:graphicData>
            </a:graphic>
          </wp:inline>
        </w:drawing>
      </w:r>
    </w:p>
    <w:p w14:paraId="55ED1D3F" w14:textId="30568A69" w:rsidR="009F1577" w:rsidRPr="00893248" w:rsidRDefault="009F1577" w:rsidP="00893248">
      <w:pPr>
        <w:ind w:firstLine="708"/>
        <w:jc w:val="both"/>
        <w:rPr>
          <w:rFonts w:asciiTheme="minorHAnsi" w:hAnsiTheme="minorHAnsi" w:cstheme="minorHAnsi"/>
        </w:rPr>
      </w:pPr>
      <w:r w:rsidRPr="00893248">
        <w:rPr>
          <w:rFonts w:asciiTheme="minorHAnsi" w:hAnsiTheme="minorHAnsi" w:cstheme="minorHAnsi"/>
        </w:rPr>
        <w:lastRenderedPageBreak/>
        <w:t>Rok 2020 był rokiem całkowicie nieporównywalnym do jakiegokolwiek okresu dotychczasowego funkcjonowania zbiorowego transportu publicznego. Przyczyną tego stanu rzeczy jest oczywiście potęgująca się  z każdym tygodniem a nawet dniem, światowa pandemia wirusa Sars-Cov-2. Zarówno szybkość jej rozprzestrzeniania, jak i wysoka śmiertelność wśród zakażonych, ogranicza możliwości jej zwalczania do zakazów przemieszczania się ludności (zamykanie szkół, przedszkoli i innych obostrzeń). Ten stan rzeczy trwa do dziś. Pojawienie się szczepionek daje nadzieję, ale póki co, pandemia jest w kolejnych natarciu. Wiele branż w</w:t>
      </w:r>
      <w:r w:rsidR="00893248">
        <w:rPr>
          <w:rFonts w:asciiTheme="minorHAnsi" w:hAnsiTheme="minorHAnsi" w:cstheme="minorHAnsi"/>
        </w:rPr>
        <w:t xml:space="preserve"> </w:t>
      </w:r>
      <w:r w:rsidRPr="00893248">
        <w:rPr>
          <w:rFonts w:asciiTheme="minorHAnsi" w:hAnsiTheme="minorHAnsi" w:cstheme="minorHAnsi"/>
        </w:rPr>
        <w:t xml:space="preserve">ogóle nie może funkcjonować lub ich działalność jest poważnie ograniczona. W szczególnie trudnej sytuacji znalazły się Samorządy, którym  spadły przychody, a to one tworzą komunikację miejską. </w:t>
      </w:r>
    </w:p>
    <w:p w14:paraId="0487E137" w14:textId="6AB2F361" w:rsidR="009F1577" w:rsidRPr="00893248" w:rsidRDefault="009F1577" w:rsidP="00893248">
      <w:pPr>
        <w:jc w:val="both"/>
        <w:rPr>
          <w:rFonts w:asciiTheme="minorHAnsi" w:hAnsiTheme="minorHAnsi" w:cstheme="minorHAnsi"/>
        </w:rPr>
      </w:pPr>
      <w:r w:rsidRPr="00893248">
        <w:rPr>
          <w:rFonts w:asciiTheme="minorHAnsi" w:hAnsiTheme="minorHAnsi" w:cstheme="minorHAnsi"/>
        </w:rPr>
        <w:t xml:space="preserve">ZKG „KM” w Olkuszu już na początku wprowadzonych obostrzeń, odnotowało 80%. spadek liczby pasażerów. Wiele wskazuje na to, ze spadek ten spowodował zmianę </w:t>
      </w:r>
      <w:r w:rsidR="00893248" w:rsidRPr="00893248">
        <w:rPr>
          <w:rFonts w:asciiTheme="minorHAnsi" w:hAnsiTheme="minorHAnsi" w:cstheme="minorHAnsi"/>
        </w:rPr>
        <w:t>zachowa</w:t>
      </w:r>
      <w:r w:rsidR="00893248">
        <w:rPr>
          <w:rFonts w:asciiTheme="minorHAnsi" w:hAnsiTheme="minorHAnsi" w:cstheme="minorHAnsi"/>
        </w:rPr>
        <w:t>ń</w:t>
      </w:r>
      <w:r w:rsidRPr="00893248">
        <w:rPr>
          <w:rFonts w:asciiTheme="minorHAnsi" w:hAnsiTheme="minorHAnsi" w:cstheme="minorHAnsi"/>
        </w:rPr>
        <w:t xml:space="preserve"> komunikacyjnych i mogą to być zmiany trwałe. Powrót do potoków pasażerskich z przed pandemii, niewątpliwie znacznie się wydłuży. Sytuacja która trwa do dzisiaj już skutkowała w roku 2020 ogromnymi perturbacjami i określonymi skutkami finansowymi. Priorytetem stały się kursy dowożące mieszkańców do czynnych zakładów pracy. Często musiały to być kursy dublowane, aby dostosować przewóz do obostrzeń ilościowych i sanitarnych. Na innych, mniej obleganych liniach, kursy musiały być niestety zawieszane. </w:t>
      </w:r>
    </w:p>
    <w:p w14:paraId="6BD7C0F6" w14:textId="77777777" w:rsidR="009F1577" w:rsidRPr="00893248" w:rsidRDefault="009F1577" w:rsidP="00893248">
      <w:pPr>
        <w:jc w:val="both"/>
        <w:rPr>
          <w:rFonts w:asciiTheme="minorHAnsi" w:hAnsiTheme="minorHAnsi" w:cstheme="minorHAnsi"/>
        </w:rPr>
      </w:pPr>
      <w:r w:rsidRPr="00893248">
        <w:rPr>
          <w:rFonts w:asciiTheme="minorHAnsi" w:hAnsiTheme="minorHAnsi" w:cstheme="minorHAnsi"/>
        </w:rPr>
        <w:t xml:space="preserve">Powstaje zatem  pytanie, czy pomimo tej trudnej sytuacji, pomimo mniejszej liczby przewożonych pasażerów i związanym z tym spadkiem przychodów, nadal należy utrzymywać komunikację miejską na optymalnym poziomie? </w:t>
      </w:r>
    </w:p>
    <w:p w14:paraId="4F12903B" w14:textId="77777777" w:rsidR="009F1577" w:rsidRPr="00893248" w:rsidRDefault="009F1577" w:rsidP="00893248">
      <w:pPr>
        <w:jc w:val="both"/>
        <w:rPr>
          <w:rFonts w:asciiTheme="minorHAnsi" w:hAnsiTheme="minorHAnsi" w:cstheme="minorHAnsi"/>
        </w:rPr>
      </w:pPr>
      <w:r w:rsidRPr="00893248">
        <w:rPr>
          <w:rFonts w:asciiTheme="minorHAnsi" w:hAnsiTheme="minorHAnsi" w:cstheme="minorHAnsi"/>
        </w:rPr>
        <w:t xml:space="preserve">Na tak przewrotnie postawione pytanie, Zarząd ZKG „KM” w Olkuszu odpowiada: </w:t>
      </w:r>
    </w:p>
    <w:p w14:paraId="163412CF" w14:textId="44361E52" w:rsidR="009F1577" w:rsidRPr="00893248" w:rsidRDefault="009F1577" w:rsidP="00893248">
      <w:pPr>
        <w:jc w:val="both"/>
        <w:rPr>
          <w:rFonts w:asciiTheme="minorHAnsi" w:hAnsiTheme="minorHAnsi" w:cstheme="minorHAnsi"/>
        </w:rPr>
      </w:pPr>
      <w:r w:rsidRPr="00893248">
        <w:rPr>
          <w:rFonts w:asciiTheme="minorHAnsi" w:hAnsiTheme="minorHAnsi" w:cstheme="minorHAnsi"/>
        </w:rPr>
        <w:t>Komunikacja miejska jest nie tylko wizytówką dla mieszkańców miast i gmin – członków Związku. To jeden z istotnych czynników wzrostu i rozwoju społeczno-gospodarczego naszego regionu. Stała się swego rodzaju       „ zdobyczą cywilizacyjną” – ma ułatwiać życie mieszkańcom i przyczyniać się do ochrony środowiska.</w:t>
      </w:r>
    </w:p>
    <w:p w14:paraId="78E579E7" w14:textId="77777777" w:rsidR="001A2BAE" w:rsidRPr="00893248" w:rsidRDefault="001A2BAE" w:rsidP="00893248">
      <w:pPr>
        <w:ind w:firstLine="708"/>
        <w:jc w:val="both"/>
        <w:rPr>
          <w:rFonts w:asciiTheme="minorHAnsi" w:hAnsiTheme="minorHAnsi" w:cstheme="minorHAnsi"/>
          <w:iCs/>
        </w:rPr>
      </w:pPr>
    </w:p>
    <w:p w14:paraId="2667AB38" w14:textId="77777777" w:rsidR="001A2BAE" w:rsidRPr="00893248" w:rsidRDefault="001A2BAE" w:rsidP="00893248">
      <w:pPr>
        <w:ind w:firstLine="708"/>
        <w:jc w:val="both"/>
        <w:rPr>
          <w:rFonts w:asciiTheme="minorHAnsi" w:hAnsiTheme="minorHAnsi" w:cstheme="minorHAnsi"/>
          <w:iCs/>
        </w:rPr>
      </w:pPr>
    </w:p>
    <w:p w14:paraId="5A237E59" w14:textId="23D1D71C" w:rsidR="009C1E49" w:rsidRPr="00893248" w:rsidRDefault="009C1E49" w:rsidP="00893248">
      <w:pPr>
        <w:ind w:firstLine="708"/>
        <w:jc w:val="both"/>
        <w:rPr>
          <w:rFonts w:asciiTheme="minorHAnsi" w:hAnsiTheme="minorHAnsi" w:cstheme="minorHAnsi"/>
        </w:rPr>
      </w:pPr>
    </w:p>
    <w:p w14:paraId="36A05860" w14:textId="77777777" w:rsidR="009C1E49" w:rsidRPr="00893248" w:rsidRDefault="009C1E49" w:rsidP="00893248">
      <w:pPr>
        <w:widowControl/>
        <w:suppressAutoHyphens w:val="0"/>
        <w:spacing w:after="160"/>
        <w:rPr>
          <w:rFonts w:asciiTheme="minorHAnsi" w:hAnsiTheme="minorHAnsi" w:cstheme="minorHAnsi"/>
        </w:rPr>
      </w:pPr>
      <w:r w:rsidRPr="00893248">
        <w:rPr>
          <w:rFonts w:asciiTheme="minorHAnsi" w:hAnsiTheme="minorHAnsi" w:cstheme="minorHAnsi"/>
        </w:rPr>
        <w:br w:type="page"/>
      </w:r>
    </w:p>
    <w:p w14:paraId="1EB30191" w14:textId="08346856" w:rsidR="00D57C72" w:rsidRPr="003A2ECE" w:rsidRDefault="00D57C72" w:rsidP="003A2ECE">
      <w:pPr>
        <w:pStyle w:val="Nagwek1"/>
      </w:pPr>
      <w:bookmarkStart w:id="37" w:name="_Toc72842093"/>
      <w:r w:rsidRPr="003A2ECE">
        <w:lastRenderedPageBreak/>
        <w:t xml:space="preserve">Ośrodek Pomocy </w:t>
      </w:r>
      <w:r w:rsidR="00E1667F">
        <w:t>Sp</w:t>
      </w:r>
      <w:r w:rsidRPr="003A2ECE">
        <w:t>ołecznej</w:t>
      </w:r>
      <w:bookmarkEnd w:id="37"/>
    </w:p>
    <w:p w14:paraId="54EE2665" w14:textId="094DEE01" w:rsidR="00932C65" w:rsidRDefault="00932C65" w:rsidP="00C0424F">
      <w:pPr>
        <w:widowControl/>
        <w:suppressAutoHyphens w:val="0"/>
        <w:jc w:val="both"/>
        <w:rPr>
          <w:rFonts w:asciiTheme="minorHAnsi" w:eastAsia="Times New Roman" w:hAnsiTheme="minorHAnsi" w:cstheme="minorHAnsi"/>
          <w:b/>
          <w:bCs/>
          <w:kern w:val="0"/>
          <w:lang w:eastAsia="pl-PL" w:bidi="ar-SA"/>
        </w:rPr>
      </w:pPr>
    </w:p>
    <w:p w14:paraId="0422FE5F" w14:textId="66A9142A" w:rsidR="00803F0D" w:rsidRPr="006A3FEC" w:rsidRDefault="00803F0D" w:rsidP="00803F0D">
      <w:pPr>
        <w:rPr>
          <w:rFonts w:ascii="Arial" w:hAnsi="Arial" w:cs="Arial"/>
        </w:rPr>
      </w:pPr>
      <w:r w:rsidRPr="006A3FEC">
        <w:rPr>
          <w:rFonts w:ascii="Arial" w:hAnsi="Arial" w:cs="Arial"/>
        </w:rPr>
        <w:tab/>
      </w:r>
      <w:r w:rsidRPr="006A3FEC">
        <w:rPr>
          <w:rFonts w:ascii="Arial" w:hAnsi="Arial" w:cs="Arial"/>
        </w:rPr>
        <w:tab/>
        <w:t xml:space="preserve">                                              </w:t>
      </w:r>
    </w:p>
    <w:p w14:paraId="4D854400" w14:textId="77777777" w:rsidR="00803F0D" w:rsidRPr="005B00C6" w:rsidRDefault="00803F0D" w:rsidP="00803F0D">
      <w:pPr>
        <w:ind w:firstLine="708"/>
        <w:jc w:val="both"/>
        <w:rPr>
          <w:rFonts w:asciiTheme="minorHAnsi" w:hAnsiTheme="minorHAnsi" w:cstheme="minorHAnsi"/>
          <w:color w:val="000000"/>
        </w:rPr>
      </w:pPr>
      <w:r w:rsidRPr="005B00C6">
        <w:rPr>
          <w:rFonts w:asciiTheme="minorHAnsi" w:hAnsiTheme="minorHAnsi" w:cstheme="minorHAnsi"/>
          <w:shd w:val="clear" w:color="auto" w:fill="FFFFFF"/>
        </w:rPr>
        <w:t xml:space="preserve">Ośrodek Pomocy Społecznej w Kluczach, zwany dalej Ośrodkiem, został utworzony na mocy Uchwały Nr XV/48/90 Gminnej Rady Narodowej w Kluczach z dnia 12 marca 1990 roku. </w:t>
      </w:r>
      <w:r w:rsidRPr="005B00C6">
        <w:rPr>
          <w:rFonts w:asciiTheme="minorHAnsi" w:hAnsiTheme="minorHAnsi" w:cstheme="minorHAnsi"/>
          <w:color w:val="000000"/>
        </w:rPr>
        <w:t>Terenem działania Ośrodka jest Gmina Klucze. Siedziba Ośrodka mieści się w Kluczach przy ulicy Zawierciańskiej 16.</w:t>
      </w:r>
    </w:p>
    <w:p w14:paraId="0C8E8467" w14:textId="77777777" w:rsidR="00803F0D" w:rsidRPr="005B00C6" w:rsidRDefault="00803F0D" w:rsidP="00893248">
      <w:pPr>
        <w:ind w:firstLine="708"/>
        <w:jc w:val="both"/>
        <w:rPr>
          <w:rFonts w:asciiTheme="minorHAnsi" w:hAnsiTheme="minorHAnsi" w:cstheme="minorHAnsi"/>
        </w:rPr>
      </w:pPr>
      <w:r w:rsidRPr="005B00C6">
        <w:rPr>
          <w:rFonts w:asciiTheme="minorHAnsi" w:hAnsiTheme="minorHAnsi" w:cstheme="minorHAnsi"/>
        </w:rPr>
        <w:t xml:space="preserve">Zgodnie z brzmieniem ustawy o pomocy społecznej Ośrodek Pomocy Społecznej jest narzędziem instytucji polityki społecznej państwa mającym na celu umożliwienie osobom i rodzinom przezwyciężenie trudnych sytuacji życiowych, których nie są one w stanie pokonać wykorzystując własne uprawnienia, zasoby i możliwości. Ma za zadanie wspierać osoby i rodziny w wysiłkach zmierzających do zaspokojenia niezbędnych potrzeb i umożliwiać im życie w warunkach odpowiadających godności człowieka. Ustawowo zobligowany jest również do podejmowania innych zadań wynikających z rozeznanych potrzeb gminy, w tym tworzenia i realizacji programów. Ośrodek współpracuje w tym zakresie, na zasadzie partnerstwa, z organami administracji samorządowej, rządowej, organizacjami społecznymi, Kościołem Katolickim i innymi kościołami, związkami wyznaniowymi oraz osobami prawnymi i fizycznymi. </w:t>
      </w:r>
    </w:p>
    <w:p w14:paraId="527A1312" w14:textId="77777777" w:rsidR="00803F0D" w:rsidRPr="005B00C6" w:rsidRDefault="00803F0D" w:rsidP="00893248">
      <w:pPr>
        <w:ind w:firstLine="708"/>
        <w:jc w:val="both"/>
        <w:rPr>
          <w:rFonts w:asciiTheme="minorHAnsi" w:hAnsiTheme="minorHAnsi" w:cstheme="minorHAnsi"/>
          <w:shd w:val="clear" w:color="auto" w:fill="FFFFFF"/>
        </w:rPr>
      </w:pPr>
      <w:r w:rsidRPr="005B00C6">
        <w:rPr>
          <w:rFonts w:asciiTheme="minorHAnsi" w:hAnsiTheme="minorHAnsi" w:cstheme="minorHAnsi"/>
        </w:rPr>
        <w:t>Realizując zadania Ośrodek Pomocy Społecznej w Kluczach ma na celu dążenie do poprawy jakości życia słabszych społecznie i ekonomicznie mieszkańców gminy, osób przebywających na jego terenie, dbałość o zapewnienie prawidłowego rozwoju i funkcjonowania rodzin przeżywających trudności i kryzysy, budowanie właściwych relacji między jej członkami, właściwe pełnienie przez nich ról społecznych, wspieranie ich dążeń do usamodzielnienia, bezpieczeństwo oraz właściwy rozwój i wyrównywanie szans dzieci i młodzieży, przeciwdziałanie demoralizacji, patologiom i wykluczeniu społecznemu mieszkańców gminy. Wypełniając swoje zadania Ośrodek Pomocy Społecznej w Kluczach kieruje się zasadami równości, pomocniczości, solidarności oraz subsydiarności, mając na względzie interes społeczny i słuszny interes obywateli. Rozeznaje i realizuje potrzeby obywateli i potrzeby wskazane przez władze gminy. Realizuje działania wynikające z zapisów strategii rozwiązywania problemów społecznych. Prowadzi obsługę organizacyjno-techniczną Zespołu Interdyscyplinarnego ds. przeciwdziałania przemocy w rodzinie.</w:t>
      </w:r>
    </w:p>
    <w:p w14:paraId="303A8776" w14:textId="32563585" w:rsidR="00803F0D" w:rsidRDefault="00803F0D" w:rsidP="00893248">
      <w:pPr>
        <w:ind w:firstLine="708"/>
        <w:jc w:val="both"/>
        <w:rPr>
          <w:rFonts w:asciiTheme="minorHAnsi" w:hAnsiTheme="minorHAnsi" w:cstheme="minorHAnsi"/>
          <w:color w:val="000000" w:themeColor="text1"/>
        </w:rPr>
      </w:pPr>
      <w:r w:rsidRPr="005B00C6">
        <w:rPr>
          <w:rFonts w:asciiTheme="minorHAnsi" w:hAnsiTheme="minorHAnsi" w:cstheme="minorHAnsi"/>
        </w:rPr>
        <w:t>Ośrodek Pomocy Społecznej realizuje swoje obowiązki zgodnie z zasadami celowości, legalności i gospodarności w zakresie wydatkowania środków finansowych, obowiązującymi standardami oraz zasadami etyki zawodowej. D</w:t>
      </w:r>
      <w:r w:rsidRPr="005B00C6">
        <w:rPr>
          <w:rFonts w:asciiTheme="minorHAnsi" w:hAnsiTheme="minorHAnsi" w:cstheme="minorHAnsi"/>
          <w:color w:val="000000" w:themeColor="text1"/>
        </w:rPr>
        <w:t>ziałalność Ośrodka finansowana jest z budżetu Gminy, dotacji rządowych oraz środków unijnych i pozabudżetowych.</w:t>
      </w:r>
    </w:p>
    <w:p w14:paraId="305007CF" w14:textId="77777777" w:rsidR="00893248" w:rsidRPr="005B00C6" w:rsidRDefault="00893248" w:rsidP="00893248">
      <w:pPr>
        <w:jc w:val="both"/>
        <w:rPr>
          <w:rFonts w:asciiTheme="minorHAnsi" w:hAnsiTheme="minorHAnsi" w:cstheme="minorHAnsi"/>
          <w:color w:val="000000" w:themeColor="text1"/>
        </w:rPr>
      </w:pPr>
    </w:p>
    <w:p w14:paraId="506B7F40" w14:textId="77777777" w:rsidR="00803F0D" w:rsidRPr="005B00C6" w:rsidRDefault="00803F0D" w:rsidP="00893248">
      <w:pPr>
        <w:spacing w:line="360" w:lineRule="auto"/>
        <w:ind w:firstLine="708"/>
        <w:jc w:val="both"/>
        <w:rPr>
          <w:rFonts w:asciiTheme="minorHAnsi" w:hAnsiTheme="minorHAnsi" w:cstheme="minorHAnsi"/>
          <w:color w:val="000000"/>
        </w:rPr>
      </w:pPr>
      <w:r w:rsidRPr="005B00C6">
        <w:rPr>
          <w:rFonts w:asciiTheme="minorHAnsi" w:hAnsiTheme="minorHAnsi" w:cstheme="minorHAnsi"/>
          <w:color w:val="000000"/>
        </w:rPr>
        <w:t>Do podstawowych zadań Ośrodka należy w szczególności:</w:t>
      </w:r>
    </w:p>
    <w:p w14:paraId="46FD9BBB" w14:textId="77777777" w:rsidR="00803F0D" w:rsidRPr="005B00C6" w:rsidRDefault="00803F0D" w:rsidP="00893248">
      <w:pPr>
        <w:spacing w:line="276" w:lineRule="auto"/>
        <w:jc w:val="both"/>
        <w:rPr>
          <w:rFonts w:asciiTheme="minorHAnsi" w:hAnsiTheme="minorHAnsi" w:cstheme="minorHAnsi"/>
          <w:color w:val="000000"/>
        </w:rPr>
      </w:pPr>
      <w:r w:rsidRPr="005B00C6">
        <w:rPr>
          <w:rFonts w:asciiTheme="minorHAnsi" w:hAnsiTheme="minorHAnsi" w:cstheme="minorHAnsi"/>
          <w:color w:val="000000"/>
        </w:rPr>
        <w:t>a) przyznawanie i wypłacanie świadczeń przewidzianych ustawą o pomocy społecznej,</w:t>
      </w:r>
    </w:p>
    <w:p w14:paraId="0A4C3AD7" w14:textId="77777777" w:rsidR="00803F0D" w:rsidRPr="005B00C6" w:rsidRDefault="00803F0D" w:rsidP="00893248">
      <w:pPr>
        <w:spacing w:line="276" w:lineRule="auto"/>
        <w:jc w:val="both"/>
        <w:rPr>
          <w:rFonts w:asciiTheme="minorHAnsi" w:hAnsiTheme="minorHAnsi" w:cstheme="minorHAnsi"/>
          <w:color w:val="000000"/>
        </w:rPr>
      </w:pPr>
      <w:r w:rsidRPr="005B00C6">
        <w:rPr>
          <w:rFonts w:asciiTheme="minorHAnsi" w:hAnsiTheme="minorHAnsi" w:cstheme="minorHAnsi"/>
          <w:color w:val="000000"/>
        </w:rPr>
        <w:t>b) praca socjalna,</w:t>
      </w:r>
    </w:p>
    <w:p w14:paraId="2979FEC8" w14:textId="77777777" w:rsidR="00803F0D" w:rsidRPr="005B00C6" w:rsidRDefault="00803F0D" w:rsidP="00893248">
      <w:pPr>
        <w:spacing w:line="276" w:lineRule="auto"/>
        <w:jc w:val="both"/>
        <w:rPr>
          <w:rFonts w:asciiTheme="minorHAnsi" w:hAnsiTheme="minorHAnsi" w:cstheme="minorHAnsi"/>
          <w:color w:val="000000"/>
        </w:rPr>
      </w:pPr>
      <w:r w:rsidRPr="005B00C6">
        <w:rPr>
          <w:rFonts w:asciiTheme="minorHAnsi" w:hAnsiTheme="minorHAnsi" w:cstheme="minorHAnsi"/>
          <w:color w:val="000000"/>
        </w:rPr>
        <w:t>c) prowadzenie i rozwój niezbędnej infrastruktury socjalnej,</w:t>
      </w:r>
    </w:p>
    <w:p w14:paraId="48300CBB" w14:textId="77777777" w:rsidR="00803F0D" w:rsidRPr="005B00C6" w:rsidRDefault="00803F0D" w:rsidP="00893248">
      <w:pPr>
        <w:spacing w:line="276" w:lineRule="auto"/>
        <w:jc w:val="both"/>
        <w:rPr>
          <w:rFonts w:asciiTheme="minorHAnsi" w:hAnsiTheme="minorHAnsi" w:cstheme="minorHAnsi"/>
          <w:color w:val="000000"/>
        </w:rPr>
      </w:pPr>
      <w:r w:rsidRPr="005B00C6">
        <w:rPr>
          <w:rFonts w:asciiTheme="minorHAnsi" w:hAnsiTheme="minorHAnsi" w:cstheme="minorHAnsi"/>
          <w:color w:val="000000"/>
        </w:rPr>
        <w:t>d) analiza i ocena zjawisk rodzących zapotrzebowanie na świadczenia z pomocy społecznej,</w:t>
      </w:r>
    </w:p>
    <w:p w14:paraId="7665461C" w14:textId="77777777" w:rsidR="00803F0D" w:rsidRPr="005B00C6" w:rsidRDefault="00803F0D" w:rsidP="00893248">
      <w:pPr>
        <w:spacing w:line="276" w:lineRule="auto"/>
        <w:jc w:val="both"/>
        <w:rPr>
          <w:rFonts w:asciiTheme="minorHAnsi" w:hAnsiTheme="minorHAnsi" w:cstheme="minorHAnsi"/>
          <w:color w:val="000000"/>
        </w:rPr>
      </w:pPr>
      <w:r w:rsidRPr="005B00C6">
        <w:rPr>
          <w:rFonts w:asciiTheme="minorHAnsi" w:hAnsiTheme="minorHAnsi" w:cstheme="minorHAnsi"/>
          <w:color w:val="000000"/>
        </w:rPr>
        <w:t>e) realizacja zadań wynikających z rozeznanych potrzeb społecznych,</w:t>
      </w:r>
    </w:p>
    <w:p w14:paraId="263F9AC2" w14:textId="268086F7" w:rsidR="00803F0D" w:rsidRDefault="00803F0D" w:rsidP="00893248">
      <w:pPr>
        <w:spacing w:line="276" w:lineRule="auto"/>
        <w:jc w:val="both"/>
        <w:rPr>
          <w:rFonts w:asciiTheme="minorHAnsi" w:hAnsiTheme="minorHAnsi" w:cstheme="minorHAnsi"/>
          <w:color w:val="000000"/>
        </w:rPr>
      </w:pPr>
      <w:r w:rsidRPr="005B00C6">
        <w:rPr>
          <w:rFonts w:asciiTheme="minorHAnsi" w:hAnsiTheme="minorHAnsi" w:cstheme="minorHAnsi"/>
          <w:color w:val="000000"/>
        </w:rPr>
        <w:t>f) rozwijanie nowych form pomocy społecznej i samopomocy w ramach zidentyfikowanych potrzeb.</w:t>
      </w:r>
    </w:p>
    <w:p w14:paraId="2BC66E6D" w14:textId="77777777" w:rsidR="00893248" w:rsidRPr="005B00C6" w:rsidRDefault="00893248" w:rsidP="00893248">
      <w:pPr>
        <w:spacing w:line="276" w:lineRule="auto"/>
        <w:jc w:val="both"/>
        <w:rPr>
          <w:rFonts w:asciiTheme="minorHAnsi" w:hAnsiTheme="minorHAnsi" w:cstheme="minorHAnsi"/>
          <w:color w:val="000000"/>
        </w:rPr>
      </w:pPr>
    </w:p>
    <w:p w14:paraId="7120BE3E" w14:textId="77777777" w:rsidR="00803F0D" w:rsidRPr="005B00C6" w:rsidRDefault="00803F0D" w:rsidP="00893248">
      <w:pPr>
        <w:ind w:firstLine="709"/>
        <w:jc w:val="both"/>
        <w:rPr>
          <w:rStyle w:val="Pogrubienie"/>
          <w:rFonts w:asciiTheme="minorHAnsi" w:hAnsiTheme="minorHAnsi" w:cstheme="minorHAnsi"/>
          <w:b w:val="0"/>
          <w:bCs w:val="0"/>
          <w:bdr w:val="none" w:sz="0" w:space="0" w:color="auto" w:frame="1"/>
          <w:shd w:val="clear" w:color="auto" w:fill="FFFFFF"/>
        </w:rPr>
      </w:pPr>
      <w:r w:rsidRPr="005B00C6">
        <w:rPr>
          <w:rFonts w:asciiTheme="minorHAnsi" w:hAnsiTheme="minorHAnsi" w:cstheme="minorHAnsi"/>
        </w:rPr>
        <w:t xml:space="preserve">Ośrodek Pomocy Społecznej w Kluczach przedstawia sprawozdanie ukazujące działania realizowane na przestrzeni 2020 roku. Podobnie jak w latach poprzednich, również w 2020 roku zachodziło wiele zmian w sytuacji społeczno-gospodarczej        w kraju, zwłaszcza mając na uwadze </w:t>
      </w:r>
      <w:r w:rsidRPr="005B00C6">
        <w:rPr>
          <w:rFonts w:asciiTheme="minorHAnsi" w:hAnsiTheme="minorHAnsi" w:cstheme="minorHAnsi"/>
        </w:rPr>
        <w:lastRenderedPageBreak/>
        <w:t xml:space="preserve">rozprzestrzenianie i przeciwdziałaniem COVID-19, rzutujących na zadania służb pomocy społecznej. </w:t>
      </w:r>
      <w:r w:rsidRPr="005B00C6">
        <w:rPr>
          <w:rStyle w:val="Pogrubienie"/>
          <w:rFonts w:asciiTheme="minorHAnsi" w:hAnsiTheme="minorHAnsi" w:cstheme="minorHAnsi"/>
          <w:b w:val="0"/>
          <w:bCs w:val="0"/>
          <w:bdr w:val="none" w:sz="0" w:space="0" w:color="auto" w:frame="1"/>
          <w:shd w:val="clear" w:color="auto" w:fill="FFFFFF"/>
        </w:rPr>
        <w:t>Mimo wszystkich trudności w czasie pandemii pomoc społeczna zdała egzamin i bardzo dobrze wykonała swoje zadania, głównie dzięki zaangażowaniu pracowników, ich kreatywności i poczuciu misji.</w:t>
      </w:r>
    </w:p>
    <w:p w14:paraId="102F5274" w14:textId="77777777" w:rsidR="00803F0D" w:rsidRPr="005B00C6" w:rsidRDefault="00803F0D" w:rsidP="00893248">
      <w:pPr>
        <w:ind w:firstLine="709"/>
        <w:jc w:val="both"/>
        <w:rPr>
          <w:rFonts w:asciiTheme="minorHAnsi" w:hAnsiTheme="minorHAnsi" w:cstheme="minorHAnsi"/>
        </w:rPr>
      </w:pPr>
      <w:r w:rsidRPr="005B00C6">
        <w:rPr>
          <w:rFonts w:asciiTheme="minorHAnsi" w:hAnsiTheme="minorHAnsi" w:cstheme="minorHAnsi"/>
        </w:rPr>
        <w:t xml:space="preserve">Pandemia, kwarantanna, izolacja i złożona sytuacja społeczna wprost wpisują się w definicję sytuacji kryzysowej. Stąd przed pracownikami Ośrodka stała nie tylko potrzeba bieżącej realizacji zadań w warunkach „specjalnych”, ale również podejmowanie ról interwencyjnych. </w:t>
      </w:r>
    </w:p>
    <w:p w14:paraId="027ADE6C" w14:textId="57ACACE3" w:rsidR="00803F0D" w:rsidRDefault="00803F0D" w:rsidP="00803F0D">
      <w:pPr>
        <w:jc w:val="both"/>
        <w:rPr>
          <w:rFonts w:asciiTheme="minorHAnsi" w:hAnsiTheme="minorHAnsi" w:cstheme="minorHAnsi"/>
        </w:rPr>
      </w:pPr>
      <w:r w:rsidRPr="005B00C6">
        <w:rPr>
          <w:rFonts w:asciiTheme="minorHAnsi" w:hAnsiTheme="minorHAnsi" w:cstheme="minorHAnsi"/>
        </w:rPr>
        <w:t xml:space="preserve">Przyznanie pomocy mieszkańcom Gminy Klucze znajdującym się w trudnej sytuacji życiowej, w 2020 roku prezentują poniższe informacje i zestawienia. </w:t>
      </w:r>
    </w:p>
    <w:p w14:paraId="16716A91" w14:textId="77777777" w:rsidR="00803F0D" w:rsidRPr="005B00C6" w:rsidRDefault="00803F0D" w:rsidP="00803F0D">
      <w:pPr>
        <w:jc w:val="both"/>
        <w:rPr>
          <w:rFonts w:asciiTheme="minorHAnsi" w:hAnsiTheme="minorHAnsi" w:cstheme="minorHAnsi"/>
        </w:rPr>
      </w:pPr>
    </w:p>
    <w:p w14:paraId="3EB38424"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Tabela nr 1  Rzeczywista liczba rodzin i osób objętych pomocą społeczną</w:t>
      </w:r>
    </w:p>
    <w:tbl>
      <w:tblPr>
        <w:tblW w:w="9498"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70"/>
        <w:gridCol w:w="425"/>
        <w:gridCol w:w="1843"/>
        <w:gridCol w:w="1275"/>
        <w:gridCol w:w="993"/>
        <w:gridCol w:w="992"/>
      </w:tblGrid>
      <w:tr w:rsidR="00803F0D" w:rsidRPr="005B00C6" w14:paraId="56C0964D" w14:textId="77777777" w:rsidTr="00057250">
        <w:trPr>
          <w:trHeight w:val="551"/>
        </w:trPr>
        <w:tc>
          <w:tcPr>
            <w:tcW w:w="3970" w:type="dxa"/>
            <w:vMerge w:val="restart"/>
            <w:shd w:val="clear" w:color="auto" w:fill="auto"/>
            <w:noWrap/>
            <w:vAlign w:val="bottom"/>
            <w:hideMark/>
          </w:tcPr>
          <w:p w14:paraId="07E127A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Wyszczególnienie</w:t>
            </w:r>
          </w:p>
        </w:tc>
        <w:tc>
          <w:tcPr>
            <w:tcW w:w="425" w:type="dxa"/>
            <w:vMerge w:val="restart"/>
            <w:shd w:val="clear" w:color="auto" w:fill="auto"/>
            <w:vAlign w:val="bottom"/>
            <w:hideMark/>
          </w:tcPr>
          <w:p w14:paraId="63BC1D7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 </w:t>
            </w:r>
          </w:p>
        </w:tc>
        <w:tc>
          <w:tcPr>
            <w:tcW w:w="1843" w:type="dxa"/>
            <w:vMerge w:val="restart"/>
            <w:shd w:val="clear" w:color="auto" w:fill="auto"/>
            <w:vAlign w:val="bottom"/>
            <w:hideMark/>
          </w:tcPr>
          <w:p w14:paraId="42C2731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Liczba osób, którym przyznano decyzją świadczenie</w:t>
            </w:r>
          </w:p>
        </w:tc>
        <w:tc>
          <w:tcPr>
            <w:tcW w:w="1275" w:type="dxa"/>
            <w:vMerge w:val="restart"/>
            <w:shd w:val="clear" w:color="auto" w:fill="auto"/>
            <w:vAlign w:val="bottom"/>
            <w:hideMark/>
          </w:tcPr>
          <w:p w14:paraId="38C5D03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Liczba rodzin ogółem</w:t>
            </w:r>
          </w:p>
        </w:tc>
        <w:tc>
          <w:tcPr>
            <w:tcW w:w="993" w:type="dxa"/>
            <w:vMerge w:val="restart"/>
            <w:shd w:val="clear" w:color="auto" w:fill="auto"/>
            <w:vAlign w:val="bottom"/>
            <w:hideMark/>
          </w:tcPr>
          <w:p w14:paraId="17D16A7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na wsi</w:t>
            </w:r>
          </w:p>
        </w:tc>
        <w:tc>
          <w:tcPr>
            <w:tcW w:w="992" w:type="dxa"/>
            <w:vMerge w:val="restart"/>
            <w:shd w:val="clear" w:color="auto" w:fill="auto"/>
            <w:vAlign w:val="bottom"/>
            <w:hideMark/>
          </w:tcPr>
          <w:p w14:paraId="57EDBEE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Liczba osób w rodzinach</w:t>
            </w:r>
          </w:p>
        </w:tc>
      </w:tr>
      <w:tr w:rsidR="00803F0D" w:rsidRPr="005B00C6" w14:paraId="6878CCDA" w14:textId="77777777" w:rsidTr="00057250">
        <w:trPr>
          <w:trHeight w:val="551"/>
        </w:trPr>
        <w:tc>
          <w:tcPr>
            <w:tcW w:w="3970" w:type="dxa"/>
            <w:vMerge/>
            <w:vAlign w:val="center"/>
            <w:hideMark/>
          </w:tcPr>
          <w:p w14:paraId="3552FCA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425" w:type="dxa"/>
            <w:vMerge/>
            <w:vAlign w:val="center"/>
            <w:hideMark/>
          </w:tcPr>
          <w:p w14:paraId="4BB2CBE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843" w:type="dxa"/>
            <w:vMerge/>
            <w:vAlign w:val="center"/>
            <w:hideMark/>
          </w:tcPr>
          <w:p w14:paraId="25467E0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275" w:type="dxa"/>
            <w:vMerge/>
            <w:vAlign w:val="center"/>
            <w:hideMark/>
          </w:tcPr>
          <w:p w14:paraId="1C5E4D4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93" w:type="dxa"/>
            <w:vMerge/>
            <w:vAlign w:val="center"/>
            <w:hideMark/>
          </w:tcPr>
          <w:p w14:paraId="68C6879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92" w:type="dxa"/>
            <w:vMerge/>
            <w:vAlign w:val="center"/>
            <w:hideMark/>
          </w:tcPr>
          <w:p w14:paraId="234D531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1C273476" w14:textId="77777777" w:rsidTr="00057250">
        <w:trPr>
          <w:trHeight w:val="690"/>
        </w:trPr>
        <w:tc>
          <w:tcPr>
            <w:tcW w:w="3970" w:type="dxa"/>
            <w:shd w:val="clear" w:color="auto" w:fill="auto"/>
            <w:vAlign w:val="bottom"/>
            <w:hideMark/>
          </w:tcPr>
          <w:p w14:paraId="7D57B5F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Świadczenie przyznane w ramach zadań zleconych i zadań własnych ogółem (bez względu na ich rodzaj, formę, liczbę oraz źródło finansowania)</w:t>
            </w:r>
          </w:p>
        </w:tc>
        <w:tc>
          <w:tcPr>
            <w:tcW w:w="425" w:type="dxa"/>
            <w:shd w:val="clear" w:color="auto" w:fill="auto"/>
            <w:vAlign w:val="center"/>
            <w:hideMark/>
          </w:tcPr>
          <w:p w14:paraId="28EBA3D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w:t>
            </w:r>
          </w:p>
        </w:tc>
        <w:tc>
          <w:tcPr>
            <w:tcW w:w="1843" w:type="dxa"/>
            <w:shd w:val="clear" w:color="auto" w:fill="auto"/>
            <w:noWrap/>
            <w:vAlign w:val="bottom"/>
            <w:hideMark/>
          </w:tcPr>
          <w:p w14:paraId="72FA098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482</w:t>
            </w:r>
          </w:p>
        </w:tc>
        <w:tc>
          <w:tcPr>
            <w:tcW w:w="1275" w:type="dxa"/>
            <w:shd w:val="clear" w:color="auto" w:fill="auto"/>
            <w:noWrap/>
            <w:vAlign w:val="bottom"/>
            <w:hideMark/>
          </w:tcPr>
          <w:p w14:paraId="7D4BB13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362</w:t>
            </w:r>
          </w:p>
        </w:tc>
        <w:tc>
          <w:tcPr>
            <w:tcW w:w="993" w:type="dxa"/>
            <w:shd w:val="clear" w:color="auto" w:fill="auto"/>
            <w:noWrap/>
            <w:vAlign w:val="bottom"/>
            <w:hideMark/>
          </w:tcPr>
          <w:p w14:paraId="5BDA87E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358</w:t>
            </w:r>
          </w:p>
        </w:tc>
        <w:tc>
          <w:tcPr>
            <w:tcW w:w="992" w:type="dxa"/>
            <w:shd w:val="clear" w:color="auto" w:fill="auto"/>
            <w:noWrap/>
            <w:vAlign w:val="bottom"/>
            <w:hideMark/>
          </w:tcPr>
          <w:p w14:paraId="699BE18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657</w:t>
            </w:r>
          </w:p>
        </w:tc>
      </w:tr>
      <w:tr w:rsidR="00803F0D" w:rsidRPr="005B00C6" w14:paraId="11C56BCE" w14:textId="77777777" w:rsidTr="00057250">
        <w:trPr>
          <w:trHeight w:val="390"/>
        </w:trPr>
        <w:tc>
          <w:tcPr>
            <w:tcW w:w="3970" w:type="dxa"/>
            <w:shd w:val="clear" w:color="auto" w:fill="auto"/>
            <w:vAlign w:val="center"/>
            <w:hideMark/>
          </w:tcPr>
          <w:p w14:paraId="27144C7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(z wiersza 1): świadczenia pieniężne</w:t>
            </w:r>
          </w:p>
        </w:tc>
        <w:tc>
          <w:tcPr>
            <w:tcW w:w="425" w:type="dxa"/>
            <w:shd w:val="clear" w:color="auto" w:fill="auto"/>
            <w:noWrap/>
            <w:vAlign w:val="center"/>
            <w:hideMark/>
          </w:tcPr>
          <w:p w14:paraId="50C7250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w:t>
            </w:r>
          </w:p>
        </w:tc>
        <w:tc>
          <w:tcPr>
            <w:tcW w:w="1843" w:type="dxa"/>
            <w:shd w:val="clear" w:color="auto" w:fill="auto"/>
            <w:noWrap/>
            <w:vAlign w:val="bottom"/>
            <w:hideMark/>
          </w:tcPr>
          <w:p w14:paraId="02E4AB0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348</w:t>
            </w:r>
          </w:p>
        </w:tc>
        <w:tc>
          <w:tcPr>
            <w:tcW w:w="1275" w:type="dxa"/>
            <w:shd w:val="clear" w:color="auto" w:fill="auto"/>
            <w:noWrap/>
            <w:vAlign w:val="bottom"/>
            <w:hideMark/>
          </w:tcPr>
          <w:p w14:paraId="19810BF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275</w:t>
            </w:r>
          </w:p>
        </w:tc>
        <w:tc>
          <w:tcPr>
            <w:tcW w:w="993" w:type="dxa"/>
            <w:shd w:val="clear" w:color="auto" w:fill="auto"/>
            <w:noWrap/>
            <w:vAlign w:val="bottom"/>
            <w:hideMark/>
          </w:tcPr>
          <w:p w14:paraId="06B420C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271</w:t>
            </w:r>
          </w:p>
        </w:tc>
        <w:tc>
          <w:tcPr>
            <w:tcW w:w="992" w:type="dxa"/>
            <w:shd w:val="clear" w:color="auto" w:fill="auto"/>
            <w:noWrap/>
            <w:vAlign w:val="bottom"/>
            <w:hideMark/>
          </w:tcPr>
          <w:p w14:paraId="475B39C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521</w:t>
            </w:r>
          </w:p>
        </w:tc>
      </w:tr>
      <w:tr w:rsidR="00803F0D" w:rsidRPr="005B00C6" w14:paraId="763EFCB8" w14:textId="77777777" w:rsidTr="00057250">
        <w:trPr>
          <w:trHeight w:val="344"/>
        </w:trPr>
        <w:tc>
          <w:tcPr>
            <w:tcW w:w="3970" w:type="dxa"/>
            <w:shd w:val="clear" w:color="auto" w:fill="auto"/>
            <w:noWrap/>
            <w:vAlign w:val="center"/>
            <w:hideMark/>
          </w:tcPr>
          <w:p w14:paraId="5DC57AC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świadczenia niepieniężne</w:t>
            </w:r>
          </w:p>
        </w:tc>
        <w:tc>
          <w:tcPr>
            <w:tcW w:w="425" w:type="dxa"/>
            <w:shd w:val="clear" w:color="auto" w:fill="auto"/>
            <w:noWrap/>
            <w:vAlign w:val="center"/>
            <w:hideMark/>
          </w:tcPr>
          <w:p w14:paraId="7C030B7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w:t>
            </w:r>
          </w:p>
        </w:tc>
        <w:tc>
          <w:tcPr>
            <w:tcW w:w="1843" w:type="dxa"/>
            <w:shd w:val="clear" w:color="auto" w:fill="auto"/>
            <w:noWrap/>
            <w:vAlign w:val="bottom"/>
            <w:hideMark/>
          </w:tcPr>
          <w:p w14:paraId="1BDAB2E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304</w:t>
            </w:r>
          </w:p>
        </w:tc>
        <w:tc>
          <w:tcPr>
            <w:tcW w:w="1275" w:type="dxa"/>
            <w:shd w:val="clear" w:color="auto" w:fill="auto"/>
            <w:noWrap/>
            <w:vAlign w:val="bottom"/>
            <w:hideMark/>
          </w:tcPr>
          <w:p w14:paraId="300E6BC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235</w:t>
            </w:r>
          </w:p>
        </w:tc>
        <w:tc>
          <w:tcPr>
            <w:tcW w:w="993" w:type="dxa"/>
            <w:shd w:val="clear" w:color="auto" w:fill="auto"/>
            <w:noWrap/>
            <w:vAlign w:val="bottom"/>
            <w:hideMark/>
          </w:tcPr>
          <w:p w14:paraId="3449E16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233</w:t>
            </w:r>
          </w:p>
        </w:tc>
        <w:tc>
          <w:tcPr>
            <w:tcW w:w="992" w:type="dxa"/>
            <w:shd w:val="clear" w:color="auto" w:fill="auto"/>
            <w:noWrap/>
            <w:vAlign w:val="bottom"/>
            <w:hideMark/>
          </w:tcPr>
          <w:p w14:paraId="1157F42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466</w:t>
            </w:r>
          </w:p>
        </w:tc>
      </w:tr>
      <w:tr w:rsidR="00803F0D" w:rsidRPr="005B00C6" w14:paraId="36827846" w14:textId="77777777" w:rsidTr="00057250">
        <w:trPr>
          <w:trHeight w:val="480"/>
        </w:trPr>
        <w:tc>
          <w:tcPr>
            <w:tcW w:w="3970" w:type="dxa"/>
            <w:shd w:val="clear" w:color="auto" w:fill="auto"/>
            <w:vAlign w:val="bottom"/>
            <w:hideMark/>
          </w:tcPr>
          <w:p w14:paraId="69721CA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(z wiersza 1):  świadczenia przyznane w ramach zadań zleconych bez względu na ich rodzaj, formę i liczbę</w:t>
            </w:r>
          </w:p>
        </w:tc>
        <w:tc>
          <w:tcPr>
            <w:tcW w:w="425" w:type="dxa"/>
            <w:shd w:val="clear" w:color="auto" w:fill="auto"/>
            <w:vAlign w:val="center"/>
            <w:hideMark/>
          </w:tcPr>
          <w:p w14:paraId="59C1E53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w:t>
            </w:r>
          </w:p>
        </w:tc>
        <w:tc>
          <w:tcPr>
            <w:tcW w:w="1843" w:type="dxa"/>
            <w:shd w:val="clear" w:color="auto" w:fill="auto"/>
            <w:noWrap/>
            <w:vAlign w:val="bottom"/>
            <w:hideMark/>
          </w:tcPr>
          <w:p w14:paraId="7E846CA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w:t>
            </w:r>
          </w:p>
        </w:tc>
        <w:tc>
          <w:tcPr>
            <w:tcW w:w="1275" w:type="dxa"/>
            <w:shd w:val="clear" w:color="auto" w:fill="auto"/>
            <w:noWrap/>
            <w:vAlign w:val="bottom"/>
            <w:hideMark/>
          </w:tcPr>
          <w:p w14:paraId="39499A3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w:t>
            </w:r>
          </w:p>
        </w:tc>
        <w:tc>
          <w:tcPr>
            <w:tcW w:w="993" w:type="dxa"/>
            <w:shd w:val="clear" w:color="auto" w:fill="auto"/>
            <w:noWrap/>
            <w:vAlign w:val="bottom"/>
            <w:hideMark/>
          </w:tcPr>
          <w:p w14:paraId="57AEDFF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w:t>
            </w:r>
          </w:p>
        </w:tc>
        <w:tc>
          <w:tcPr>
            <w:tcW w:w="992" w:type="dxa"/>
            <w:shd w:val="clear" w:color="auto" w:fill="auto"/>
            <w:noWrap/>
            <w:vAlign w:val="bottom"/>
            <w:hideMark/>
          </w:tcPr>
          <w:p w14:paraId="6AD2DD5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w:t>
            </w:r>
          </w:p>
        </w:tc>
      </w:tr>
      <w:tr w:rsidR="00803F0D" w:rsidRPr="005B00C6" w14:paraId="2E615718" w14:textId="77777777" w:rsidTr="00057250">
        <w:trPr>
          <w:trHeight w:val="465"/>
        </w:trPr>
        <w:tc>
          <w:tcPr>
            <w:tcW w:w="3970" w:type="dxa"/>
            <w:shd w:val="clear" w:color="auto" w:fill="auto"/>
            <w:vAlign w:val="bottom"/>
            <w:hideMark/>
          </w:tcPr>
          <w:p w14:paraId="464CE04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świadczenia przyznane w ramach zadań własnych bez względu na ich rodzaj, formę i liczbę</w:t>
            </w:r>
          </w:p>
        </w:tc>
        <w:tc>
          <w:tcPr>
            <w:tcW w:w="425" w:type="dxa"/>
            <w:shd w:val="clear" w:color="auto" w:fill="auto"/>
            <w:vAlign w:val="center"/>
            <w:hideMark/>
          </w:tcPr>
          <w:p w14:paraId="0E45159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5</w:t>
            </w:r>
          </w:p>
        </w:tc>
        <w:tc>
          <w:tcPr>
            <w:tcW w:w="1843" w:type="dxa"/>
            <w:shd w:val="clear" w:color="auto" w:fill="auto"/>
            <w:noWrap/>
            <w:vAlign w:val="bottom"/>
            <w:hideMark/>
          </w:tcPr>
          <w:p w14:paraId="0B5AA0E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481</w:t>
            </w:r>
          </w:p>
        </w:tc>
        <w:tc>
          <w:tcPr>
            <w:tcW w:w="1275" w:type="dxa"/>
            <w:shd w:val="clear" w:color="auto" w:fill="auto"/>
            <w:noWrap/>
            <w:vAlign w:val="bottom"/>
            <w:hideMark/>
          </w:tcPr>
          <w:p w14:paraId="2EDC276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361</w:t>
            </w:r>
          </w:p>
        </w:tc>
        <w:tc>
          <w:tcPr>
            <w:tcW w:w="993" w:type="dxa"/>
            <w:shd w:val="clear" w:color="auto" w:fill="auto"/>
            <w:noWrap/>
            <w:vAlign w:val="bottom"/>
            <w:hideMark/>
          </w:tcPr>
          <w:p w14:paraId="4EE0273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357</w:t>
            </w:r>
          </w:p>
        </w:tc>
        <w:tc>
          <w:tcPr>
            <w:tcW w:w="992" w:type="dxa"/>
            <w:shd w:val="clear" w:color="auto" w:fill="auto"/>
            <w:noWrap/>
            <w:vAlign w:val="bottom"/>
            <w:hideMark/>
          </w:tcPr>
          <w:p w14:paraId="084DDE9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654</w:t>
            </w:r>
          </w:p>
        </w:tc>
      </w:tr>
      <w:tr w:rsidR="00803F0D" w:rsidRPr="005B00C6" w14:paraId="5A73302E" w14:textId="77777777" w:rsidTr="00057250">
        <w:trPr>
          <w:trHeight w:val="406"/>
        </w:trPr>
        <w:tc>
          <w:tcPr>
            <w:tcW w:w="3970" w:type="dxa"/>
            <w:shd w:val="clear" w:color="auto" w:fill="auto"/>
            <w:noWrap/>
            <w:vAlign w:val="bottom"/>
            <w:hideMark/>
          </w:tcPr>
          <w:p w14:paraId="6757007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Pomoc udzielana w postaci pacy socjalnej ogółem</w:t>
            </w:r>
          </w:p>
        </w:tc>
        <w:tc>
          <w:tcPr>
            <w:tcW w:w="425" w:type="dxa"/>
            <w:shd w:val="clear" w:color="auto" w:fill="auto"/>
            <w:noWrap/>
            <w:vAlign w:val="center"/>
            <w:hideMark/>
          </w:tcPr>
          <w:p w14:paraId="0FB8EF4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w:t>
            </w:r>
          </w:p>
        </w:tc>
        <w:tc>
          <w:tcPr>
            <w:tcW w:w="1843" w:type="dxa"/>
            <w:shd w:val="clear" w:color="auto" w:fill="auto"/>
            <w:noWrap/>
            <w:vAlign w:val="bottom"/>
            <w:hideMark/>
          </w:tcPr>
          <w:p w14:paraId="44BF624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275" w:type="dxa"/>
            <w:shd w:val="clear" w:color="auto" w:fill="auto"/>
            <w:noWrap/>
            <w:vAlign w:val="bottom"/>
            <w:hideMark/>
          </w:tcPr>
          <w:p w14:paraId="7D2A63E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1175</w:t>
            </w:r>
          </w:p>
        </w:tc>
        <w:tc>
          <w:tcPr>
            <w:tcW w:w="993" w:type="dxa"/>
            <w:shd w:val="clear" w:color="auto" w:fill="auto"/>
            <w:noWrap/>
            <w:vAlign w:val="bottom"/>
            <w:hideMark/>
          </w:tcPr>
          <w:p w14:paraId="5E47AFD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1171</w:t>
            </w:r>
          </w:p>
        </w:tc>
        <w:tc>
          <w:tcPr>
            <w:tcW w:w="992" w:type="dxa"/>
            <w:shd w:val="clear" w:color="auto" w:fill="auto"/>
            <w:noWrap/>
            <w:vAlign w:val="bottom"/>
            <w:hideMark/>
          </w:tcPr>
          <w:p w14:paraId="7F32C9C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1612</w:t>
            </w:r>
          </w:p>
        </w:tc>
      </w:tr>
      <w:tr w:rsidR="00803F0D" w:rsidRPr="005B00C6" w14:paraId="55DF32FE" w14:textId="77777777" w:rsidTr="00057250">
        <w:trPr>
          <w:trHeight w:val="333"/>
        </w:trPr>
        <w:tc>
          <w:tcPr>
            <w:tcW w:w="3970" w:type="dxa"/>
            <w:shd w:val="clear" w:color="auto" w:fill="auto"/>
            <w:noWrap/>
            <w:vAlign w:val="bottom"/>
            <w:hideMark/>
          </w:tcPr>
          <w:p w14:paraId="100C35B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 z wiersza 6):</w:t>
            </w:r>
          </w:p>
        </w:tc>
        <w:tc>
          <w:tcPr>
            <w:tcW w:w="425" w:type="dxa"/>
            <w:shd w:val="clear" w:color="auto" w:fill="auto"/>
            <w:noWrap/>
            <w:vAlign w:val="center"/>
            <w:hideMark/>
          </w:tcPr>
          <w:p w14:paraId="3F769C7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w:t>
            </w:r>
          </w:p>
        </w:tc>
        <w:tc>
          <w:tcPr>
            <w:tcW w:w="1843" w:type="dxa"/>
            <w:shd w:val="clear" w:color="auto" w:fill="auto"/>
            <w:noWrap/>
            <w:vAlign w:val="bottom"/>
            <w:hideMark/>
          </w:tcPr>
          <w:p w14:paraId="445DE81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275" w:type="dxa"/>
            <w:shd w:val="clear" w:color="auto" w:fill="auto"/>
            <w:noWrap/>
            <w:vAlign w:val="bottom"/>
            <w:hideMark/>
          </w:tcPr>
          <w:p w14:paraId="619D5FD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813</w:t>
            </w:r>
          </w:p>
        </w:tc>
        <w:tc>
          <w:tcPr>
            <w:tcW w:w="993" w:type="dxa"/>
            <w:shd w:val="clear" w:color="auto" w:fill="auto"/>
            <w:noWrap/>
            <w:vAlign w:val="bottom"/>
            <w:hideMark/>
          </w:tcPr>
          <w:p w14:paraId="6D71CE3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813</w:t>
            </w:r>
          </w:p>
        </w:tc>
        <w:tc>
          <w:tcPr>
            <w:tcW w:w="992" w:type="dxa"/>
            <w:shd w:val="clear" w:color="auto" w:fill="auto"/>
            <w:noWrap/>
            <w:vAlign w:val="bottom"/>
            <w:hideMark/>
          </w:tcPr>
          <w:p w14:paraId="4201B08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955</w:t>
            </w:r>
          </w:p>
        </w:tc>
      </w:tr>
    </w:tbl>
    <w:p w14:paraId="078915A6" w14:textId="77777777" w:rsidR="00803F0D" w:rsidRPr="005B00C6" w:rsidRDefault="00803F0D" w:rsidP="00803F0D">
      <w:pPr>
        <w:jc w:val="both"/>
        <w:rPr>
          <w:rFonts w:asciiTheme="minorHAnsi" w:hAnsiTheme="minorHAnsi" w:cstheme="minorHAnsi"/>
          <w:color w:val="0070C0"/>
        </w:rPr>
      </w:pPr>
    </w:p>
    <w:p w14:paraId="311028DE"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Tabela nr 2 Powody przyznania pomocy społecznej</w:t>
      </w:r>
    </w:p>
    <w:tbl>
      <w:tblPr>
        <w:tblStyle w:val="Tabela-Siatka"/>
        <w:tblW w:w="9498" w:type="dxa"/>
        <w:tblInd w:w="-147" w:type="dxa"/>
        <w:tblLook w:val="04A0" w:firstRow="1" w:lastRow="0" w:firstColumn="1" w:lastColumn="0" w:noHBand="0" w:noVBand="1"/>
      </w:tblPr>
      <w:tblGrid>
        <w:gridCol w:w="3727"/>
        <w:gridCol w:w="526"/>
        <w:gridCol w:w="1190"/>
        <w:gridCol w:w="1645"/>
        <w:gridCol w:w="2410"/>
      </w:tblGrid>
      <w:tr w:rsidR="00803F0D" w:rsidRPr="005B00C6" w14:paraId="52E61A4F" w14:textId="77777777" w:rsidTr="00057250">
        <w:trPr>
          <w:trHeight w:val="300"/>
        </w:trPr>
        <w:tc>
          <w:tcPr>
            <w:tcW w:w="4253" w:type="dxa"/>
            <w:gridSpan w:val="2"/>
            <w:vMerge w:val="restart"/>
            <w:hideMark/>
          </w:tcPr>
          <w:p w14:paraId="53FCA2E4"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Powód trudnej sytuacji życiowej</w:t>
            </w:r>
          </w:p>
        </w:tc>
        <w:tc>
          <w:tcPr>
            <w:tcW w:w="2835" w:type="dxa"/>
            <w:gridSpan w:val="2"/>
            <w:hideMark/>
          </w:tcPr>
          <w:p w14:paraId="1E01E14B"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Liczba rodzin</w:t>
            </w:r>
          </w:p>
        </w:tc>
        <w:tc>
          <w:tcPr>
            <w:tcW w:w="2410" w:type="dxa"/>
            <w:vMerge w:val="restart"/>
            <w:hideMark/>
          </w:tcPr>
          <w:p w14:paraId="492CB344"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Liczba osób w rodzinach</w:t>
            </w:r>
          </w:p>
        </w:tc>
      </w:tr>
      <w:tr w:rsidR="00803F0D" w:rsidRPr="005B00C6" w14:paraId="5F75BA9C" w14:textId="77777777" w:rsidTr="00057250">
        <w:trPr>
          <w:trHeight w:val="300"/>
        </w:trPr>
        <w:tc>
          <w:tcPr>
            <w:tcW w:w="4253" w:type="dxa"/>
            <w:gridSpan w:val="2"/>
            <w:vMerge/>
            <w:hideMark/>
          </w:tcPr>
          <w:p w14:paraId="608C2409" w14:textId="77777777" w:rsidR="00803F0D" w:rsidRPr="005B00C6" w:rsidRDefault="00803F0D" w:rsidP="00057250">
            <w:pPr>
              <w:jc w:val="both"/>
              <w:rPr>
                <w:rFonts w:asciiTheme="minorHAnsi" w:hAnsiTheme="minorHAnsi" w:cstheme="minorHAnsi"/>
                <w:sz w:val="20"/>
                <w:szCs w:val="20"/>
              </w:rPr>
            </w:pPr>
          </w:p>
        </w:tc>
        <w:tc>
          <w:tcPr>
            <w:tcW w:w="1190" w:type="dxa"/>
            <w:vMerge w:val="restart"/>
            <w:hideMark/>
          </w:tcPr>
          <w:p w14:paraId="7B4F5737"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Ogółem</w:t>
            </w:r>
          </w:p>
        </w:tc>
        <w:tc>
          <w:tcPr>
            <w:tcW w:w="1645" w:type="dxa"/>
            <w:hideMark/>
          </w:tcPr>
          <w:p w14:paraId="2DD1D30A"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W tym:</w:t>
            </w:r>
          </w:p>
        </w:tc>
        <w:tc>
          <w:tcPr>
            <w:tcW w:w="2410" w:type="dxa"/>
            <w:vMerge/>
            <w:hideMark/>
          </w:tcPr>
          <w:p w14:paraId="6599FC6C" w14:textId="77777777" w:rsidR="00803F0D" w:rsidRPr="005B00C6" w:rsidRDefault="00803F0D" w:rsidP="00057250">
            <w:pPr>
              <w:jc w:val="both"/>
              <w:rPr>
                <w:rFonts w:asciiTheme="minorHAnsi" w:hAnsiTheme="minorHAnsi" w:cstheme="minorHAnsi"/>
                <w:sz w:val="20"/>
                <w:szCs w:val="20"/>
              </w:rPr>
            </w:pPr>
          </w:p>
        </w:tc>
      </w:tr>
      <w:tr w:rsidR="00803F0D" w:rsidRPr="005B00C6" w14:paraId="6CBBEA1B" w14:textId="77777777" w:rsidTr="00057250">
        <w:trPr>
          <w:trHeight w:val="64"/>
        </w:trPr>
        <w:tc>
          <w:tcPr>
            <w:tcW w:w="4253" w:type="dxa"/>
            <w:gridSpan w:val="2"/>
            <w:vMerge/>
            <w:hideMark/>
          </w:tcPr>
          <w:p w14:paraId="4284EAC8" w14:textId="77777777" w:rsidR="00803F0D" w:rsidRPr="005B00C6" w:rsidRDefault="00803F0D" w:rsidP="00057250">
            <w:pPr>
              <w:jc w:val="both"/>
              <w:rPr>
                <w:rFonts w:asciiTheme="minorHAnsi" w:hAnsiTheme="minorHAnsi" w:cstheme="minorHAnsi"/>
                <w:sz w:val="20"/>
                <w:szCs w:val="20"/>
              </w:rPr>
            </w:pPr>
          </w:p>
        </w:tc>
        <w:tc>
          <w:tcPr>
            <w:tcW w:w="1190" w:type="dxa"/>
            <w:vMerge/>
            <w:hideMark/>
          </w:tcPr>
          <w:p w14:paraId="002FDB05" w14:textId="77777777" w:rsidR="00803F0D" w:rsidRPr="005B00C6" w:rsidRDefault="00803F0D" w:rsidP="00057250">
            <w:pPr>
              <w:jc w:val="both"/>
              <w:rPr>
                <w:rFonts w:asciiTheme="minorHAnsi" w:hAnsiTheme="minorHAnsi" w:cstheme="minorHAnsi"/>
                <w:sz w:val="20"/>
                <w:szCs w:val="20"/>
              </w:rPr>
            </w:pPr>
          </w:p>
        </w:tc>
        <w:tc>
          <w:tcPr>
            <w:tcW w:w="1645" w:type="dxa"/>
            <w:hideMark/>
          </w:tcPr>
          <w:p w14:paraId="46F1F28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na wsi </w:t>
            </w:r>
            <w:r w:rsidRPr="005B00C6">
              <w:rPr>
                <w:rFonts w:asciiTheme="minorHAnsi" w:hAnsiTheme="minorHAnsi" w:cstheme="minorHAnsi"/>
                <w:sz w:val="20"/>
                <w:szCs w:val="20"/>
                <w:vertAlign w:val="superscript"/>
              </w:rPr>
              <w:t>1)</w:t>
            </w:r>
          </w:p>
        </w:tc>
        <w:tc>
          <w:tcPr>
            <w:tcW w:w="2410" w:type="dxa"/>
            <w:vMerge/>
            <w:hideMark/>
          </w:tcPr>
          <w:p w14:paraId="4AF32414" w14:textId="77777777" w:rsidR="00803F0D" w:rsidRPr="005B00C6" w:rsidRDefault="00803F0D" w:rsidP="00057250">
            <w:pPr>
              <w:jc w:val="both"/>
              <w:rPr>
                <w:rFonts w:asciiTheme="minorHAnsi" w:hAnsiTheme="minorHAnsi" w:cstheme="minorHAnsi"/>
                <w:sz w:val="20"/>
                <w:szCs w:val="20"/>
              </w:rPr>
            </w:pPr>
          </w:p>
        </w:tc>
      </w:tr>
      <w:tr w:rsidR="00803F0D" w:rsidRPr="005B00C6" w14:paraId="45799FB0" w14:textId="77777777" w:rsidTr="00057250">
        <w:trPr>
          <w:trHeight w:val="300"/>
        </w:trPr>
        <w:tc>
          <w:tcPr>
            <w:tcW w:w="4253" w:type="dxa"/>
            <w:gridSpan w:val="2"/>
            <w:hideMark/>
          </w:tcPr>
          <w:p w14:paraId="0010FBA8"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X</w:t>
            </w:r>
          </w:p>
        </w:tc>
        <w:tc>
          <w:tcPr>
            <w:tcW w:w="1190" w:type="dxa"/>
            <w:hideMark/>
          </w:tcPr>
          <w:p w14:paraId="26931A99"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w:t>
            </w:r>
          </w:p>
        </w:tc>
        <w:tc>
          <w:tcPr>
            <w:tcW w:w="1645" w:type="dxa"/>
            <w:hideMark/>
          </w:tcPr>
          <w:p w14:paraId="74702CC2"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w:t>
            </w:r>
          </w:p>
        </w:tc>
        <w:tc>
          <w:tcPr>
            <w:tcW w:w="2410" w:type="dxa"/>
            <w:hideMark/>
          </w:tcPr>
          <w:p w14:paraId="0E71F967"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w:t>
            </w:r>
          </w:p>
        </w:tc>
      </w:tr>
      <w:tr w:rsidR="00803F0D" w:rsidRPr="005B00C6" w14:paraId="2686DD8C" w14:textId="77777777" w:rsidTr="00057250">
        <w:trPr>
          <w:trHeight w:val="300"/>
        </w:trPr>
        <w:tc>
          <w:tcPr>
            <w:tcW w:w="3727" w:type="dxa"/>
            <w:hideMark/>
          </w:tcPr>
          <w:p w14:paraId="65EFF069"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Ubóstwo</w:t>
            </w:r>
          </w:p>
        </w:tc>
        <w:tc>
          <w:tcPr>
            <w:tcW w:w="526" w:type="dxa"/>
            <w:hideMark/>
          </w:tcPr>
          <w:p w14:paraId="40E6E54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w:t>
            </w:r>
          </w:p>
        </w:tc>
        <w:tc>
          <w:tcPr>
            <w:tcW w:w="1190" w:type="dxa"/>
            <w:hideMark/>
          </w:tcPr>
          <w:p w14:paraId="74F7B028"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249</w:t>
            </w:r>
          </w:p>
        </w:tc>
        <w:tc>
          <w:tcPr>
            <w:tcW w:w="1645" w:type="dxa"/>
            <w:hideMark/>
          </w:tcPr>
          <w:p w14:paraId="5D2DF207"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246</w:t>
            </w:r>
          </w:p>
        </w:tc>
        <w:tc>
          <w:tcPr>
            <w:tcW w:w="2410" w:type="dxa"/>
            <w:hideMark/>
          </w:tcPr>
          <w:p w14:paraId="46AAEE5A"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466</w:t>
            </w:r>
          </w:p>
        </w:tc>
      </w:tr>
      <w:tr w:rsidR="00803F0D" w:rsidRPr="005B00C6" w14:paraId="07BFB4B1" w14:textId="77777777" w:rsidTr="00057250">
        <w:trPr>
          <w:trHeight w:val="300"/>
        </w:trPr>
        <w:tc>
          <w:tcPr>
            <w:tcW w:w="3727" w:type="dxa"/>
            <w:hideMark/>
          </w:tcPr>
          <w:p w14:paraId="1EEDF81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Sieroctwo</w:t>
            </w:r>
          </w:p>
        </w:tc>
        <w:tc>
          <w:tcPr>
            <w:tcW w:w="526" w:type="dxa"/>
            <w:hideMark/>
          </w:tcPr>
          <w:p w14:paraId="2A532E9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w:t>
            </w:r>
          </w:p>
        </w:tc>
        <w:tc>
          <w:tcPr>
            <w:tcW w:w="1190" w:type="dxa"/>
            <w:hideMark/>
          </w:tcPr>
          <w:p w14:paraId="5430604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1645" w:type="dxa"/>
            <w:hideMark/>
          </w:tcPr>
          <w:p w14:paraId="5EEB624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2410" w:type="dxa"/>
            <w:hideMark/>
          </w:tcPr>
          <w:p w14:paraId="07273F9A"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r>
      <w:tr w:rsidR="00803F0D" w:rsidRPr="005B00C6" w14:paraId="203941F5" w14:textId="77777777" w:rsidTr="00057250">
        <w:trPr>
          <w:trHeight w:val="300"/>
        </w:trPr>
        <w:tc>
          <w:tcPr>
            <w:tcW w:w="3727" w:type="dxa"/>
            <w:hideMark/>
          </w:tcPr>
          <w:p w14:paraId="60839130"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Bezdomność</w:t>
            </w:r>
          </w:p>
        </w:tc>
        <w:tc>
          <w:tcPr>
            <w:tcW w:w="526" w:type="dxa"/>
            <w:hideMark/>
          </w:tcPr>
          <w:p w14:paraId="3265C2B1"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w:t>
            </w:r>
          </w:p>
        </w:tc>
        <w:tc>
          <w:tcPr>
            <w:tcW w:w="1190" w:type="dxa"/>
            <w:hideMark/>
          </w:tcPr>
          <w:p w14:paraId="04EADB7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33</w:t>
            </w:r>
          </w:p>
        </w:tc>
        <w:tc>
          <w:tcPr>
            <w:tcW w:w="1645" w:type="dxa"/>
            <w:hideMark/>
          </w:tcPr>
          <w:p w14:paraId="40F3266C"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32</w:t>
            </w:r>
          </w:p>
        </w:tc>
        <w:tc>
          <w:tcPr>
            <w:tcW w:w="2410" w:type="dxa"/>
            <w:hideMark/>
          </w:tcPr>
          <w:p w14:paraId="4B15D92C"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35</w:t>
            </w:r>
          </w:p>
        </w:tc>
      </w:tr>
      <w:tr w:rsidR="00803F0D" w:rsidRPr="005B00C6" w14:paraId="0A5098D1" w14:textId="77777777" w:rsidTr="00057250">
        <w:trPr>
          <w:trHeight w:val="300"/>
        </w:trPr>
        <w:tc>
          <w:tcPr>
            <w:tcW w:w="3727" w:type="dxa"/>
            <w:hideMark/>
          </w:tcPr>
          <w:p w14:paraId="4FA406BB"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Potrzeba ochrony macierzyństwa</w:t>
            </w:r>
          </w:p>
        </w:tc>
        <w:tc>
          <w:tcPr>
            <w:tcW w:w="526" w:type="dxa"/>
            <w:hideMark/>
          </w:tcPr>
          <w:p w14:paraId="62A30CA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4</w:t>
            </w:r>
          </w:p>
        </w:tc>
        <w:tc>
          <w:tcPr>
            <w:tcW w:w="1190" w:type="dxa"/>
            <w:hideMark/>
          </w:tcPr>
          <w:p w14:paraId="2429188B"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30</w:t>
            </w:r>
          </w:p>
        </w:tc>
        <w:tc>
          <w:tcPr>
            <w:tcW w:w="1645" w:type="dxa"/>
            <w:hideMark/>
          </w:tcPr>
          <w:p w14:paraId="579F56F9"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30</w:t>
            </w:r>
          </w:p>
        </w:tc>
        <w:tc>
          <w:tcPr>
            <w:tcW w:w="2410" w:type="dxa"/>
            <w:hideMark/>
          </w:tcPr>
          <w:p w14:paraId="16D87D6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151</w:t>
            </w:r>
          </w:p>
        </w:tc>
      </w:tr>
      <w:tr w:rsidR="00803F0D" w:rsidRPr="005B00C6" w14:paraId="069A0420" w14:textId="77777777" w:rsidTr="00057250">
        <w:trPr>
          <w:trHeight w:val="300"/>
        </w:trPr>
        <w:tc>
          <w:tcPr>
            <w:tcW w:w="3727" w:type="dxa"/>
            <w:hideMark/>
          </w:tcPr>
          <w:p w14:paraId="510331B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W tym:</w:t>
            </w:r>
          </w:p>
        </w:tc>
        <w:tc>
          <w:tcPr>
            <w:tcW w:w="526" w:type="dxa"/>
            <w:vMerge w:val="restart"/>
            <w:hideMark/>
          </w:tcPr>
          <w:p w14:paraId="0296FE45"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5</w:t>
            </w:r>
          </w:p>
        </w:tc>
        <w:tc>
          <w:tcPr>
            <w:tcW w:w="1190" w:type="dxa"/>
            <w:vMerge w:val="restart"/>
            <w:hideMark/>
          </w:tcPr>
          <w:p w14:paraId="75A546CC"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21</w:t>
            </w:r>
          </w:p>
        </w:tc>
        <w:tc>
          <w:tcPr>
            <w:tcW w:w="1645" w:type="dxa"/>
            <w:vMerge w:val="restart"/>
            <w:hideMark/>
          </w:tcPr>
          <w:p w14:paraId="609A06FB"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21</w:t>
            </w:r>
          </w:p>
        </w:tc>
        <w:tc>
          <w:tcPr>
            <w:tcW w:w="2410" w:type="dxa"/>
            <w:vMerge w:val="restart"/>
            <w:hideMark/>
          </w:tcPr>
          <w:p w14:paraId="100ABA4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120</w:t>
            </w:r>
          </w:p>
        </w:tc>
      </w:tr>
      <w:tr w:rsidR="00803F0D" w:rsidRPr="005B00C6" w14:paraId="2066D0F4" w14:textId="77777777" w:rsidTr="00057250">
        <w:trPr>
          <w:trHeight w:val="300"/>
        </w:trPr>
        <w:tc>
          <w:tcPr>
            <w:tcW w:w="3727" w:type="dxa"/>
            <w:hideMark/>
          </w:tcPr>
          <w:p w14:paraId="5D9D0588"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Potrzeba ochrony wielodzietności</w:t>
            </w:r>
          </w:p>
        </w:tc>
        <w:tc>
          <w:tcPr>
            <w:tcW w:w="526" w:type="dxa"/>
            <w:vMerge/>
            <w:hideMark/>
          </w:tcPr>
          <w:p w14:paraId="6BEA1E4D" w14:textId="77777777" w:rsidR="00803F0D" w:rsidRPr="005B00C6" w:rsidRDefault="00803F0D" w:rsidP="00057250">
            <w:pPr>
              <w:jc w:val="both"/>
              <w:rPr>
                <w:rFonts w:asciiTheme="minorHAnsi" w:hAnsiTheme="minorHAnsi" w:cstheme="minorHAnsi"/>
                <w:sz w:val="20"/>
                <w:szCs w:val="20"/>
              </w:rPr>
            </w:pPr>
          </w:p>
        </w:tc>
        <w:tc>
          <w:tcPr>
            <w:tcW w:w="1190" w:type="dxa"/>
            <w:vMerge/>
            <w:hideMark/>
          </w:tcPr>
          <w:p w14:paraId="0F995F65" w14:textId="77777777" w:rsidR="00803F0D" w:rsidRPr="005B00C6" w:rsidRDefault="00803F0D" w:rsidP="00057250">
            <w:pPr>
              <w:jc w:val="both"/>
              <w:rPr>
                <w:rFonts w:asciiTheme="minorHAnsi" w:hAnsiTheme="minorHAnsi" w:cstheme="minorHAnsi"/>
                <w:sz w:val="20"/>
                <w:szCs w:val="20"/>
              </w:rPr>
            </w:pPr>
          </w:p>
        </w:tc>
        <w:tc>
          <w:tcPr>
            <w:tcW w:w="1645" w:type="dxa"/>
            <w:vMerge/>
            <w:hideMark/>
          </w:tcPr>
          <w:p w14:paraId="09ED5D11" w14:textId="77777777" w:rsidR="00803F0D" w:rsidRPr="005B00C6" w:rsidRDefault="00803F0D" w:rsidP="00057250">
            <w:pPr>
              <w:jc w:val="both"/>
              <w:rPr>
                <w:rFonts w:asciiTheme="minorHAnsi" w:hAnsiTheme="minorHAnsi" w:cstheme="minorHAnsi"/>
                <w:sz w:val="20"/>
                <w:szCs w:val="20"/>
              </w:rPr>
            </w:pPr>
          </w:p>
        </w:tc>
        <w:tc>
          <w:tcPr>
            <w:tcW w:w="2410" w:type="dxa"/>
            <w:vMerge/>
            <w:hideMark/>
          </w:tcPr>
          <w:p w14:paraId="72181191" w14:textId="77777777" w:rsidR="00803F0D" w:rsidRPr="005B00C6" w:rsidRDefault="00803F0D" w:rsidP="00057250">
            <w:pPr>
              <w:jc w:val="both"/>
              <w:rPr>
                <w:rFonts w:asciiTheme="minorHAnsi" w:hAnsiTheme="minorHAnsi" w:cstheme="minorHAnsi"/>
                <w:sz w:val="20"/>
                <w:szCs w:val="20"/>
              </w:rPr>
            </w:pPr>
          </w:p>
        </w:tc>
      </w:tr>
      <w:tr w:rsidR="00803F0D" w:rsidRPr="005B00C6" w14:paraId="5FC410DC" w14:textId="77777777" w:rsidTr="00057250">
        <w:trPr>
          <w:trHeight w:val="300"/>
        </w:trPr>
        <w:tc>
          <w:tcPr>
            <w:tcW w:w="3727" w:type="dxa"/>
            <w:hideMark/>
          </w:tcPr>
          <w:p w14:paraId="236ADC10"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Bezrobocie</w:t>
            </w:r>
          </w:p>
        </w:tc>
        <w:tc>
          <w:tcPr>
            <w:tcW w:w="526" w:type="dxa"/>
            <w:hideMark/>
          </w:tcPr>
          <w:p w14:paraId="558906DC"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6</w:t>
            </w:r>
          </w:p>
        </w:tc>
        <w:tc>
          <w:tcPr>
            <w:tcW w:w="1190" w:type="dxa"/>
            <w:hideMark/>
          </w:tcPr>
          <w:p w14:paraId="04D916D8"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160</w:t>
            </w:r>
          </w:p>
        </w:tc>
        <w:tc>
          <w:tcPr>
            <w:tcW w:w="1645" w:type="dxa"/>
            <w:hideMark/>
          </w:tcPr>
          <w:p w14:paraId="174E05A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158</w:t>
            </w:r>
          </w:p>
        </w:tc>
        <w:tc>
          <w:tcPr>
            <w:tcW w:w="2410" w:type="dxa"/>
            <w:hideMark/>
          </w:tcPr>
          <w:p w14:paraId="273CBA4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347</w:t>
            </w:r>
          </w:p>
        </w:tc>
      </w:tr>
      <w:tr w:rsidR="00803F0D" w:rsidRPr="005B00C6" w14:paraId="499AA1B9" w14:textId="77777777" w:rsidTr="00057250">
        <w:trPr>
          <w:trHeight w:val="300"/>
        </w:trPr>
        <w:tc>
          <w:tcPr>
            <w:tcW w:w="3727" w:type="dxa"/>
            <w:hideMark/>
          </w:tcPr>
          <w:p w14:paraId="7FC7AF8B"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Niepełnosprawność</w:t>
            </w:r>
          </w:p>
        </w:tc>
        <w:tc>
          <w:tcPr>
            <w:tcW w:w="526" w:type="dxa"/>
            <w:hideMark/>
          </w:tcPr>
          <w:p w14:paraId="2AA66FB8"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7</w:t>
            </w:r>
          </w:p>
        </w:tc>
        <w:tc>
          <w:tcPr>
            <w:tcW w:w="1190" w:type="dxa"/>
            <w:hideMark/>
          </w:tcPr>
          <w:p w14:paraId="4E18A203"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175</w:t>
            </w:r>
          </w:p>
        </w:tc>
        <w:tc>
          <w:tcPr>
            <w:tcW w:w="1645" w:type="dxa"/>
            <w:hideMark/>
          </w:tcPr>
          <w:p w14:paraId="220C217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171</w:t>
            </w:r>
          </w:p>
        </w:tc>
        <w:tc>
          <w:tcPr>
            <w:tcW w:w="2410" w:type="dxa"/>
            <w:hideMark/>
          </w:tcPr>
          <w:p w14:paraId="466C7393"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263</w:t>
            </w:r>
          </w:p>
        </w:tc>
      </w:tr>
      <w:tr w:rsidR="00803F0D" w:rsidRPr="005B00C6" w14:paraId="00C888DE" w14:textId="77777777" w:rsidTr="00057250">
        <w:trPr>
          <w:trHeight w:val="300"/>
        </w:trPr>
        <w:tc>
          <w:tcPr>
            <w:tcW w:w="3727" w:type="dxa"/>
            <w:hideMark/>
          </w:tcPr>
          <w:p w14:paraId="4C3B0F72"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Długotrwała lub ciężka choroba</w:t>
            </w:r>
          </w:p>
        </w:tc>
        <w:tc>
          <w:tcPr>
            <w:tcW w:w="526" w:type="dxa"/>
            <w:hideMark/>
          </w:tcPr>
          <w:p w14:paraId="10CC6F12"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8</w:t>
            </w:r>
          </w:p>
        </w:tc>
        <w:tc>
          <w:tcPr>
            <w:tcW w:w="1190" w:type="dxa"/>
            <w:hideMark/>
          </w:tcPr>
          <w:p w14:paraId="0DCDB32C"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266</w:t>
            </w:r>
          </w:p>
        </w:tc>
        <w:tc>
          <w:tcPr>
            <w:tcW w:w="1645" w:type="dxa"/>
            <w:hideMark/>
          </w:tcPr>
          <w:p w14:paraId="275F6A37"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258</w:t>
            </w:r>
          </w:p>
        </w:tc>
        <w:tc>
          <w:tcPr>
            <w:tcW w:w="2410" w:type="dxa"/>
            <w:hideMark/>
          </w:tcPr>
          <w:p w14:paraId="127A818C"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383</w:t>
            </w:r>
          </w:p>
        </w:tc>
      </w:tr>
      <w:tr w:rsidR="00803F0D" w:rsidRPr="005B00C6" w14:paraId="1E4E5461" w14:textId="77777777" w:rsidTr="00057250">
        <w:trPr>
          <w:trHeight w:val="600"/>
        </w:trPr>
        <w:tc>
          <w:tcPr>
            <w:tcW w:w="3727" w:type="dxa"/>
            <w:hideMark/>
          </w:tcPr>
          <w:p w14:paraId="2837582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Bezradność w sprawach opiek.-wychowawczych i prowadzenia gospodarstwa domowego - ogółem</w:t>
            </w:r>
          </w:p>
        </w:tc>
        <w:tc>
          <w:tcPr>
            <w:tcW w:w="526" w:type="dxa"/>
            <w:hideMark/>
          </w:tcPr>
          <w:p w14:paraId="6E3ECB01"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9</w:t>
            </w:r>
          </w:p>
        </w:tc>
        <w:tc>
          <w:tcPr>
            <w:tcW w:w="1190" w:type="dxa"/>
            <w:hideMark/>
          </w:tcPr>
          <w:p w14:paraId="79FED91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33</w:t>
            </w:r>
          </w:p>
        </w:tc>
        <w:tc>
          <w:tcPr>
            <w:tcW w:w="1645" w:type="dxa"/>
            <w:hideMark/>
          </w:tcPr>
          <w:p w14:paraId="40DB22F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33</w:t>
            </w:r>
          </w:p>
        </w:tc>
        <w:tc>
          <w:tcPr>
            <w:tcW w:w="2410" w:type="dxa"/>
            <w:hideMark/>
          </w:tcPr>
          <w:p w14:paraId="31DA49C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90</w:t>
            </w:r>
          </w:p>
        </w:tc>
      </w:tr>
      <w:tr w:rsidR="00803F0D" w:rsidRPr="005B00C6" w14:paraId="48040D04" w14:textId="77777777" w:rsidTr="00057250">
        <w:trPr>
          <w:trHeight w:val="300"/>
        </w:trPr>
        <w:tc>
          <w:tcPr>
            <w:tcW w:w="3727" w:type="dxa"/>
            <w:hideMark/>
          </w:tcPr>
          <w:p w14:paraId="3E07E05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lastRenderedPageBreak/>
              <w:t>W tym:</w:t>
            </w:r>
          </w:p>
        </w:tc>
        <w:tc>
          <w:tcPr>
            <w:tcW w:w="526" w:type="dxa"/>
            <w:vMerge w:val="restart"/>
            <w:hideMark/>
          </w:tcPr>
          <w:p w14:paraId="4F360794"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10</w:t>
            </w:r>
          </w:p>
        </w:tc>
        <w:tc>
          <w:tcPr>
            <w:tcW w:w="1190" w:type="dxa"/>
            <w:vMerge w:val="restart"/>
            <w:hideMark/>
          </w:tcPr>
          <w:p w14:paraId="66CD856A"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20</w:t>
            </w:r>
          </w:p>
        </w:tc>
        <w:tc>
          <w:tcPr>
            <w:tcW w:w="1645" w:type="dxa"/>
            <w:vMerge w:val="restart"/>
            <w:hideMark/>
          </w:tcPr>
          <w:p w14:paraId="75842CBD"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20</w:t>
            </w:r>
          </w:p>
        </w:tc>
        <w:tc>
          <w:tcPr>
            <w:tcW w:w="2410" w:type="dxa"/>
            <w:vMerge w:val="restart"/>
            <w:hideMark/>
          </w:tcPr>
          <w:p w14:paraId="6AB54AD0"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54</w:t>
            </w:r>
          </w:p>
        </w:tc>
      </w:tr>
      <w:tr w:rsidR="00803F0D" w:rsidRPr="005B00C6" w14:paraId="076C1ED8" w14:textId="77777777" w:rsidTr="00057250">
        <w:trPr>
          <w:trHeight w:val="300"/>
        </w:trPr>
        <w:tc>
          <w:tcPr>
            <w:tcW w:w="3727" w:type="dxa"/>
            <w:hideMark/>
          </w:tcPr>
          <w:p w14:paraId="5E742B2B"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Rodziny niepełne</w:t>
            </w:r>
          </w:p>
        </w:tc>
        <w:tc>
          <w:tcPr>
            <w:tcW w:w="526" w:type="dxa"/>
            <w:vMerge/>
            <w:hideMark/>
          </w:tcPr>
          <w:p w14:paraId="29A8ECDC" w14:textId="77777777" w:rsidR="00803F0D" w:rsidRPr="005B00C6" w:rsidRDefault="00803F0D" w:rsidP="00057250">
            <w:pPr>
              <w:jc w:val="both"/>
              <w:rPr>
                <w:rFonts w:asciiTheme="minorHAnsi" w:hAnsiTheme="minorHAnsi" w:cstheme="minorHAnsi"/>
                <w:sz w:val="20"/>
                <w:szCs w:val="20"/>
              </w:rPr>
            </w:pPr>
          </w:p>
        </w:tc>
        <w:tc>
          <w:tcPr>
            <w:tcW w:w="1190" w:type="dxa"/>
            <w:vMerge/>
            <w:hideMark/>
          </w:tcPr>
          <w:p w14:paraId="50937E66" w14:textId="77777777" w:rsidR="00803F0D" w:rsidRPr="005B00C6" w:rsidRDefault="00803F0D" w:rsidP="00057250">
            <w:pPr>
              <w:jc w:val="both"/>
              <w:rPr>
                <w:rFonts w:asciiTheme="minorHAnsi" w:hAnsiTheme="minorHAnsi" w:cstheme="minorHAnsi"/>
                <w:sz w:val="20"/>
                <w:szCs w:val="20"/>
              </w:rPr>
            </w:pPr>
          </w:p>
        </w:tc>
        <w:tc>
          <w:tcPr>
            <w:tcW w:w="1645" w:type="dxa"/>
            <w:vMerge/>
            <w:hideMark/>
          </w:tcPr>
          <w:p w14:paraId="4564FE06" w14:textId="77777777" w:rsidR="00803F0D" w:rsidRPr="005B00C6" w:rsidRDefault="00803F0D" w:rsidP="00057250">
            <w:pPr>
              <w:jc w:val="both"/>
              <w:rPr>
                <w:rFonts w:asciiTheme="minorHAnsi" w:hAnsiTheme="minorHAnsi" w:cstheme="minorHAnsi"/>
                <w:sz w:val="20"/>
                <w:szCs w:val="20"/>
              </w:rPr>
            </w:pPr>
          </w:p>
        </w:tc>
        <w:tc>
          <w:tcPr>
            <w:tcW w:w="2410" w:type="dxa"/>
            <w:vMerge/>
            <w:hideMark/>
          </w:tcPr>
          <w:p w14:paraId="4E720665" w14:textId="77777777" w:rsidR="00803F0D" w:rsidRPr="005B00C6" w:rsidRDefault="00803F0D" w:rsidP="00057250">
            <w:pPr>
              <w:jc w:val="both"/>
              <w:rPr>
                <w:rFonts w:asciiTheme="minorHAnsi" w:hAnsiTheme="minorHAnsi" w:cstheme="minorHAnsi"/>
                <w:sz w:val="20"/>
                <w:szCs w:val="20"/>
              </w:rPr>
            </w:pPr>
          </w:p>
        </w:tc>
      </w:tr>
      <w:tr w:rsidR="00803F0D" w:rsidRPr="005B00C6" w14:paraId="3FF49795" w14:textId="77777777" w:rsidTr="00057250">
        <w:trPr>
          <w:trHeight w:val="300"/>
        </w:trPr>
        <w:tc>
          <w:tcPr>
            <w:tcW w:w="3727" w:type="dxa"/>
            <w:hideMark/>
          </w:tcPr>
          <w:p w14:paraId="59E80940"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Rodziny wielodzietne</w:t>
            </w:r>
          </w:p>
        </w:tc>
        <w:tc>
          <w:tcPr>
            <w:tcW w:w="526" w:type="dxa"/>
            <w:hideMark/>
          </w:tcPr>
          <w:p w14:paraId="35B7D2B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11</w:t>
            </w:r>
          </w:p>
        </w:tc>
        <w:tc>
          <w:tcPr>
            <w:tcW w:w="1190" w:type="dxa"/>
            <w:hideMark/>
          </w:tcPr>
          <w:p w14:paraId="681B709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4</w:t>
            </w:r>
          </w:p>
        </w:tc>
        <w:tc>
          <w:tcPr>
            <w:tcW w:w="1645" w:type="dxa"/>
            <w:hideMark/>
          </w:tcPr>
          <w:p w14:paraId="7FBC822A"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4</w:t>
            </w:r>
          </w:p>
        </w:tc>
        <w:tc>
          <w:tcPr>
            <w:tcW w:w="2410" w:type="dxa"/>
            <w:hideMark/>
          </w:tcPr>
          <w:p w14:paraId="7DDA6F81"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19</w:t>
            </w:r>
          </w:p>
        </w:tc>
      </w:tr>
      <w:tr w:rsidR="00803F0D" w:rsidRPr="005B00C6" w14:paraId="12AB62D6" w14:textId="77777777" w:rsidTr="00057250">
        <w:trPr>
          <w:trHeight w:val="300"/>
        </w:trPr>
        <w:tc>
          <w:tcPr>
            <w:tcW w:w="3727" w:type="dxa"/>
            <w:hideMark/>
          </w:tcPr>
          <w:p w14:paraId="25680260"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Przemoc w rodzinie</w:t>
            </w:r>
          </w:p>
        </w:tc>
        <w:tc>
          <w:tcPr>
            <w:tcW w:w="526" w:type="dxa"/>
            <w:hideMark/>
          </w:tcPr>
          <w:p w14:paraId="222FEF2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12</w:t>
            </w:r>
          </w:p>
        </w:tc>
        <w:tc>
          <w:tcPr>
            <w:tcW w:w="1190" w:type="dxa"/>
            <w:hideMark/>
          </w:tcPr>
          <w:p w14:paraId="23F64937"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w:t>
            </w:r>
          </w:p>
        </w:tc>
        <w:tc>
          <w:tcPr>
            <w:tcW w:w="1645" w:type="dxa"/>
            <w:hideMark/>
          </w:tcPr>
          <w:p w14:paraId="3A63969A"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3</w:t>
            </w:r>
          </w:p>
        </w:tc>
        <w:tc>
          <w:tcPr>
            <w:tcW w:w="2410" w:type="dxa"/>
            <w:hideMark/>
          </w:tcPr>
          <w:p w14:paraId="199560B3"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8</w:t>
            </w:r>
          </w:p>
        </w:tc>
      </w:tr>
      <w:tr w:rsidR="00803F0D" w:rsidRPr="005B00C6" w14:paraId="2E2B942B" w14:textId="77777777" w:rsidTr="00057250">
        <w:trPr>
          <w:trHeight w:val="300"/>
        </w:trPr>
        <w:tc>
          <w:tcPr>
            <w:tcW w:w="3727" w:type="dxa"/>
            <w:hideMark/>
          </w:tcPr>
          <w:p w14:paraId="53FB5AD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Potrzeba ochrony ofiar handlu ludźmi</w:t>
            </w:r>
          </w:p>
        </w:tc>
        <w:tc>
          <w:tcPr>
            <w:tcW w:w="526" w:type="dxa"/>
            <w:hideMark/>
          </w:tcPr>
          <w:p w14:paraId="6CDA0084"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13</w:t>
            </w:r>
          </w:p>
        </w:tc>
        <w:tc>
          <w:tcPr>
            <w:tcW w:w="1190" w:type="dxa"/>
            <w:hideMark/>
          </w:tcPr>
          <w:p w14:paraId="0252AA30"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1645" w:type="dxa"/>
            <w:hideMark/>
          </w:tcPr>
          <w:p w14:paraId="3857AC02"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2410" w:type="dxa"/>
            <w:hideMark/>
          </w:tcPr>
          <w:p w14:paraId="166EA7E4"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r>
      <w:tr w:rsidR="00803F0D" w:rsidRPr="005B00C6" w14:paraId="41E9A742" w14:textId="77777777" w:rsidTr="00057250">
        <w:trPr>
          <w:trHeight w:val="300"/>
        </w:trPr>
        <w:tc>
          <w:tcPr>
            <w:tcW w:w="3727" w:type="dxa"/>
            <w:hideMark/>
          </w:tcPr>
          <w:p w14:paraId="58E01441"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Alkoholizm</w:t>
            </w:r>
          </w:p>
        </w:tc>
        <w:tc>
          <w:tcPr>
            <w:tcW w:w="526" w:type="dxa"/>
            <w:hideMark/>
          </w:tcPr>
          <w:p w14:paraId="2775EB44"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14</w:t>
            </w:r>
          </w:p>
        </w:tc>
        <w:tc>
          <w:tcPr>
            <w:tcW w:w="1190" w:type="dxa"/>
            <w:hideMark/>
          </w:tcPr>
          <w:p w14:paraId="71CF478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51</w:t>
            </w:r>
          </w:p>
        </w:tc>
        <w:tc>
          <w:tcPr>
            <w:tcW w:w="1645" w:type="dxa"/>
            <w:hideMark/>
          </w:tcPr>
          <w:p w14:paraId="37F7C5E2"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51</w:t>
            </w:r>
          </w:p>
        </w:tc>
        <w:tc>
          <w:tcPr>
            <w:tcW w:w="2410" w:type="dxa"/>
            <w:hideMark/>
          </w:tcPr>
          <w:p w14:paraId="376F3FA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63</w:t>
            </w:r>
          </w:p>
        </w:tc>
      </w:tr>
      <w:tr w:rsidR="00803F0D" w:rsidRPr="005B00C6" w14:paraId="737BC5B5" w14:textId="77777777" w:rsidTr="00057250">
        <w:trPr>
          <w:trHeight w:val="300"/>
        </w:trPr>
        <w:tc>
          <w:tcPr>
            <w:tcW w:w="3727" w:type="dxa"/>
            <w:hideMark/>
          </w:tcPr>
          <w:p w14:paraId="3BC274A8"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Narkomania</w:t>
            </w:r>
          </w:p>
        </w:tc>
        <w:tc>
          <w:tcPr>
            <w:tcW w:w="526" w:type="dxa"/>
            <w:hideMark/>
          </w:tcPr>
          <w:p w14:paraId="2E02172A"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15</w:t>
            </w:r>
          </w:p>
        </w:tc>
        <w:tc>
          <w:tcPr>
            <w:tcW w:w="1190" w:type="dxa"/>
            <w:hideMark/>
          </w:tcPr>
          <w:p w14:paraId="213F80B3"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1645" w:type="dxa"/>
            <w:hideMark/>
          </w:tcPr>
          <w:p w14:paraId="1C390FB9"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2410" w:type="dxa"/>
            <w:hideMark/>
          </w:tcPr>
          <w:p w14:paraId="541CE4A1"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r>
      <w:tr w:rsidR="00803F0D" w:rsidRPr="005B00C6" w14:paraId="5A13AE26" w14:textId="77777777" w:rsidTr="00057250">
        <w:trPr>
          <w:trHeight w:val="720"/>
        </w:trPr>
        <w:tc>
          <w:tcPr>
            <w:tcW w:w="3727" w:type="dxa"/>
            <w:hideMark/>
          </w:tcPr>
          <w:p w14:paraId="6E5CAD0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Trudności w przystosowaniu do życia po zwolnieniu z zakładu karnego</w:t>
            </w:r>
          </w:p>
        </w:tc>
        <w:tc>
          <w:tcPr>
            <w:tcW w:w="526" w:type="dxa"/>
            <w:hideMark/>
          </w:tcPr>
          <w:p w14:paraId="7467FF79"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16</w:t>
            </w:r>
          </w:p>
        </w:tc>
        <w:tc>
          <w:tcPr>
            <w:tcW w:w="1190" w:type="dxa"/>
            <w:hideMark/>
          </w:tcPr>
          <w:p w14:paraId="54C0BBD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12</w:t>
            </w:r>
          </w:p>
        </w:tc>
        <w:tc>
          <w:tcPr>
            <w:tcW w:w="1645" w:type="dxa"/>
            <w:hideMark/>
          </w:tcPr>
          <w:p w14:paraId="00F417A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12</w:t>
            </w:r>
          </w:p>
        </w:tc>
        <w:tc>
          <w:tcPr>
            <w:tcW w:w="2410" w:type="dxa"/>
            <w:hideMark/>
          </w:tcPr>
          <w:p w14:paraId="2F3D347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21</w:t>
            </w:r>
          </w:p>
        </w:tc>
      </w:tr>
      <w:tr w:rsidR="00803F0D" w:rsidRPr="005B00C6" w14:paraId="1DB87F00" w14:textId="77777777" w:rsidTr="00057250">
        <w:trPr>
          <w:trHeight w:val="720"/>
        </w:trPr>
        <w:tc>
          <w:tcPr>
            <w:tcW w:w="3727" w:type="dxa"/>
            <w:hideMark/>
          </w:tcPr>
          <w:p w14:paraId="400CCE1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Trudności w integracji osób, które otrzymały status uchodźcy, ochronę uzupełniającą lub zezwolenie na pobyt czasowy (art. 7 pkt 11)</w:t>
            </w:r>
          </w:p>
        </w:tc>
        <w:tc>
          <w:tcPr>
            <w:tcW w:w="526" w:type="dxa"/>
            <w:hideMark/>
          </w:tcPr>
          <w:p w14:paraId="464C430B"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17</w:t>
            </w:r>
          </w:p>
        </w:tc>
        <w:tc>
          <w:tcPr>
            <w:tcW w:w="1190" w:type="dxa"/>
            <w:hideMark/>
          </w:tcPr>
          <w:p w14:paraId="76B4D748"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1645" w:type="dxa"/>
            <w:hideMark/>
          </w:tcPr>
          <w:p w14:paraId="12B3E0A4"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2410" w:type="dxa"/>
            <w:hideMark/>
          </w:tcPr>
          <w:p w14:paraId="19BDB43E"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r>
      <w:tr w:rsidR="00803F0D" w:rsidRPr="005B00C6" w14:paraId="5CD31605" w14:textId="77777777" w:rsidTr="00057250">
        <w:trPr>
          <w:trHeight w:val="300"/>
        </w:trPr>
        <w:tc>
          <w:tcPr>
            <w:tcW w:w="3727" w:type="dxa"/>
            <w:hideMark/>
          </w:tcPr>
          <w:p w14:paraId="49ECD99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Zdarzenie losowe</w:t>
            </w:r>
          </w:p>
        </w:tc>
        <w:tc>
          <w:tcPr>
            <w:tcW w:w="526" w:type="dxa"/>
            <w:hideMark/>
          </w:tcPr>
          <w:p w14:paraId="1E659290"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18</w:t>
            </w:r>
          </w:p>
        </w:tc>
        <w:tc>
          <w:tcPr>
            <w:tcW w:w="1190" w:type="dxa"/>
            <w:hideMark/>
          </w:tcPr>
          <w:p w14:paraId="39B46412"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1645" w:type="dxa"/>
            <w:hideMark/>
          </w:tcPr>
          <w:p w14:paraId="586FE47F"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2410" w:type="dxa"/>
            <w:hideMark/>
          </w:tcPr>
          <w:p w14:paraId="579DD3CC"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r>
      <w:tr w:rsidR="00803F0D" w:rsidRPr="005B00C6" w14:paraId="6E67184E" w14:textId="77777777" w:rsidTr="00057250">
        <w:trPr>
          <w:trHeight w:val="300"/>
        </w:trPr>
        <w:tc>
          <w:tcPr>
            <w:tcW w:w="3727" w:type="dxa"/>
            <w:hideMark/>
          </w:tcPr>
          <w:p w14:paraId="2900A0A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Sytuacja kryzysowa</w:t>
            </w:r>
          </w:p>
        </w:tc>
        <w:tc>
          <w:tcPr>
            <w:tcW w:w="526" w:type="dxa"/>
            <w:hideMark/>
          </w:tcPr>
          <w:p w14:paraId="181FCA30"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19</w:t>
            </w:r>
          </w:p>
        </w:tc>
        <w:tc>
          <w:tcPr>
            <w:tcW w:w="1190" w:type="dxa"/>
            <w:hideMark/>
          </w:tcPr>
          <w:p w14:paraId="169C4AAA"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1645" w:type="dxa"/>
            <w:hideMark/>
          </w:tcPr>
          <w:p w14:paraId="04E90A38"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2410" w:type="dxa"/>
            <w:hideMark/>
          </w:tcPr>
          <w:p w14:paraId="7B39AB21"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r>
      <w:tr w:rsidR="00803F0D" w:rsidRPr="005B00C6" w14:paraId="707131E2" w14:textId="77777777" w:rsidTr="00057250">
        <w:trPr>
          <w:trHeight w:val="300"/>
        </w:trPr>
        <w:tc>
          <w:tcPr>
            <w:tcW w:w="3727" w:type="dxa"/>
            <w:hideMark/>
          </w:tcPr>
          <w:p w14:paraId="041C6A57"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Klęska żywiołowa lub ekologiczna</w:t>
            </w:r>
          </w:p>
        </w:tc>
        <w:tc>
          <w:tcPr>
            <w:tcW w:w="526" w:type="dxa"/>
            <w:hideMark/>
          </w:tcPr>
          <w:p w14:paraId="512844C6"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20</w:t>
            </w:r>
          </w:p>
        </w:tc>
        <w:tc>
          <w:tcPr>
            <w:tcW w:w="1190" w:type="dxa"/>
            <w:hideMark/>
          </w:tcPr>
          <w:p w14:paraId="10E3507A"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1645" w:type="dxa"/>
            <w:hideMark/>
          </w:tcPr>
          <w:p w14:paraId="7B93050D"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c>
          <w:tcPr>
            <w:tcW w:w="2410" w:type="dxa"/>
            <w:hideMark/>
          </w:tcPr>
          <w:p w14:paraId="5235AE6B" w14:textId="77777777" w:rsidR="00803F0D" w:rsidRPr="005B00C6" w:rsidRDefault="00803F0D" w:rsidP="00057250">
            <w:pPr>
              <w:jc w:val="both"/>
              <w:rPr>
                <w:rFonts w:asciiTheme="minorHAnsi" w:hAnsiTheme="minorHAnsi" w:cstheme="minorHAnsi"/>
                <w:sz w:val="20"/>
                <w:szCs w:val="20"/>
              </w:rPr>
            </w:pPr>
            <w:r w:rsidRPr="005B00C6">
              <w:rPr>
                <w:rFonts w:asciiTheme="minorHAnsi" w:hAnsiTheme="minorHAnsi" w:cstheme="minorHAnsi"/>
                <w:sz w:val="20"/>
                <w:szCs w:val="20"/>
              </w:rPr>
              <w:t>0</w:t>
            </w:r>
          </w:p>
        </w:tc>
      </w:tr>
    </w:tbl>
    <w:p w14:paraId="4193A456" w14:textId="77777777" w:rsidR="00803F0D" w:rsidRPr="005B00C6" w:rsidRDefault="00803F0D" w:rsidP="00803F0D">
      <w:pPr>
        <w:jc w:val="both"/>
        <w:rPr>
          <w:rFonts w:asciiTheme="minorHAnsi" w:hAnsiTheme="minorHAnsi" w:cstheme="minorHAnsi"/>
        </w:rPr>
      </w:pPr>
    </w:p>
    <w:p w14:paraId="58144D2F"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Tabela nr 3  Udzielone świadczenia – zadania własne gminy</w:t>
      </w:r>
    </w:p>
    <w:tbl>
      <w:tblPr>
        <w:tblW w:w="9547" w:type="dxa"/>
        <w:tblInd w:w="-147" w:type="dxa"/>
        <w:tblCellMar>
          <w:left w:w="70" w:type="dxa"/>
          <w:right w:w="70" w:type="dxa"/>
        </w:tblCellMar>
        <w:tblLook w:val="04A0" w:firstRow="1" w:lastRow="0" w:firstColumn="1" w:lastColumn="0" w:noHBand="0" w:noVBand="1"/>
      </w:tblPr>
      <w:tblGrid>
        <w:gridCol w:w="3722"/>
        <w:gridCol w:w="858"/>
        <w:gridCol w:w="843"/>
        <w:gridCol w:w="1020"/>
        <w:gridCol w:w="1020"/>
        <w:gridCol w:w="924"/>
        <w:gridCol w:w="1160"/>
      </w:tblGrid>
      <w:tr w:rsidR="00803F0D" w:rsidRPr="005B00C6" w14:paraId="00F14622" w14:textId="77777777" w:rsidTr="00057250">
        <w:trPr>
          <w:trHeight w:val="630"/>
        </w:trPr>
        <w:tc>
          <w:tcPr>
            <w:tcW w:w="3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E1EB0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Formy pomocy</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2350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Liczba osób, którym przyznano decyzją świadczenia </w:t>
            </w:r>
            <w:r w:rsidRPr="005B00C6">
              <w:rPr>
                <w:rFonts w:asciiTheme="minorHAnsi" w:eastAsia="Times New Roman" w:hAnsiTheme="minorHAnsi" w:cstheme="minorHAnsi"/>
                <w:color w:val="000000"/>
                <w:sz w:val="20"/>
                <w:szCs w:val="20"/>
                <w:vertAlign w:val="superscript"/>
                <w:lang w:eastAsia="pl-PL"/>
              </w:rPr>
              <w:t>2)</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9EE7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Liczba świadczeń</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FE34A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Kwota świadczeń</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1036DA5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Liczba</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1FB4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Liczba osób w rodzinach </w:t>
            </w:r>
            <w:r w:rsidRPr="005B00C6">
              <w:rPr>
                <w:rFonts w:asciiTheme="minorHAnsi" w:eastAsia="Times New Roman" w:hAnsiTheme="minorHAnsi" w:cstheme="minorHAnsi"/>
                <w:color w:val="000000"/>
                <w:sz w:val="20"/>
                <w:szCs w:val="20"/>
                <w:vertAlign w:val="superscript"/>
                <w:lang w:eastAsia="pl-PL"/>
              </w:rPr>
              <w:t>2)</w:t>
            </w:r>
          </w:p>
        </w:tc>
      </w:tr>
      <w:tr w:rsidR="00803F0D" w:rsidRPr="005B00C6" w14:paraId="1F65FD59" w14:textId="77777777" w:rsidTr="00057250">
        <w:trPr>
          <w:trHeight w:val="300"/>
        </w:trPr>
        <w:tc>
          <w:tcPr>
            <w:tcW w:w="3724" w:type="dxa"/>
            <w:vMerge/>
            <w:tcBorders>
              <w:top w:val="single" w:sz="4" w:space="0" w:color="auto"/>
              <w:left w:val="single" w:sz="4" w:space="0" w:color="auto"/>
              <w:bottom w:val="single" w:sz="4" w:space="0" w:color="auto"/>
              <w:right w:val="single" w:sz="4" w:space="0" w:color="auto"/>
            </w:tcBorders>
            <w:vAlign w:val="center"/>
            <w:hideMark/>
          </w:tcPr>
          <w:p w14:paraId="431C457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14:paraId="2EA0D7A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B7DA0D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tcBorders>
              <w:top w:val="nil"/>
              <w:left w:val="nil"/>
              <w:bottom w:val="single" w:sz="4" w:space="0" w:color="auto"/>
              <w:right w:val="single" w:sz="4" w:space="0" w:color="auto"/>
            </w:tcBorders>
            <w:shd w:val="clear" w:color="auto" w:fill="auto"/>
            <w:vAlign w:val="center"/>
            <w:hideMark/>
          </w:tcPr>
          <w:p w14:paraId="4D90586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zł </w:t>
            </w:r>
            <w:r w:rsidRPr="005B00C6">
              <w:rPr>
                <w:rFonts w:asciiTheme="minorHAnsi" w:eastAsia="Times New Roman" w:hAnsiTheme="minorHAnsi" w:cstheme="minorHAnsi"/>
                <w:color w:val="000000"/>
                <w:sz w:val="20"/>
                <w:szCs w:val="20"/>
                <w:vertAlign w:val="superscript"/>
                <w:lang w:eastAsia="pl-PL"/>
              </w:rPr>
              <w:t>1)</w:t>
            </w:r>
          </w:p>
        </w:tc>
        <w:tc>
          <w:tcPr>
            <w:tcW w:w="922" w:type="dxa"/>
            <w:tcBorders>
              <w:top w:val="nil"/>
              <w:left w:val="nil"/>
              <w:bottom w:val="single" w:sz="4" w:space="0" w:color="auto"/>
              <w:right w:val="single" w:sz="4" w:space="0" w:color="auto"/>
            </w:tcBorders>
            <w:shd w:val="clear" w:color="auto" w:fill="auto"/>
            <w:vAlign w:val="center"/>
            <w:hideMark/>
          </w:tcPr>
          <w:p w14:paraId="359B803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RODZIN </w:t>
            </w:r>
            <w:r w:rsidRPr="005B00C6">
              <w:rPr>
                <w:rFonts w:asciiTheme="minorHAnsi" w:eastAsia="Times New Roman" w:hAnsiTheme="minorHAnsi" w:cstheme="minorHAnsi"/>
                <w:color w:val="000000"/>
                <w:sz w:val="20"/>
                <w:szCs w:val="20"/>
                <w:vertAlign w:val="superscript"/>
                <w:lang w:eastAsia="pl-PL"/>
              </w:rPr>
              <w:t>2)</w:t>
            </w: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29939FC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3FC5D93F"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26B5079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09EFFD0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56CB981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w:t>
            </w:r>
          </w:p>
        </w:tc>
        <w:tc>
          <w:tcPr>
            <w:tcW w:w="1020" w:type="dxa"/>
            <w:tcBorders>
              <w:top w:val="nil"/>
              <w:left w:val="nil"/>
              <w:bottom w:val="single" w:sz="4" w:space="0" w:color="auto"/>
              <w:right w:val="single" w:sz="4" w:space="0" w:color="auto"/>
            </w:tcBorders>
            <w:shd w:val="clear" w:color="auto" w:fill="auto"/>
            <w:vAlign w:val="center"/>
            <w:hideMark/>
          </w:tcPr>
          <w:p w14:paraId="5B9779C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w:t>
            </w:r>
          </w:p>
        </w:tc>
        <w:tc>
          <w:tcPr>
            <w:tcW w:w="922" w:type="dxa"/>
            <w:tcBorders>
              <w:top w:val="nil"/>
              <w:left w:val="nil"/>
              <w:bottom w:val="single" w:sz="4" w:space="0" w:color="auto"/>
              <w:right w:val="single" w:sz="4" w:space="0" w:color="auto"/>
            </w:tcBorders>
            <w:shd w:val="clear" w:color="auto" w:fill="auto"/>
            <w:vAlign w:val="center"/>
            <w:hideMark/>
          </w:tcPr>
          <w:p w14:paraId="5D28DBE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w:t>
            </w:r>
          </w:p>
        </w:tc>
        <w:tc>
          <w:tcPr>
            <w:tcW w:w="1160" w:type="dxa"/>
            <w:tcBorders>
              <w:top w:val="nil"/>
              <w:left w:val="nil"/>
              <w:bottom w:val="single" w:sz="4" w:space="0" w:color="auto"/>
              <w:right w:val="single" w:sz="4" w:space="0" w:color="auto"/>
            </w:tcBorders>
            <w:shd w:val="clear" w:color="auto" w:fill="auto"/>
            <w:vAlign w:val="center"/>
            <w:hideMark/>
          </w:tcPr>
          <w:p w14:paraId="038927B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5</w:t>
            </w:r>
          </w:p>
        </w:tc>
      </w:tr>
      <w:tr w:rsidR="00803F0D" w:rsidRPr="005B00C6" w14:paraId="7A3FF15F"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242C151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Razem</w:t>
            </w:r>
            <w:r w:rsidRPr="005B00C6">
              <w:rPr>
                <w:rFonts w:asciiTheme="minorHAnsi" w:eastAsia="Times New Roman" w:hAnsiTheme="minorHAnsi" w:cstheme="minorHAnsi"/>
                <w:color w:val="000000"/>
                <w:sz w:val="20"/>
                <w:szCs w:val="20"/>
                <w:vertAlign w:val="superscript"/>
                <w:lang w:eastAsia="pl-PL"/>
              </w:rPr>
              <w:t>3)</w:t>
            </w:r>
          </w:p>
        </w:tc>
        <w:tc>
          <w:tcPr>
            <w:tcW w:w="858" w:type="dxa"/>
            <w:tcBorders>
              <w:top w:val="nil"/>
              <w:left w:val="nil"/>
              <w:bottom w:val="single" w:sz="4" w:space="0" w:color="auto"/>
              <w:right w:val="single" w:sz="4" w:space="0" w:color="auto"/>
            </w:tcBorders>
            <w:shd w:val="clear" w:color="auto" w:fill="auto"/>
            <w:vAlign w:val="center"/>
            <w:hideMark/>
          </w:tcPr>
          <w:p w14:paraId="4A31C69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w:t>
            </w:r>
          </w:p>
        </w:tc>
        <w:tc>
          <w:tcPr>
            <w:tcW w:w="843" w:type="dxa"/>
            <w:tcBorders>
              <w:top w:val="nil"/>
              <w:left w:val="nil"/>
              <w:bottom w:val="single" w:sz="4" w:space="0" w:color="auto"/>
              <w:right w:val="single" w:sz="4" w:space="0" w:color="auto"/>
            </w:tcBorders>
            <w:shd w:val="clear" w:color="auto" w:fill="auto"/>
            <w:vAlign w:val="center"/>
            <w:hideMark/>
          </w:tcPr>
          <w:p w14:paraId="729D0B7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481</w:t>
            </w:r>
          </w:p>
        </w:tc>
        <w:tc>
          <w:tcPr>
            <w:tcW w:w="1020" w:type="dxa"/>
            <w:tcBorders>
              <w:top w:val="nil"/>
              <w:left w:val="nil"/>
              <w:bottom w:val="single" w:sz="4" w:space="0" w:color="auto"/>
              <w:right w:val="single" w:sz="4" w:space="0" w:color="auto"/>
            </w:tcBorders>
            <w:shd w:val="clear" w:color="auto" w:fill="auto"/>
            <w:vAlign w:val="center"/>
            <w:hideMark/>
          </w:tcPr>
          <w:p w14:paraId="0DCCAD7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0026954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1 766 370</w:t>
            </w:r>
          </w:p>
        </w:tc>
        <w:tc>
          <w:tcPr>
            <w:tcW w:w="922" w:type="dxa"/>
            <w:tcBorders>
              <w:top w:val="nil"/>
              <w:left w:val="nil"/>
              <w:bottom w:val="single" w:sz="4" w:space="0" w:color="auto"/>
              <w:right w:val="single" w:sz="4" w:space="0" w:color="auto"/>
            </w:tcBorders>
            <w:shd w:val="clear" w:color="auto" w:fill="auto"/>
            <w:vAlign w:val="center"/>
            <w:hideMark/>
          </w:tcPr>
          <w:p w14:paraId="633A8F3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361</w:t>
            </w:r>
          </w:p>
        </w:tc>
        <w:tc>
          <w:tcPr>
            <w:tcW w:w="1160" w:type="dxa"/>
            <w:tcBorders>
              <w:top w:val="nil"/>
              <w:left w:val="nil"/>
              <w:bottom w:val="single" w:sz="4" w:space="0" w:color="auto"/>
              <w:right w:val="single" w:sz="4" w:space="0" w:color="auto"/>
            </w:tcBorders>
            <w:shd w:val="clear" w:color="auto" w:fill="auto"/>
            <w:vAlign w:val="center"/>
            <w:hideMark/>
          </w:tcPr>
          <w:p w14:paraId="58957F4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654</w:t>
            </w:r>
          </w:p>
        </w:tc>
      </w:tr>
      <w:tr w:rsidR="00803F0D" w:rsidRPr="005B00C6" w14:paraId="2A5ABEFE"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021BC70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Zasiłki stałe - ogółem</w:t>
            </w:r>
          </w:p>
        </w:tc>
        <w:tc>
          <w:tcPr>
            <w:tcW w:w="858" w:type="dxa"/>
            <w:tcBorders>
              <w:top w:val="nil"/>
              <w:left w:val="nil"/>
              <w:bottom w:val="single" w:sz="4" w:space="0" w:color="auto"/>
              <w:right w:val="single" w:sz="4" w:space="0" w:color="auto"/>
            </w:tcBorders>
            <w:shd w:val="clear" w:color="auto" w:fill="auto"/>
            <w:vAlign w:val="center"/>
            <w:hideMark/>
          </w:tcPr>
          <w:p w14:paraId="7EAEC7E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w:t>
            </w:r>
          </w:p>
        </w:tc>
        <w:tc>
          <w:tcPr>
            <w:tcW w:w="843" w:type="dxa"/>
            <w:tcBorders>
              <w:top w:val="nil"/>
              <w:left w:val="nil"/>
              <w:bottom w:val="single" w:sz="4" w:space="0" w:color="auto"/>
              <w:right w:val="single" w:sz="4" w:space="0" w:color="auto"/>
            </w:tcBorders>
            <w:shd w:val="clear" w:color="auto" w:fill="auto"/>
            <w:vAlign w:val="center"/>
            <w:hideMark/>
          </w:tcPr>
          <w:p w14:paraId="1237045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78</w:t>
            </w:r>
          </w:p>
        </w:tc>
        <w:tc>
          <w:tcPr>
            <w:tcW w:w="1020" w:type="dxa"/>
            <w:tcBorders>
              <w:top w:val="nil"/>
              <w:left w:val="nil"/>
              <w:bottom w:val="single" w:sz="4" w:space="0" w:color="auto"/>
              <w:right w:val="single" w:sz="4" w:space="0" w:color="auto"/>
            </w:tcBorders>
            <w:shd w:val="clear" w:color="auto" w:fill="auto"/>
            <w:vAlign w:val="center"/>
            <w:hideMark/>
          </w:tcPr>
          <w:p w14:paraId="63AF5DD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859</w:t>
            </w:r>
          </w:p>
        </w:tc>
        <w:tc>
          <w:tcPr>
            <w:tcW w:w="1020" w:type="dxa"/>
            <w:tcBorders>
              <w:top w:val="nil"/>
              <w:left w:val="nil"/>
              <w:bottom w:val="single" w:sz="4" w:space="0" w:color="auto"/>
              <w:right w:val="single" w:sz="4" w:space="0" w:color="auto"/>
            </w:tcBorders>
            <w:shd w:val="clear" w:color="auto" w:fill="auto"/>
            <w:vAlign w:val="center"/>
            <w:hideMark/>
          </w:tcPr>
          <w:p w14:paraId="59AFFD2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497 658</w:t>
            </w:r>
          </w:p>
        </w:tc>
        <w:tc>
          <w:tcPr>
            <w:tcW w:w="922" w:type="dxa"/>
            <w:tcBorders>
              <w:top w:val="nil"/>
              <w:left w:val="nil"/>
              <w:bottom w:val="single" w:sz="4" w:space="0" w:color="auto"/>
              <w:right w:val="single" w:sz="4" w:space="0" w:color="auto"/>
            </w:tcBorders>
            <w:shd w:val="clear" w:color="auto" w:fill="auto"/>
            <w:vAlign w:val="center"/>
            <w:hideMark/>
          </w:tcPr>
          <w:p w14:paraId="4F90EC7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78</w:t>
            </w:r>
          </w:p>
        </w:tc>
        <w:tc>
          <w:tcPr>
            <w:tcW w:w="1160" w:type="dxa"/>
            <w:tcBorders>
              <w:top w:val="nil"/>
              <w:left w:val="nil"/>
              <w:bottom w:val="single" w:sz="4" w:space="0" w:color="auto"/>
              <w:right w:val="single" w:sz="4" w:space="0" w:color="auto"/>
            </w:tcBorders>
            <w:shd w:val="clear" w:color="auto" w:fill="auto"/>
            <w:vAlign w:val="center"/>
            <w:hideMark/>
          </w:tcPr>
          <w:p w14:paraId="05CD26E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95</w:t>
            </w:r>
          </w:p>
        </w:tc>
      </w:tr>
      <w:tr w:rsidR="00803F0D" w:rsidRPr="005B00C6" w14:paraId="3DA8FB3A"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65DE3E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 tego (z wiersza 2):</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0AFCCF4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FA9108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33EC62F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0E9E4A1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698E424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1192894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r>
      <w:tr w:rsidR="00803F0D" w:rsidRPr="005B00C6" w14:paraId="5AA5E369"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16BAADC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Środki własne</w:t>
            </w:r>
          </w:p>
        </w:tc>
        <w:tc>
          <w:tcPr>
            <w:tcW w:w="858" w:type="dxa"/>
            <w:vMerge/>
            <w:tcBorders>
              <w:top w:val="nil"/>
              <w:left w:val="single" w:sz="4" w:space="0" w:color="auto"/>
              <w:bottom w:val="single" w:sz="4" w:space="0" w:color="auto"/>
              <w:right w:val="single" w:sz="4" w:space="0" w:color="auto"/>
            </w:tcBorders>
            <w:vAlign w:val="center"/>
            <w:hideMark/>
          </w:tcPr>
          <w:p w14:paraId="12A9464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02F9878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39D1244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276A8B2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3D68EDD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7D7A5F4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731EBBD6"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29120B0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Dotacja</w:t>
            </w:r>
          </w:p>
        </w:tc>
        <w:tc>
          <w:tcPr>
            <w:tcW w:w="858" w:type="dxa"/>
            <w:tcBorders>
              <w:top w:val="nil"/>
              <w:left w:val="nil"/>
              <w:bottom w:val="single" w:sz="4" w:space="0" w:color="auto"/>
              <w:right w:val="single" w:sz="4" w:space="0" w:color="auto"/>
            </w:tcBorders>
            <w:shd w:val="clear" w:color="auto" w:fill="auto"/>
            <w:vAlign w:val="center"/>
            <w:hideMark/>
          </w:tcPr>
          <w:p w14:paraId="343E349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w:t>
            </w:r>
          </w:p>
        </w:tc>
        <w:tc>
          <w:tcPr>
            <w:tcW w:w="843" w:type="dxa"/>
            <w:tcBorders>
              <w:top w:val="nil"/>
              <w:left w:val="nil"/>
              <w:bottom w:val="single" w:sz="4" w:space="0" w:color="auto"/>
              <w:right w:val="single" w:sz="4" w:space="0" w:color="auto"/>
            </w:tcBorders>
            <w:shd w:val="clear" w:color="auto" w:fill="auto"/>
            <w:vAlign w:val="center"/>
            <w:hideMark/>
          </w:tcPr>
          <w:p w14:paraId="5174099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6BA0373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7C746CD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497 658</w:t>
            </w:r>
          </w:p>
        </w:tc>
        <w:tc>
          <w:tcPr>
            <w:tcW w:w="922" w:type="dxa"/>
            <w:tcBorders>
              <w:top w:val="nil"/>
              <w:left w:val="nil"/>
              <w:bottom w:val="single" w:sz="4" w:space="0" w:color="auto"/>
              <w:right w:val="single" w:sz="4" w:space="0" w:color="auto"/>
            </w:tcBorders>
            <w:shd w:val="clear" w:color="auto" w:fill="auto"/>
            <w:vAlign w:val="center"/>
            <w:hideMark/>
          </w:tcPr>
          <w:p w14:paraId="19803ED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160" w:type="dxa"/>
            <w:tcBorders>
              <w:top w:val="nil"/>
              <w:left w:val="nil"/>
              <w:bottom w:val="single" w:sz="4" w:space="0" w:color="auto"/>
              <w:right w:val="single" w:sz="4" w:space="0" w:color="auto"/>
            </w:tcBorders>
            <w:shd w:val="clear" w:color="auto" w:fill="auto"/>
            <w:vAlign w:val="center"/>
            <w:hideMark/>
          </w:tcPr>
          <w:p w14:paraId="67F668C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r>
      <w:tr w:rsidR="00803F0D" w:rsidRPr="005B00C6" w14:paraId="5AC28D64"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D18F24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przyznane dla osoby (z wiersza 2):</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4112AF0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5</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04D0C24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72</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57B9325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796</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76CD480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477 844</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3C517AF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72</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1CE6BBE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72</w:t>
            </w:r>
          </w:p>
        </w:tc>
      </w:tr>
      <w:tr w:rsidR="00803F0D" w:rsidRPr="005B00C6" w14:paraId="045C00EF"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4B7095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Samotnie gospodarującej</w:t>
            </w:r>
          </w:p>
        </w:tc>
        <w:tc>
          <w:tcPr>
            <w:tcW w:w="858" w:type="dxa"/>
            <w:vMerge/>
            <w:tcBorders>
              <w:top w:val="nil"/>
              <w:left w:val="single" w:sz="4" w:space="0" w:color="auto"/>
              <w:bottom w:val="single" w:sz="4" w:space="0" w:color="auto"/>
              <w:right w:val="single" w:sz="4" w:space="0" w:color="auto"/>
            </w:tcBorders>
            <w:vAlign w:val="center"/>
            <w:hideMark/>
          </w:tcPr>
          <w:p w14:paraId="2CED806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2E62F12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24CAAFA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0EC05F0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050A311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730AE76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74E4324E"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589C926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Pozostającej w rodzinie</w:t>
            </w:r>
          </w:p>
        </w:tc>
        <w:tc>
          <w:tcPr>
            <w:tcW w:w="858" w:type="dxa"/>
            <w:tcBorders>
              <w:top w:val="nil"/>
              <w:left w:val="nil"/>
              <w:bottom w:val="single" w:sz="4" w:space="0" w:color="auto"/>
              <w:right w:val="single" w:sz="4" w:space="0" w:color="auto"/>
            </w:tcBorders>
            <w:shd w:val="clear" w:color="auto" w:fill="auto"/>
            <w:vAlign w:val="center"/>
            <w:hideMark/>
          </w:tcPr>
          <w:p w14:paraId="09A8B75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w:t>
            </w:r>
          </w:p>
        </w:tc>
        <w:tc>
          <w:tcPr>
            <w:tcW w:w="843" w:type="dxa"/>
            <w:tcBorders>
              <w:top w:val="nil"/>
              <w:left w:val="nil"/>
              <w:bottom w:val="single" w:sz="4" w:space="0" w:color="auto"/>
              <w:right w:val="single" w:sz="4" w:space="0" w:color="auto"/>
            </w:tcBorders>
            <w:shd w:val="clear" w:color="auto" w:fill="auto"/>
            <w:vAlign w:val="center"/>
            <w:hideMark/>
          </w:tcPr>
          <w:p w14:paraId="288E09C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8</w:t>
            </w:r>
          </w:p>
        </w:tc>
        <w:tc>
          <w:tcPr>
            <w:tcW w:w="1020" w:type="dxa"/>
            <w:tcBorders>
              <w:top w:val="nil"/>
              <w:left w:val="nil"/>
              <w:bottom w:val="single" w:sz="4" w:space="0" w:color="auto"/>
              <w:right w:val="single" w:sz="4" w:space="0" w:color="auto"/>
            </w:tcBorders>
            <w:shd w:val="clear" w:color="auto" w:fill="auto"/>
            <w:vAlign w:val="center"/>
            <w:hideMark/>
          </w:tcPr>
          <w:p w14:paraId="6C19DF3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63</w:t>
            </w:r>
          </w:p>
        </w:tc>
        <w:tc>
          <w:tcPr>
            <w:tcW w:w="1020" w:type="dxa"/>
            <w:tcBorders>
              <w:top w:val="nil"/>
              <w:left w:val="nil"/>
              <w:bottom w:val="single" w:sz="4" w:space="0" w:color="auto"/>
              <w:right w:val="single" w:sz="4" w:space="0" w:color="auto"/>
            </w:tcBorders>
            <w:shd w:val="clear" w:color="auto" w:fill="auto"/>
            <w:vAlign w:val="center"/>
            <w:hideMark/>
          </w:tcPr>
          <w:p w14:paraId="379575E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19 814</w:t>
            </w:r>
          </w:p>
        </w:tc>
        <w:tc>
          <w:tcPr>
            <w:tcW w:w="922" w:type="dxa"/>
            <w:tcBorders>
              <w:top w:val="nil"/>
              <w:left w:val="nil"/>
              <w:bottom w:val="single" w:sz="4" w:space="0" w:color="auto"/>
              <w:right w:val="single" w:sz="4" w:space="0" w:color="auto"/>
            </w:tcBorders>
            <w:shd w:val="clear" w:color="auto" w:fill="auto"/>
            <w:vAlign w:val="center"/>
            <w:hideMark/>
          </w:tcPr>
          <w:p w14:paraId="7BDA1EC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8</w:t>
            </w:r>
          </w:p>
        </w:tc>
        <w:tc>
          <w:tcPr>
            <w:tcW w:w="1160" w:type="dxa"/>
            <w:tcBorders>
              <w:top w:val="nil"/>
              <w:left w:val="nil"/>
              <w:bottom w:val="single" w:sz="4" w:space="0" w:color="auto"/>
              <w:right w:val="single" w:sz="4" w:space="0" w:color="auto"/>
            </w:tcBorders>
            <w:shd w:val="clear" w:color="auto" w:fill="auto"/>
            <w:vAlign w:val="center"/>
            <w:hideMark/>
          </w:tcPr>
          <w:p w14:paraId="79DB80A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24</w:t>
            </w:r>
          </w:p>
        </w:tc>
      </w:tr>
      <w:tr w:rsidR="00803F0D" w:rsidRPr="005B00C6" w14:paraId="0A8F89DA"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16AC2D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Zasiłki okresowe - ogółem</w:t>
            </w:r>
          </w:p>
        </w:tc>
        <w:tc>
          <w:tcPr>
            <w:tcW w:w="858" w:type="dxa"/>
            <w:tcBorders>
              <w:top w:val="nil"/>
              <w:left w:val="nil"/>
              <w:bottom w:val="single" w:sz="4" w:space="0" w:color="auto"/>
              <w:right w:val="single" w:sz="4" w:space="0" w:color="auto"/>
            </w:tcBorders>
            <w:shd w:val="clear" w:color="auto" w:fill="auto"/>
            <w:vAlign w:val="center"/>
            <w:hideMark/>
          </w:tcPr>
          <w:p w14:paraId="27C25AC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w:t>
            </w:r>
          </w:p>
        </w:tc>
        <w:tc>
          <w:tcPr>
            <w:tcW w:w="843" w:type="dxa"/>
            <w:tcBorders>
              <w:top w:val="nil"/>
              <w:left w:val="nil"/>
              <w:bottom w:val="single" w:sz="4" w:space="0" w:color="auto"/>
              <w:right w:val="single" w:sz="4" w:space="0" w:color="auto"/>
            </w:tcBorders>
            <w:shd w:val="clear" w:color="auto" w:fill="auto"/>
            <w:vAlign w:val="center"/>
            <w:hideMark/>
          </w:tcPr>
          <w:p w14:paraId="66202FB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199</w:t>
            </w:r>
          </w:p>
        </w:tc>
        <w:tc>
          <w:tcPr>
            <w:tcW w:w="1020" w:type="dxa"/>
            <w:tcBorders>
              <w:top w:val="nil"/>
              <w:left w:val="nil"/>
              <w:bottom w:val="single" w:sz="4" w:space="0" w:color="auto"/>
              <w:right w:val="single" w:sz="4" w:space="0" w:color="auto"/>
            </w:tcBorders>
            <w:shd w:val="clear" w:color="auto" w:fill="auto"/>
            <w:vAlign w:val="center"/>
            <w:hideMark/>
          </w:tcPr>
          <w:p w14:paraId="7BD399F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1 574</w:t>
            </w:r>
          </w:p>
        </w:tc>
        <w:tc>
          <w:tcPr>
            <w:tcW w:w="1020" w:type="dxa"/>
            <w:tcBorders>
              <w:top w:val="nil"/>
              <w:left w:val="nil"/>
              <w:bottom w:val="single" w:sz="4" w:space="0" w:color="auto"/>
              <w:right w:val="single" w:sz="4" w:space="0" w:color="auto"/>
            </w:tcBorders>
            <w:shd w:val="clear" w:color="auto" w:fill="auto"/>
            <w:vAlign w:val="center"/>
            <w:hideMark/>
          </w:tcPr>
          <w:p w14:paraId="7FC720D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373 043</w:t>
            </w:r>
          </w:p>
        </w:tc>
        <w:tc>
          <w:tcPr>
            <w:tcW w:w="922" w:type="dxa"/>
            <w:tcBorders>
              <w:top w:val="nil"/>
              <w:left w:val="nil"/>
              <w:bottom w:val="single" w:sz="4" w:space="0" w:color="auto"/>
              <w:right w:val="single" w:sz="4" w:space="0" w:color="auto"/>
            </w:tcBorders>
            <w:shd w:val="clear" w:color="auto" w:fill="auto"/>
            <w:vAlign w:val="center"/>
            <w:hideMark/>
          </w:tcPr>
          <w:p w14:paraId="15442FF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199</w:t>
            </w:r>
          </w:p>
        </w:tc>
        <w:tc>
          <w:tcPr>
            <w:tcW w:w="1160" w:type="dxa"/>
            <w:tcBorders>
              <w:top w:val="nil"/>
              <w:left w:val="nil"/>
              <w:bottom w:val="single" w:sz="4" w:space="0" w:color="auto"/>
              <w:right w:val="single" w:sz="4" w:space="0" w:color="auto"/>
            </w:tcBorders>
            <w:shd w:val="clear" w:color="auto" w:fill="auto"/>
            <w:vAlign w:val="center"/>
            <w:hideMark/>
          </w:tcPr>
          <w:p w14:paraId="73F1492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376</w:t>
            </w:r>
          </w:p>
        </w:tc>
      </w:tr>
      <w:tr w:rsidR="00803F0D" w:rsidRPr="005B00C6" w14:paraId="31F26244"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3FA8244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 tego (z wiersza 7):</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30844E1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8</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5EB5DA0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017ACF9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5F7A5D1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60</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7451627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713C50B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r>
      <w:tr w:rsidR="00803F0D" w:rsidRPr="005B00C6" w14:paraId="04E2E7F5"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3AB08B1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Środki własne</w:t>
            </w:r>
          </w:p>
        </w:tc>
        <w:tc>
          <w:tcPr>
            <w:tcW w:w="858" w:type="dxa"/>
            <w:vMerge/>
            <w:tcBorders>
              <w:top w:val="nil"/>
              <w:left w:val="single" w:sz="4" w:space="0" w:color="auto"/>
              <w:bottom w:val="single" w:sz="4" w:space="0" w:color="auto"/>
              <w:right w:val="single" w:sz="4" w:space="0" w:color="auto"/>
            </w:tcBorders>
            <w:vAlign w:val="center"/>
            <w:hideMark/>
          </w:tcPr>
          <w:p w14:paraId="21D3E62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5930BA2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3D63856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2E0087B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6563817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356BD54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16F2469B"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0FE9549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Dotacja</w:t>
            </w:r>
          </w:p>
        </w:tc>
        <w:tc>
          <w:tcPr>
            <w:tcW w:w="858" w:type="dxa"/>
            <w:tcBorders>
              <w:top w:val="nil"/>
              <w:left w:val="nil"/>
              <w:bottom w:val="single" w:sz="4" w:space="0" w:color="auto"/>
              <w:right w:val="single" w:sz="4" w:space="0" w:color="auto"/>
            </w:tcBorders>
            <w:shd w:val="clear" w:color="auto" w:fill="auto"/>
            <w:vAlign w:val="center"/>
            <w:hideMark/>
          </w:tcPr>
          <w:p w14:paraId="055EA2E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9</w:t>
            </w:r>
          </w:p>
        </w:tc>
        <w:tc>
          <w:tcPr>
            <w:tcW w:w="843" w:type="dxa"/>
            <w:tcBorders>
              <w:top w:val="nil"/>
              <w:left w:val="nil"/>
              <w:bottom w:val="single" w:sz="4" w:space="0" w:color="auto"/>
              <w:right w:val="single" w:sz="4" w:space="0" w:color="auto"/>
            </w:tcBorders>
            <w:shd w:val="clear" w:color="auto" w:fill="auto"/>
            <w:vAlign w:val="center"/>
            <w:hideMark/>
          </w:tcPr>
          <w:p w14:paraId="1A9C82C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01513C9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248D7CB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372 983</w:t>
            </w:r>
          </w:p>
        </w:tc>
        <w:tc>
          <w:tcPr>
            <w:tcW w:w="922" w:type="dxa"/>
            <w:tcBorders>
              <w:top w:val="nil"/>
              <w:left w:val="nil"/>
              <w:bottom w:val="single" w:sz="4" w:space="0" w:color="auto"/>
              <w:right w:val="single" w:sz="4" w:space="0" w:color="auto"/>
            </w:tcBorders>
            <w:shd w:val="clear" w:color="auto" w:fill="auto"/>
            <w:vAlign w:val="center"/>
            <w:hideMark/>
          </w:tcPr>
          <w:p w14:paraId="62F548F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160" w:type="dxa"/>
            <w:tcBorders>
              <w:top w:val="nil"/>
              <w:left w:val="nil"/>
              <w:bottom w:val="single" w:sz="4" w:space="0" w:color="auto"/>
              <w:right w:val="single" w:sz="4" w:space="0" w:color="auto"/>
            </w:tcBorders>
            <w:shd w:val="clear" w:color="auto" w:fill="auto"/>
            <w:vAlign w:val="center"/>
            <w:hideMark/>
          </w:tcPr>
          <w:p w14:paraId="76FE5AE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r>
      <w:tr w:rsidR="00803F0D" w:rsidRPr="005B00C6" w14:paraId="5FA7773E"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78B775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przyznane z powodu (z wiersza 7):</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6C6ED01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10</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72323A7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81</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0BF9593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497</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77E0948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169 197</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7DAF016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81</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3DD641C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166</w:t>
            </w:r>
          </w:p>
        </w:tc>
      </w:tr>
      <w:tr w:rsidR="00803F0D" w:rsidRPr="005B00C6" w14:paraId="289513DB"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3696659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Bezrobocia</w:t>
            </w:r>
          </w:p>
        </w:tc>
        <w:tc>
          <w:tcPr>
            <w:tcW w:w="858" w:type="dxa"/>
            <w:vMerge/>
            <w:tcBorders>
              <w:top w:val="nil"/>
              <w:left w:val="single" w:sz="4" w:space="0" w:color="auto"/>
              <w:bottom w:val="single" w:sz="4" w:space="0" w:color="auto"/>
              <w:right w:val="single" w:sz="4" w:space="0" w:color="auto"/>
            </w:tcBorders>
            <w:vAlign w:val="center"/>
            <w:hideMark/>
          </w:tcPr>
          <w:p w14:paraId="42C3D9B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6E846AD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6902C13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29BC685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3BFB1B3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2B4F9F0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6FFA0F95"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A278E8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Długotrwałej choroby</w:t>
            </w:r>
          </w:p>
        </w:tc>
        <w:tc>
          <w:tcPr>
            <w:tcW w:w="858" w:type="dxa"/>
            <w:tcBorders>
              <w:top w:val="nil"/>
              <w:left w:val="nil"/>
              <w:bottom w:val="single" w:sz="4" w:space="0" w:color="auto"/>
              <w:right w:val="single" w:sz="4" w:space="0" w:color="auto"/>
            </w:tcBorders>
            <w:shd w:val="clear" w:color="auto" w:fill="auto"/>
            <w:vAlign w:val="center"/>
            <w:hideMark/>
          </w:tcPr>
          <w:p w14:paraId="5A92AB7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11</w:t>
            </w:r>
          </w:p>
        </w:tc>
        <w:tc>
          <w:tcPr>
            <w:tcW w:w="843" w:type="dxa"/>
            <w:tcBorders>
              <w:top w:val="nil"/>
              <w:left w:val="nil"/>
              <w:bottom w:val="single" w:sz="4" w:space="0" w:color="auto"/>
              <w:right w:val="single" w:sz="4" w:space="0" w:color="auto"/>
            </w:tcBorders>
            <w:shd w:val="clear" w:color="auto" w:fill="auto"/>
            <w:vAlign w:val="center"/>
            <w:hideMark/>
          </w:tcPr>
          <w:p w14:paraId="47C84AC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w:t>
            </w:r>
          </w:p>
        </w:tc>
        <w:tc>
          <w:tcPr>
            <w:tcW w:w="1020" w:type="dxa"/>
            <w:tcBorders>
              <w:top w:val="nil"/>
              <w:left w:val="nil"/>
              <w:bottom w:val="single" w:sz="4" w:space="0" w:color="auto"/>
              <w:right w:val="single" w:sz="4" w:space="0" w:color="auto"/>
            </w:tcBorders>
            <w:shd w:val="clear" w:color="auto" w:fill="auto"/>
            <w:vAlign w:val="center"/>
            <w:hideMark/>
          </w:tcPr>
          <w:p w14:paraId="69EA3CC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70</w:t>
            </w:r>
          </w:p>
        </w:tc>
        <w:tc>
          <w:tcPr>
            <w:tcW w:w="1020" w:type="dxa"/>
            <w:tcBorders>
              <w:top w:val="nil"/>
              <w:left w:val="nil"/>
              <w:bottom w:val="single" w:sz="4" w:space="0" w:color="auto"/>
              <w:right w:val="single" w:sz="4" w:space="0" w:color="auto"/>
            </w:tcBorders>
            <w:shd w:val="clear" w:color="auto" w:fill="auto"/>
            <w:vAlign w:val="center"/>
            <w:hideMark/>
          </w:tcPr>
          <w:p w14:paraId="5A2AF29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22 790</w:t>
            </w:r>
          </w:p>
        </w:tc>
        <w:tc>
          <w:tcPr>
            <w:tcW w:w="922" w:type="dxa"/>
            <w:tcBorders>
              <w:top w:val="nil"/>
              <w:left w:val="nil"/>
              <w:bottom w:val="single" w:sz="4" w:space="0" w:color="auto"/>
              <w:right w:val="single" w:sz="4" w:space="0" w:color="auto"/>
            </w:tcBorders>
            <w:shd w:val="clear" w:color="auto" w:fill="auto"/>
            <w:vAlign w:val="center"/>
            <w:hideMark/>
          </w:tcPr>
          <w:p w14:paraId="3CA86EB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w:t>
            </w:r>
          </w:p>
        </w:tc>
        <w:tc>
          <w:tcPr>
            <w:tcW w:w="1160" w:type="dxa"/>
            <w:tcBorders>
              <w:top w:val="nil"/>
              <w:left w:val="nil"/>
              <w:bottom w:val="single" w:sz="4" w:space="0" w:color="auto"/>
              <w:right w:val="single" w:sz="4" w:space="0" w:color="auto"/>
            </w:tcBorders>
            <w:shd w:val="clear" w:color="auto" w:fill="auto"/>
            <w:vAlign w:val="center"/>
            <w:hideMark/>
          </w:tcPr>
          <w:p w14:paraId="24ABDAE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31</w:t>
            </w:r>
          </w:p>
        </w:tc>
      </w:tr>
      <w:tr w:rsidR="00803F0D" w:rsidRPr="005B00C6" w14:paraId="53F8DED6"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734B96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Niepełnosprawności</w:t>
            </w:r>
          </w:p>
        </w:tc>
        <w:tc>
          <w:tcPr>
            <w:tcW w:w="858" w:type="dxa"/>
            <w:tcBorders>
              <w:top w:val="nil"/>
              <w:left w:val="nil"/>
              <w:bottom w:val="single" w:sz="4" w:space="0" w:color="auto"/>
              <w:right w:val="single" w:sz="4" w:space="0" w:color="auto"/>
            </w:tcBorders>
            <w:shd w:val="clear" w:color="auto" w:fill="auto"/>
            <w:vAlign w:val="center"/>
            <w:hideMark/>
          </w:tcPr>
          <w:p w14:paraId="6CB931A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12</w:t>
            </w:r>
          </w:p>
        </w:tc>
        <w:tc>
          <w:tcPr>
            <w:tcW w:w="843" w:type="dxa"/>
            <w:tcBorders>
              <w:top w:val="nil"/>
              <w:left w:val="nil"/>
              <w:bottom w:val="single" w:sz="4" w:space="0" w:color="auto"/>
              <w:right w:val="single" w:sz="4" w:space="0" w:color="auto"/>
            </w:tcBorders>
            <w:shd w:val="clear" w:color="auto" w:fill="auto"/>
            <w:vAlign w:val="center"/>
            <w:hideMark/>
          </w:tcPr>
          <w:p w14:paraId="17B3BFD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62</w:t>
            </w:r>
          </w:p>
        </w:tc>
        <w:tc>
          <w:tcPr>
            <w:tcW w:w="1020" w:type="dxa"/>
            <w:tcBorders>
              <w:top w:val="nil"/>
              <w:left w:val="nil"/>
              <w:bottom w:val="single" w:sz="4" w:space="0" w:color="auto"/>
              <w:right w:val="single" w:sz="4" w:space="0" w:color="auto"/>
            </w:tcBorders>
            <w:shd w:val="clear" w:color="auto" w:fill="auto"/>
            <w:vAlign w:val="center"/>
            <w:hideMark/>
          </w:tcPr>
          <w:p w14:paraId="65D2AC6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608</w:t>
            </w:r>
          </w:p>
        </w:tc>
        <w:tc>
          <w:tcPr>
            <w:tcW w:w="1020" w:type="dxa"/>
            <w:tcBorders>
              <w:top w:val="nil"/>
              <w:left w:val="nil"/>
              <w:bottom w:val="single" w:sz="4" w:space="0" w:color="auto"/>
              <w:right w:val="single" w:sz="4" w:space="0" w:color="auto"/>
            </w:tcBorders>
            <w:shd w:val="clear" w:color="auto" w:fill="auto"/>
            <w:vAlign w:val="center"/>
            <w:hideMark/>
          </w:tcPr>
          <w:p w14:paraId="5E2E13A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31 548</w:t>
            </w:r>
          </w:p>
        </w:tc>
        <w:tc>
          <w:tcPr>
            <w:tcW w:w="922" w:type="dxa"/>
            <w:tcBorders>
              <w:top w:val="nil"/>
              <w:left w:val="nil"/>
              <w:bottom w:val="single" w:sz="4" w:space="0" w:color="auto"/>
              <w:right w:val="single" w:sz="4" w:space="0" w:color="auto"/>
            </w:tcBorders>
            <w:shd w:val="clear" w:color="auto" w:fill="auto"/>
            <w:vAlign w:val="center"/>
            <w:hideMark/>
          </w:tcPr>
          <w:p w14:paraId="28B5257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62</w:t>
            </w:r>
          </w:p>
        </w:tc>
        <w:tc>
          <w:tcPr>
            <w:tcW w:w="1160" w:type="dxa"/>
            <w:tcBorders>
              <w:top w:val="nil"/>
              <w:left w:val="nil"/>
              <w:bottom w:val="single" w:sz="4" w:space="0" w:color="auto"/>
              <w:right w:val="single" w:sz="4" w:space="0" w:color="auto"/>
            </w:tcBorders>
            <w:shd w:val="clear" w:color="auto" w:fill="auto"/>
            <w:vAlign w:val="center"/>
            <w:hideMark/>
          </w:tcPr>
          <w:p w14:paraId="486B35B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87</w:t>
            </w:r>
          </w:p>
        </w:tc>
      </w:tr>
      <w:tr w:rsidR="00803F0D" w:rsidRPr="005B00C6" w14:paraId="10DF82DD" w14:textId="77777777" w:rsidTr="00057250">
        <w:trPr>
          <w:trHeight w:val="63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0D898F6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Możliwości utrzymania lub nabycia uprawnień do świadczeń z innych systemów zabezpieczenia społecznego</w:t>
            </w:r>
          </w:p>
        </w:tc>
        <w:tc>
          <w:tcPr>
            <w:tcW w:w="858" w:type="dxa"/>
            <w:tcBorders>
              <w:top w:val="nil"/>
              <w:left w:val="nil"/>
              <w:bottom w:val="single" w:sz="4" w:space="0" w:color="auto"/>
              <w:right w:val="single" w:sz="4" w:space="0" w:color="auto"/>
            </w:tcBorders>
            <w:shd w:val="clear" w:color="auto" w:fill="auto"/>
            <w:vAlign w:val="center"/>
            <w:hideMark/>
          </w:tcPr>
          <w:p w14:paraId="714F768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13</w:t>
            </w:r>
          </w:p>
        </w:tc>
        <w:tc>
          <w:tcPr>
            <w:tcW w:w="843" w:type="dxa"/>
            <w:tcBorders>
              <w:top w:val="nil"/>
              <w:left w:val="nil"/>
              <w:bottom w:val="single" w:sz="4" w:space="0" w:color="auto"/>
              <w:right w:val="single" w:sz="4" w:space="0" w:color="auto"/>
            </w:tcBorders>
            <w:shd w:val="clear" w:color="auto" w:fill="auto"/>
            <w:vAlign w:val="center"/>
            <w:hideMark/>
          </w:tcPr>
          <w:p w14:paraId="1083DD0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w:t>
            </w:r>
          </w:p>
        </w:tc>
        <w:tc>
          <w:tcPr>
            <w:tcW w:w="1020" w:type="dxa"/>
            <w:tcBorders>
              <w:top w:val="nil"/>
              <w:left w:val="nil"/>
              <w:bottom w:val="single" w:sz="4" w:space="0" w:color="auto"/>
              <w:right w:val="single" w:sz="4" w:space="0" w:color="auto"/>
            </w:tcBorders>
            <w:shd w:val="clear" w:color="auto" w:fill="auto"/>
            <w:vAlign w:val="center"/>
            <w:hideMark/>
          </w:tcPr>
          <w:p w14:paraId="2DC365A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w:t>
            </w:r>
          </w:p>
        </w:tc>
        <w:tc>
          <w:tcPr>
            <w:tcW w:w="1020" w:type="dxa"/>
            <w:tcBorders>
              <w:top w:val="nil"/>
              <w:left w:val="nil"/>
              <w:bottom w:val="single" w:sz="4" w:space="0" w:color="auto"/>
              <w:right w:val="single" w:sz="4" w:space="0" w:color="auto"/>
            </w:tcBorders>
            <w:shd w:val="clear" w:color="auto" w:fill="auto"/>
            <w:vAlign w:val="center"/>
            <w:hideMark/>
          </w:tcPr>
          <w:p w14:paraId="3C1EB6A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351</w:t>
            </w:r>
          </w:p>
        </w:tc>
        <w:tc>
          <w:tcPr>
            <w:tcW w:w="922" w:type="dxa"/>
            <w:tcBorders>
              <w:top w:val="nil"/>
              <w:left w:val="nil"/>
              <w:bottom w:val="single" w:sz="4" w:space="0" w:color="auto"/>
              <w:right w:val="single" w:sz="4" w:space="0" w:color="auto"/>
            </w:tcBorders>
            <w:shd w:val="clear" w:color="auto" w:fill="auto"/>
            <w:vAlign w:val="center"/>
            <w:hideMark/>
          </w:tcPr>
          <w:p w14:paraId="015193A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w:t>
            </w:r>
          </w:p>
        </w:tc>
        <w:tc>
          <w:tcPr>
            <w:tcW w:w="1160" w:type="dxa"/>
            <w:tcBorders>
              <w:top w:val="nil"/>
              <w:left w:val="nil"/>
              <w:bottom w:val="single" w:sz="4" w:space="0" w:color="auto"/>
              <w:right w:val="single" w:sz="4" w:space="0" w:color="auto"/>
            </w:tcBorders>
            <w:shd w:val="clear" w:color="auto" w:fill="auto"/>
            <w:vAlign w:val="center"/>
            <w:hideMark/>
          </w:tcPr>
          <w:p w14:paraId="319A8B5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w:t>
            </w:r>
          </w:p>
        </w:tc>
      </w:tr>
      <w:tr w:rsidR="00803F0D" w:rsidRPr="005B00C6" w14:paraId="511D9A8C"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9AC0E7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Innego niż wymienione w wierszach 10-13</w:t>
            </w:r>
          </w:p>
        </w:tc>
        <w:tc>
          <w:tcPr>
            <w:tcW w:w="858" w:type="dxa"/>
            <w:tcBorders>
              <w:top w:val="nil"/>
              <w:left w:val="nil"/>
              <w:bottom w:val="single" w:sz="4" w:space="0" w:color="auto"/>
              <w:right w:val="single" w:sz="4" w:space="0" w:color="auto"/>
            </w:tcBorders>
            <w:shd w:val="clear" w:color="auto" w:fill="auto"/>
            <w:vAlign w:val="center"/>
            <w:hideMark/>
          </w:tcPr>
          <w:p w14:paraId="08B4F4C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14</w:t>
            </w:r>
          </w:p>
        </w:tc>
        <w:tc>
          <w:tcPr>
            <w:tcW w:w="843" w:type="dxa"/>
            <w:tcBorders>
              <w:top w:val="nil"/>
              <w:left w:val="nil"/>
              <w:bottom w:val="single" w:sz="4" w:space="0" w:color="auto"/>
              <w:right w:val="single" w:sz="4" w:space="0" w:color="auto"/>
            </w:tcBorders>
            <w:shd w:val="clear" w:color="auto" w:fill="auto"/>
            <w:vAlign w:val="center"/>
            <w:hideMark/>
          </w:tcPr>
          <w:p w14:paraId="211FD90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59</w:t>
            </w:r>
          </w:p>
        </w:tc>
        <w:tc>
          <w:tcPr>
            <w:tcW w:w="1020" w:type="dxa"/>
            <w:tcBorders>
              <w:top w:val="nil"/>
              <w:left w:val="nil"/>
              <w:bottom w:val="single" w:sz="4" w:space="0" w:color="auto"/>
              <w:right w:val="single" w:sz="4" w:space="0" w:color="auto"/>
            </w:tcBorders>
            <w:shd w:val="clear" w:color="auto" w:fill="auto"/>
            <w:vAlign w:val="center"/>
            <w:hideMark/>
          </w:tcPr>
          <w:p w14:paraId="5DD5ADB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398</w:t>
            </w:r>
          </w:p>
        </w:tc>
        <w:tc>
          <w:tcPr>
            <w:tcW w:w="1020" w:type="dxa"/>
            <w:tcBorders>
              <w:top w:val="nil"/>
              <w:left w:val="nil"/>
              <w:bottom w:val="single" w:sz="4" w:space="0" w:color="auto"/>
              <w:right w:val="single" w:sz="4" w:space="0" w:color="auto"/>
            </w:tcBorders>
            <w:shd w:val="clear" w:color="auto" w:fill="auto"/>
            <w:vAlign w:val="center"/>
            <w:hideMark/>
          </w:tcPr>
          <w:p w14:paraId="697747C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149 157</w:t>
            </w:r>
          </w:p>
        </w:tc>
        <w:tc>
          <w:tcPr>
            <w:tcW w:w="922" w:type="dxa"/>
            <w:tcBorders>
              <w:top w:val="nil"/>
              <w:left w:val="nil"/>
              <w:bottom w:val="single" w:sz="4" w:space="0" w:color="auto"/>
              <w:right w:val="single" w:sz="4" w:space="0" w:color="auto"/>
            </w:tcBorders>
            <w:shd w:val="clear" w:color="auto" w:fill="auto"/>
            <w:vAlign w:val="center"/>
            <w:hideMark/>
          </w:tcPr>
          <w:p w14:paraId="200ABEB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59</w:t>
            </w:r>
          </w:p>
        </w:tc>
        <w:tc>
          <w:tcPr>
            <w:tcW w:w="1160" w:type="dxa"/>
            <w:tcBorders>
              <w:top w:val="nil"/>
              <w:left w:val="nil"/>
              <w:bottom w:val="single" w:sz="4" w:space="0" w:color="auto"/>
              <w:right w:val="single" w:sz="4" w:space="0" w:color="auto"/>
            </w:tcBorders>
            <w:shd w:val="clear" w:color="auto" w:fill="auto"/>
            <w:vAlign w:val="center"/>
            <w:hideMark/>
          </w:tcPr>
          <w:p w14:paraId="57436F9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134</w:t>
            </w:r>
          </w:p>
        </w:tc>
      </w:tr>
      <w:tr w:rsidR="00803F0D" w:rsidRPr="005B00C6" w14:paraId="2B4A6AB1"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7BED5C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(z wiersza 7):</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6F1B58B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15</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0726DA8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7899CDC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3F78EEC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1D6C9F2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6B22A61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38707F0C" w14:textId="77777777" w:rsidTr="00057250">
        <w:trPr>
          <w:trHeight w:val="42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0EBD3E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Zasiłki okresowe kontynuowane niezależnie od dochodu</w:t>
            </w:r>
          </w:p>
        </w:tc>
        <w:tc>
          <w:tcPr>
            <w:tcW w:w="858" w:type="dxa"/>
            <w:vMerge/>
            <w:tcBorders>
              <w:top w:val="nil"/>
              <w:left w:val="single" w:sz="4" w:space="0" w:color="auto"/>
              <w:bottom w:val="single" w:sz="4" w:space="0" w:color="auto"/>
              <w:right w:val="single" w:sz="4" w:space="0" w:color="auto"/>
            </w:tcBorders>
            <w:vAlign w:val="center"/>
            <w:hideMark/>
          </w:tcPr>
          <w:p w14:paraId="522D295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299717E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247D3FC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740491F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6E61181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1DE6C06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36481B37"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4EC6AF5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Na podstawie art. 38 ust. 4a i 4b</w:t>
            </w:r>
          </w:p>
        </w:tc>
        <w:tc>
          <w:tcPr>
            <w:tcW w:w="858" w:type="dxa"/>
            <w:vMerge/>
            <w:tcBorders>
              <w:top w:val="nil"/>
              <w:left w:val="single" w:sz="4" w:space="0" w:color="auto"/>
              <w:bottom w:val="single" w:sz="4" w:space="0" w:color="auto"/>
              <w:right w:val="single" w:sz="4" w:space="0" w:color="auto"/>
            </w:tcBorders>
            <w:vAlign w:val="center"/>
            <w:hideMark/>
          </w:tcPr>
          <w:p w14:paraId="3741C7D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719B78A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746FEBA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04AFD81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6902627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1B8772B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3EE68651"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0748CCD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lastRenderedPageBreak/>
              <w:t>Schronienie - ogółem</w:t>
            </w:r>
          </w:p>
        </w:tc>
        <w:tc>
          <w:tcPr>
            <w:tcW w:w="858" w:type="dxa"/>
            <w:tcBorders>
              <w:top w:val="nil"/>
              <w:left w:val="nil"/>
              <w:bottom w:val="single" w:sz="4" w:space="0" w:color="auto"/>
              <w:right w:val="single" w:sz="4" w:space="0" w:color="auto"/>
            </w:tcBorders>
            <w:shd w:val="clear" w:color="auto" w:fill="auto"/>
            <w:vAlign w:val="center"/>
            <w:hideMark/>
          </w:tcPr>
          <w:p w14:paraId="0EE664D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w:t>
            </w:r>
          </w:p>
        </w:tc>
        <w:tc>
          <w:tcPr>
            <w:tcW w:w="843" w:type="dxa"/>
            <w:tcBorders>
              <w:top w:val="nil"/>
              <w:left w:val="nil"/>
              <w:bottom w:val="single" w:sz="4" w:space="0" w:color="auto"/>
              <w:right w:val="single" w:sz="4" w:space="0" w:color="auto"/>
            </w:tcBorders>
            <w:shd w:val="clear" w:color="auto" w:fill="auto"/>
            <w:vAlign w:val="center"/>
            <w:hideMark/>
          </w:tcPr>
          <w:p w14:paraId="37B749B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w:t>
            </w:r>
          </w:p>
        </w:tc>
        <w:tc>
          <w:tcPr>
            <w:tcW w:w="1020" w:type="dxa"/>
            <w:tcBorders>
              <w:top w:val="nil"/>
              <w:left w:val="nil"/>
              <w:bottom w:val="single" w:sz="4" w:space="0" w:color="auto"/>
              <w:right w:val="single" w:sz="4" w:space="0" w:color="auto"/>
            </w:tcBorders>
            <w:shd w:val="clear" w:color="auto" w:fill="auto"/>
            <w:vAlign w:val="center"/>
            <w:hideMark/>
          </w:tcPr>
          <w:p w14:paraId="0D93175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5EF3511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122 950</w:t>
            </w:r>
          </w:p>
        </w:tc>
        <w:tc>
          <w:tcPr>
            <w:tcW w:w="922" w:type="dxa"/>
            <w:tcBorders>
              <w:top w:val="nil"/>
              <w:left w:val="nil"/>
              <w:bottom w:val="single" w:sz="4" w:space="0" w:color="auto"/>
              <w:right w:val="single" w:sz="4" w:space="0" w:color="auto"/>
            </w:tcBorders>
            <w:shd w:val="clear" w:color="auto" w:fill="auto"/>
            <w:vAlign w:val="center"/>
            <w:hideMark/>
          </w:tcPr>
          <w:p w14:paraId="377B2CE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w:t>
            </w:r>
          </w:p>
        </w:tc>
        <w:tc>
          <w:tcPr>
            <w:tcW w:w="1160" w:type="dxa"/>
            <w:tcBorders>
              <w:top w:val="nil"/>
              <w:left w:val="nil"/>
              <w:bottom w:val="single" w:sz="4" w:space="0" w:color="auto"/>
              <w:right w:val="single" w:sz="4" w:space="0" w:color="auto"/>
            </w:tcBorders>
            <w:shd w:val="clear" w:color="auto" w:fill="auto"/>
            <w:vAlign w:val="center"/>
            <w:hideMark/>
          </w:tcPr>
          <w:p w14:paraId="0B75BD2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w:t>
            </w:r>
          </w:p>
        </w:tc>
      </w:tr>
      <w:tr w:rsidR="00803F0D" w:rsidRPr="005B00C6" w14:paraId="3D2487D4"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2CBBA2A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(z wiersza 16):</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355B904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17</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4B9A7D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3168AC9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124</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17B2BDC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122 950</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3F2764B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654FB01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w:t>
            </w:r>
          </w:p>
        </w:tc>
      </w:tr>
      <w:tr w:rsidR="00803F0D" w:rsidRPr="005B00C6" w14:paraId="4D7CCD0F"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3D7B9F7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schronisku dla osób bezdomnych</w:t>
            </w:r>
          </w:p>
        </w:tc>
        <w:tc>
          <w:tcPr>
            <w:tcW w:w="858" w:type="dxa"/>
            <w:vMerge/>
            <w:tcBorders>
              <w:top w:val="nil"/>
              <w:left w:val="single" w:sz="4" w:space="0" w:color="auto"/>
              <w:bottom w:val="single" w:sz="4" w:space="0" w:color="auto"/>
              <w:right w:val="single" w:sz="4" w:space="0" w:color="auto"/>
            </w:tcBorders>
            <w:vAlign w:val="center"/>
            <w:hideMark/>
          </w:tcPr>
          <w:p w14:paraId="4AA07A3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097D1A0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1F5C18B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2B2C273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57E8B4C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156B392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4C21D553" w14:textId="77777777" w:rsidTr="00057250">
        <w:trPr>
          <w:trHeight w:val="42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47D3994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schronisku dla osób bezdomnych z usługami opiekuńczymi</w:t>
            </w:r>
          </w:p>
        </w:tc>
        <w:tc>
          <w:tcPr>
            <w:tcW w:w="858" w:type="dxa"/>
            <w:tcBorders>
              <w:top w:val="nil"/>
              <w:left w:val="nil"/>
              <w:bottom w:val="single" w:sz="4" w:space="0" w:color="auto"/>
              <w:right w:val="single" w:sz="4" w:space="0" w:color="auto"/>
            </w:tcBorders>
            <w:shd w:val="clear" w:color="auto" w:fill="auto"/>
            <w:vAlign w:val="center"/>
            <w:hideMark/>
          </w:tcPr>
          <w:p w14:paraId="1BAB468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18</w:t>
            </w:r>
          </w:p>
        </w:tc>
        <w:tc>
          <w:tcPr>
            <w:tcW w:w="843" w:type="dxa"/>
            <w:tcBorders>
              <w:top w:val="nil"/>
              <w:left w:val="nil"/>
              <w:bottom w:val="single" w:sz="4" w:space="0" w:color="auto"/>
              <w:right w:val="single" w:sz="4" w:space="0" w:color="auto"/>
            </w:tcBorders>
            <w:shd w:val="clear" w:color="auto" w:fill="auto"/>
            <w:vAlign w:val="center"/>
            <w:hideMark/>
          </w:tcPr>
          <w:p w14:paraId="14BD82C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455009E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2A98C06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411B09D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45543FD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431131F0"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4901B02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ogrzewalni</w:t>
            </w:r>
          </w:p>
        </w:tc>
        <w:tc>
          <w:tcPr>
            <w:tcW w:w="858" w:type="dxa"/>
            <w:tcBorders>
              <w:top w:val="nil"/>
              <w:left w:val="nil"/>
              <w:bottom w:val="single" w:sz="4" w:space="0" w:color="auto"/>
              <w:right w:val="single" w:sz="4" w:space="0" w:color="auto"/>
            </w:tcBorders>
            <w:shd w:val="clear" w:color="auto" w:fill="auto"/>
            <w:vAlign w:val="center"/>
            <w:hideMark/>
          </w:tcPr>
          <w:p w14:paraId="60CFFB0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19</w:t>
            </w:r>
          </w:p>
        </w:tc>
        <w:tc>
          <w:tcPr>
            <w:tcW w:w="843" w:type="dxa"/>
            <w:tcBorders>
              <w:top w:val="nil"/>
              <w:left w:val="nil"/>
              <w:bottom w:val="single" w:sz="4" w:space="0" w:color="auto"/>
              <w:right w:val="single" w:sz="4" w:space="0" w:color="auto"/>
            </w:tcBorders>
            <w:shd w:val="clear" w:color="auto" w:fill="auto"/>
            <w:vAlign w:val="center"/>
            <w:hideMark/>
          </w:tcPr>
          <w:p w14:paraId="25DDDEC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4BB7A08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5E97268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67ADD2B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1278E5B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222EC635"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05B58E3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noclegowni</w:t>
            </w:r>
          </w:p>
        </w:tc>
        <w:tc>
          <w:tcPr>
            <w:tcW w:w="858" w:type="dxa"/>
            <w:tcBorders>
              <w:top w:val="nil"/>
              <w:left w:val="nil"/>
              <w:bottom w:val="single" w:sz="4" w:space="0" w:color="auto"/>
              <w:right w:val="single" w:sz="4" w:space="0" w:color="auto"/>
            </w:tcBorders>
            <w:shd w:val="clear" w:color="auto" w:fill="auto"/>
            <w:vAlign w:val="center"/>
            <w:hideMark/>
          </w:tcPr>
          <w:p w14:paraId="211DBF8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20</w:t>
            </w:r>
          </w:p>
        </w:tc>
        <w:tc>
          <w:tcPr>
            <w:tcW w:w="843" w:type="dxa"/>
            <w:tcBorders>
              <w:top w:val="nil"/>
              <w:left w:val="nil"/>
              <w:bottom w:val="single" w:sz="4" w:space="0" w:color="auto"/>
              <w:right w:val="single" w:sz="4" w:space="0" w:color="auto"/>
            </w:tcBorders>
            <w:shd w:val="clear" w:color="auto" w:fill="auto"/>
            <w:vAlign w:val="center"/>
            <w:hideMark/>
          </w:tcPr>
          <w:p w14:paraId="0D48847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320DAEF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51FDA08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0A05403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067DC65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0ECE4A5B" w14:textId="77777777" w:rsidTr="00057250">
        <w:trPr>
          <w:trHeight w:val="42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776A77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Schronienie udzielone w sytuacji kryzysowej występującej na skalę masową (na podstawie art.48a ust. 9)</w:t>
            </w:r>
          </w:p>
        </w:tc>
        <w:tc>
          <w:tcPr>
            <w:tcW w:w="858" w:type="dxa"/>
            <w:tcBorders>
              <w:top w:val="nil"/>
              <w:left w:val="nil"/>
              <w:bottom w:val="single" w:sz="4" w:space="0" w:color="auto"/>
              <w:right w:val="single" w:sz="4" w:space="0" w:color="auto"/>
            </w:tcBorders>
            <w:shd w:val="clear" w:color="auto" w:fill="auto"/>
            <w:vAlign w:val="center"/>
            <w:hideMark/>
          </w:tcPr>
          <w:p w14:paraId="1E041DC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21</w:t>
            </w:r>
          </w:p>
        </w:tc>
        <w:tc>
          <w:tcPr>
            <w:tcW w:w="843" w:type="dxa"/>
            <w:tcBorders>
              <w:top w:val="nil"/>
              <w:left w:val="nil"/>
              <w:bottom w:val="single" w:sz="4" w:space="0" w:color="auto"/>
              <w:right w:val="single" w:sz="4" w:space="0" w:color="auto"/>
            </w:tcBorders>
            <w:shd w:val="clear" w:color="auto" w:fill="auto"/>
            <w:vAlign w:val="center"/>
            <w:hideMark/>
          </w:tcPr>
          <w:p w14:paraId="1EF7647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13D6D94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345AC97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19EFD56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160" w:type="dxa"/>
            <w:tcBorders>
              <w:top w:val="nil"/>
              <w:left w:val="nil"/>
              <w:bottom w:val="single" w:sz="4" w:space="0" w:color="auto"/>
              <w:right w:val="single" w:sz="4" w:space="0" w:color="auto"/>
            </w:tcBorders>
            <w:shd w:val="clear" w:color="auto" w:fill="auto"/>
            <w:vAlign w:val="center"/>
            <w:hideMark/>
          </w:tcPr>
          <w:p w14:paraId="20DB0EA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r>
      <w:tr w:rsidR="00803F0D" w:rsidRPr="005B00C6" w14:paraId="7B73CB51"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1B073A2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Posiłek</w:t>
            </w:r>
          </w:p>
        </w:tc>
        <w:tc>
          <w:tcPr>
            <w:tcW w:w="858" w:type="dxa"/>
            <w:tcBorders>
              <w:top w:val="nil"/>
              <w:left w:val="nil"/>
              <w:bottom w:val="single" w:sz="4" w:space="0" w:color="auto"/>
              <w:right w:val="single" w:sz="4" w:space="0" w:color="auto"/>
            </w:tcBorders>
            <w:shd w:val="clear" w:color="auto" w:fill="auto"/>
            <w:vAlign w:val="center"/>
            <w:hideMark/>
          </w:tcPr>
          <w:p w14:paraId="7F4FEE9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22</w:t>
            </w:r>
          </w:p>
        </w:tc>
        <w:tc>
          <w:tcPr>
            <w:tcW w:w="843" w:type="dxa"/>
            <w:tcBorders>
              <w:top w:val="nil"/>
              <w:left w:val="nil"/>
              <w:bottom w:val="single" w:sz="4" w:space="0" w:color="auto"/>
              <w:right w:val="single" w:sz="4" w:space="0" w:color="auto"/>
            </w:tcBorders>
            <w:shd w:val="clear" w:color="auto" w:fill="auto"/>
            <w:vAlign w:val="center"/>
            <w:hideMark/>
          </w:tcPr>
          <w:p w14:paraId="38812F0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210</w:t>
            </w:r>
          </w:p>
        </w:tc>
        <w:tc>
          <w:tcPr>
            <w:tcW w:w="1020" w:type="dxa"/>
            <w:tcBorders>
              <w:top w:val="nil"/>
              <w:left w:val="nil"/>
              <w:bottom w:val="single" w:sz="4" w:space="0" w:color="auto"/>
              <w:right w:val="single" w:sz="4" w:space="0" w:color="auto"/>
            </w:tcBorders>
            <w:shd w:val="clear" w:color="auto" w:fill="auto"/>
            <w:vAlign w:val="center"/>
            <w:hideMark/>
          </w:tcPr>
          <w:p w14:paraId="4EF642D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24 513</w:t>
            </w:r>
          </w:p>
        </w:tc>
        <w:tc>
          <w:tcPr>
            <w:tcW w:w="1020" w:type="dxa"/>
            <w:tcBorders>
              <w:top w:val="nil"/>
              <w:left w:val="nil"/>
              <w:bottom w:val="single" w:sz="4" w:space="0" w:color="auto"/>
              <w:right w:val="single" w:sz="4" w:space="0" w:color="auto"/>
            </w:tcBorders>
            <w:shd w:val="clear" w:color="auto" w:fill="auto"/>
            <w:vAlign w:val="center"/>
            <w:hideMark/>
          </w:tcPr>
          <w:p w14:paraId="586DF78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170 916</w:t>
            </w:r>
          </w:p>
        </w:tc>
        <w:tc>
          <w:tcPr>
            <w:tcW w:w="922" w:type="dxa"/>
            <w:tcBorders>
              <w:top w:val="nil"/>
              <w:left w:val="nil"/>
              <w:bottom w:val="single" w:sz="4" w:space="0" w:color="auto"/>
              <w:right w:val="single" w:sz="4" w:space="0" w:color="auto"/>
            </w:tcBorders>
            <w:shd w:val="clear" w:color="auto" w:fill="auto"/>
            <w:vAlign w:val="center"/>
            <w:hideMark/>
          </w:tcPr>
          <w:p w14:paraId="0DBE11A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146</w:t>
            </w:r>
          </w:p>
        </w:tc>
        <w:tc>
          <w:tcPr>
            <w:tcW w:w="1160" w:type="dxa"/>
            <w:tcBorders>
              <w:top w:val="nil"/>
              <w:left w:val="nil"/>
              <w:bottom w:val="single" w:sz="4" w:space="0" w:color="auto"/>
              <w:right w:val="single" w:sz="4" w:space="0" w:color="auto"/>
            </w:tcBorders>
            <w:shd w:val="clear" w:color="auto" w:fill="auto"/>
            <w:vAlign w:val="center"/>
            <w:hideMark/>
          </w:tcPr>
          <w:p w14:paraId="4FB8B13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356</w:t>
            </w:r>
          </w:p>
        </w:tc>
      </w:tr>
      <w:tr w:rsidR="00803F0D" w:rsidRPr="005B00C6" w14:paraId="13922884"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244BED0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dla (z wiersza 22):</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0FD19A5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23</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771A98D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115</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5265D0B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5 864</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2704ABE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21 724</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7943E2A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69</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3C5B3F2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259</w:t>
            </w:r>
          </w:p>
        </w:tc>
      </w:tr>
      <w:tr w:rsidR="00803F0D" w:rsidRPr="005B00C6" w14:paraId="2C7EAFA2"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928FAA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Dzieci</w:t>
            </w:r>
          </w:p>
        </w:tc>
        <w:tc>
          <w:tcPr>
            <w:tcW w:w="858" w:type="dxa"/>
            <w:vMerge/>
            <w:tcBorders>
              <w:top w:val="nil"/>
              <w:left w:val="single" w:sz="4" w:space="0" w:color="auto"/>
              <w:bottom w:val="single" w:sz="4" w:space="0" w:color="auto"/>
              <w:right w:val="single" w:sz="4" w:space="0" w:color="auto"/>
            </w:tcBorders>
            <w:vAlign w:val="center"/>
            <w:hideMark/>
          </w:tcPr>
          <w:p w14:paraId="642513C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7D740F0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6871950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686EEF6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02E335A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618E55C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0197C463"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1324A4A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Ubranie</w:t>
            </w:r>
          </w:p>
        </w:tc>
        <w:tc>
          <w:tcPr>
            <w:tcW w:w="858" w:type="dxa"/>
            <w:tcBorders>
              <w:top w:val="nil"/>
              <w:left w:val="nil"/>
              <w:bottom w:val="single" w:sz="4" w:space="0" w:color="auto"/>
              <w:right w:val="single" w:sz="4" w:space="0" w:color="auto"/>
            </w:tcBorders>
            <w:shd w:val="clear" w:color="auto" w:fill="auto"/>
            <w:vAlign w:val="center"/>
            <w:hideMark/>
          </w:tcPr>
          <w:p w14:paraId="7FCC98F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24</w:t>
            </w:r>
          </w:p>
        </w:tc>
        <w:tc>
          <w:tcPr>
            <w:tcW w:w="843" w:type="dxa"/>
            <w:tcBorders>
              <w:top w:val="nil"/>
              <w:left w:val="nil"/>
              <w:bottom w:val="single" w:sz="4" w:space="0" w:color="auto"/>
              <w:right w:val="single" w:sz="4" w:space="0" w:color="auto"/>
            </w:tcBorders>
            <w:shd w:val="clear" w:color="auto" w:fill="auto"/>
            <w:vAlign w:val="center"/>
            <w:hideMark/>
          </w:tcPr>
          <w:p w14:paraId="67152BD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323F0D4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37EE200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454FC3A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2012857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2630D2BE"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3655B16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Usługi opiekuńcze - ogółem</w:t>
            </w:r>
          </w:p>
        </w:tc>
        <w:tc>
          <w:tcPr>
            <w:tcW w:w="858" w:type="dxa"/>
            <w:tcBorders>
              <w:top w:val="nil"/>
              <w:left w:val="nil"/>
              <w:bottom w:val="single" w:sz="4" w:space="0" w:color="auto"/>
              <w:right w:val="single" w:sz="4" w:space="0" w:color="auto"/>
            </w:tcBorders>
            <w:shd w:val="clear" w:color="auto" w:fill="auto"/>
            <w:vAlign w:val="center"/>
            <w:hideMark/>
          </w:tcPr>
          <w:p w14:paraId="10829E8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25</w:t>
            </w:r>
          </w:p>
        </w:tc>
        <w:tc>
          <w:tcPr>
            <w:tcW w:w="843" w:type="dxa"/>
            <w:tcBorders>
              <w:top w:val="nil"/>
              <w:left w:val="nil"/>
              <w:bottom w:val="single" w:sz="4" w:space="0" w:color="auto"/>
              <w:right w:val="single" w:sz="4" w:space="0" w:color="auto"/>
            </w:tcBorders>
            <w:shd w:val="clear" w:color="auto" w:fill="auto"/>
            <w:vAlign w:val="center"/>
            <w:hideMark/>
          </w:tcPr>
          <w:p w14:paraId="7E092AA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79</w:t>
            </w:r>
          </w:p>
        </w:tc>
        <w:tc>
          <w:tcPr>
            <w:tcW w:w="1020" w:type="dxa"/>
            <w:tcBorders>
              <w:top w:val="nil"/>
              <w:left w:val="nil"/>
              <w:bottom w:val="single" w:sz="4" w:space="0" w:color="auto"/>
              <w:right w:val="single" w:sz="4" w:space="0" w:color="auto"/>
            </w:tcBorders>
            <w:shd w:val="clear" w:color="auto" w:fill="auto"/>
            <w:vAlign w:val="center"/>
            <w:hideMark/>
          </w:tcPr>
          <w:p w14:paraId="40B6926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16 227</w:t>
            </w:r>
          </w:p>
        </w:tc>
        <w:tc>
          <w:tcPr>
            <w:tcW w:w="1020" w:type="dxa"/>
            <w:tcBorders>
              <w:top w:val="nil"/>
              <w:left w:val="nil"/>
              <w:bottom w:val="single" w:sz="4" w:space="0" w:color="auto"/>
              <w:right w:val="single" w:sz="4" w:space="0" w:color="auto"/>
            </w:tcBorders>
            <w:shd w:val="clear" w:color="auto" w:fill="auto"/>
            <w:vAlign w:val="center"/>
            <w:hideMark/>
          </w:tcPr>
          <w:p w14:paraId="371A45D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376 700</w:t>
            </w:r>
          </w:p>
        </w:tc>
        <w:tc>
          <w:tcPr>
            <w:tcW w:w="922" w:type="dxa"/>
            <w:tcBorders>
              <w:top w:val="nil"/>
              <w:left w:val="nil"/>
              <w:bottom w:val="single" w:sz="4" w:space="0" w:color="auto"/>
              <w:right w:val="single" w:sz="4" w:space="0" w:color="auto"/>
            </w:tcBorders>
            <w:shd w:val="clear" w:color="auto" w:fill="auto"/>
            <w:vAlign w:val="center"/>
            <w:hideMark/>
          </w:tcPr>
          <w:p w14:paraId="05F52DB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74</w:t>
            </w:r>
          </w:p>
        </w:tc>
        <w:tc>
          <w:tcPr>
            <w:tcW w:w="1160" w:type="dxa"/>
            <w:tcBorders>
              <w:top w:val="nil"/>
              <w:left w:val="nil"/>
              <w:bottom w:val="single" w:sz="4" w:space="0" w:color="auto"/>
              <w:right w:val="single" w:sz="4" w:space="0" w:color="auto"/>
            </w:tcBorders>
            <w:shd w:val="clear" w:color="auto" w:fill="auto"/>
            <w:vAlign w:val="center"/>
            <w:hideMark/>
          </w:tcPr>
          <w:p w14:paraId="29E736D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92</w:t>
            </w:r>
          </w:p>
        </w:tc>
      </w:tr>
      <w:tr w:rsidR="00803F0D" w:rsidRPr="005B00C6" w14:paraId="7FF660FD"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3A1192A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(z wiersza 25):</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4F34AD8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26</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32F29E4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20AE585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5B7FDFF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53BEEE5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5EC9D4D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78CEB004"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29F3CEE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Specjalistyczne usługi opiekuńcze</w:t>
            </w:r>
          </w:p>
        </w:tc>
        <w:tc>
          <w:tcPr>
            <w:tcW w:w="858" w:type="dxa"/>
            <w:vMerge/>
            <w:tcBorders>
              <w:top w:val="nil"/>
              <w:left w:val="single" w:sz="4" w:space="0" w:color="auto"/>
              <w:bottom w:val="single" w:sz="4" w:space="0" w:color="auto"/>
              <w:right w:val="single" w:sz="4" w:space="0" w:color="auto"/>
            </w:tcBorders>
            <w:vAlign w:val="center"/>
            <w:hideMark/>
          </w:tcPr>
          <w:p w14:paraId="0955840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30B5FF8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51184D0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2C50233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1962EF3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0380A1E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000EFACC" w14:textId="77777777" w:rsidTr="00057250">
        <w:trPr>
          <w:trHeight w:val="126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2C4378A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Zasiłek celowy na pokrycie wydatków na świadczenia zdrowotne osobom niemającym dochodu i możliwości uzyskania świadczeń na podstawie przepisów o świadczeniach opieki zdrowotnej finansowanych ze środków publicznych</w:t>
            </w:r>
          </w:p>
        </w:tc>
        <w:tc>
          <w:tcPr>
            <w:tcW w:w="858" w:type="dxa"/>
            <w:tcBorders>
              <w:top w:val="nil"/>
              <w:left w:val="nil"/>
              <w:bottom w:val="single" w:sz="4" w:space="0" w:color="auto"/>
              <w:right w:val="single" w:sz="4" w:space="0" w:color="auto"/>
            </w:tcBorders>
            <w:shd w:val="clear" w:color="auto" w:fill="auto"/>
            <w:vAlign w:val="center"/>
            <w:hideMark/>
          </w:tcPr>
          <w:p w14:paraId="3378411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27</w:t>
            </w:r>
          </w:p>
        </w:tc>
        <w:tc>
          <w:tcPr>
            <w:tcW w:w="843" w:type="dxa"/>
            <w:tcBorders>
              <w:top w:val="nil"/>
              <w:left w:val="nil"/>
              <w:bottom w:val="single" w:sz="4" w:space="0" w:color="auto"/>
              <w:right w:val="single" w:sz="4" w:space="0" w:color="auto"/>
            </w:tcBorders>
            <w:shd w:val="clear" w:color="auto" w:fill="auto"/>
            <w:vAlign w:val="center"/>
            <w:hideMark/>
          </w:tcPr>
          <w:p w14:paraId="2764C49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5FD70DD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583B501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767C71C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1F25969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400CEF8D"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59B812B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dla (z wiersza 27):</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05B2CF9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28</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37D1FA6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0D7FACD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7615834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3259FAD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40F9891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787E2388"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4B4ED6E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Osób bezdomnych</w:t>
            </w:r>
          </w:p>
        </w:tc>
        <w:tc>
          <w:tcPr>
            <w:tcW w:w="858" w:type="dxa"/>
            <w:vMerge/>
            <w:tcBorders>
              <w:top w:val="nil"/>
              <w:left w:val="single" w:sz="4" w:space="0" w:color="auto"/>
              <w:bottom w:val="single" w:sz="4" w:space="0" w:color="auto"/>
              <w:right w:val="single" w:sz="4" w:space="0" w:color="auto"/>
            </w:tcBorders>
            <w:vAlign w:val="center"/>
            <w:hideMark/>
          </w:tcPr>
          <w:p w14:paraId="2A973E3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073AF68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7C10B9D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28B63F4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72A750D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17D599E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6200DD47" w14:textId="77777777" w:rsidTr="00057250">
        <w:trPr>
          <w:trHeight w:val="42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1A2618D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Zasiłki celowe na pokrycie wydatków powstałych w wyniku zdarzenia losowego</w:t>
            </w:r>
          </w:p>
        </w:tc>
        <w:tc>
          <w:tcPr>
            <w:tcW w:w="858" w:type="dxa"/>
            <w:tcBorders>
              <w:top w:val="nil"/>
              <w:left w:val="nil"/>
              <w:bottom w:val="single" w:sz="4" w:space="0" w:color="auto"/>
              <w:right w:val="single" w:sz="4" w:space="0" w:color="auto"/>
            </w:tcBorders>
            <w:shd w:val="clear" w:color="auto" w:fill="auto"/>
            <w:vAlign w:val="center"/>
            <w:hideMark/>
          </w:tcPr>
          <w:p w14:paraId="42938A1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29</w:t>
            </w:r>
          </w:p>
        </w:tc>
        <w:tc>
          <w:tcPr>
            <w:tcW w:w="843" w:type="dxa"/>
            <w:tcBorders>
              <w:top w:val="nil"/>
              <w:left w:val="nil"/>
              <w:bottom w:val="single" w:sz="4" w:space="0" w:color="auto"/>
              <w:right w:val="single" w:sz="4" w:space="0" w:color="auto"/>
            </w:tcBorders>
            <w:shd w:val="clear" w:color="auto" w:fill="auto"/>
            <w:vAlign w:val="center"/>
            <w:hideMark/>
          </w:tcPr>
          <w:p w14:paraId="312608C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1B2B5B0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6950509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492FC4E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48A0F5C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589EF25E"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5635E9C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Zasiłki celowe w formie biletu kredytowanego</w:t>
            </w:r>
          </w:p>
        </w:tc>
        <w:tc>
          <w:tcPr>
            <w:tcW w:w="858" w:type="dxa"/>
            <w:tcBorders>
              <w:top w:val="nil"/>
              <w:left w:val="nil"/>
              <w:bottom w:val="single" w:sz="4" w:space="0" w:color="auto"/>
              <w:right w:val="single" w:sz="4" w:space="0" w:color="auto"/>
            </w:tcBorders>
            <w:shd w:val="clear" w:color="auto" w:fill="auto"/>
            <w:vAlign w:val="center"/>
            <w:hideMark/>
          </w:tcPr>
          <w:p w14:paraId="6D5629D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30</w:t>
            </w:r>
          </w:p>
        </w:tc>
        <w:tc>
          <w:tcPr>
            <w:tcW w:w="843" w:type="dxa"/>
            <w:tcBorders>
              <w:top w:val="nil"/>
              <w:left w:val="nil"/>
              <w:bottom w:val="single" w:sz="4" w:space="0" w:color="auto"/>
              <w:right w:val="single" w:sz="4" w:space="0" w:color="auto"/>
            </w:tcBorders>
            <w:shd w:val="clear" w:color="auto" w:fill="auto"/>
            <w:vAlign w:val="center"/>
            <w:hideMark/>
          </w:tcPr>
          <w:p w14:paraId="1D911AC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62BD9C0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1F16F6C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4F0537E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163DB6E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271D016C"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4C4E54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Sprawienie pogrzebu</w:t>
            </w:r>
          </w:p>
        </w:tc>
        <w:tc>
          <w:tcPr>
            <w:tcW w:w="858" w:type="dxa"/>
            <w:tcBorders>
              <w:top w:val="nil"/>
              <w:left w:val="nil"/>
              <w:bottom w:val="single" w:sz="4" w:space="0" w:color="auto"/>
              <w:right w:val="single" w:sz="4" w:space="0" w:color="auto"/>
            </w:tcBorders>
            <w:shd w:val="clear" w:color="auto" w:fill="auto"/>
            <w:vAlign w:val="center"/>
            <w:hideMark/>
          </w:tcPr>
          <w:p w14:paraId="709D9D0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31</w:t>
            </w:r>
          </w:p>
        </w:tc>
        <w:tc>
          <w:tcPr>
            <w:tcW w:w="843" w:type="dxa"/>
            <w:tcBorders>
              <w:top w:val="nil"/>
              <w:left w:val="nil"/>
              <w:bottom w:val="single" w:sz="4" w:space="0" w:color="auto"/>
              <w:right w:val="single" w:sz="4" w:space="0" w:color="auto"/>
            </w:tcBorders>
            <w:shd w:val="clear" w:color="auto" w:fill="auto"/>
            <w:vAlign w:val="center"/>
            <w:hideMark/>
          </w:tcPr>
          <w:p w14:paraId="699EF30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11DD742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w:t>
            </w:r>
          </w:p>
        </w:tc>
        <w:tc>
          <w:tcPr>
            <w:tcW w:w="1020" w:type="dxa"/>
            <w:tcBorders>
              <w:top w:val="nil"/>
              <w:left w:val="nil"/>
              <w:bottom w:val="single" w:sz="4" w:space="0" w:color="auto"/>
              <w:right w:val="single" w:sz="4" w:space="0" w:color="auto"/>
            </w:tcBorders>
            <w:shd w:val="clear" w:color="auto" w:fill="auto"/>
            <w:vAlign w:val="center"/>
            <w:hideMark/>
          </w:tcPr>
          <w:p w14:paraId="77BE19F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11 574</w:t>
            </w:r>
          </w:p>
        </w:tc>
        <w:tc>
          <w:tcPr>
            <w:tcW w:w="922" w:type="dxa"/>
            <w:tcBorders>
              <w:top w:val="nil"/>
              <w:left w:val="nil"/>
              <w:bottom w:val="single" w:sz="4" w:space="0" w:color="auto"/>
              <w:right w:val="single" w:sz="4" w:space="0" w:color="auto"/>
            </w:tcBorders>
            <w:shd w:val="clear" w:color="auto" w:fill="auto"/>
            <w:vAlign w:val="center"/>
            <w:hideMark/>
          </w:tcPr>
          <w:p w14:paraId="52F7071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w:t>
            </w:r>
          </w:p>
        </w:tc>
        <w:tc>
          <w:tcPr>
            <w:tcW w:w="1160" w:type="dxa"/>
            <w:tcBorders>
              <w:top w:val="nil"/>
              <w:left w:val="nil"/>
              <w:bottom w:val="single" w:sz="4" w:space="0" w:color="auto"/>
              <w:right w:val="single" w:sz="4" w:space="0" w:color="auto"/>
            </w:tcBorders>
            <w:shd w:val="clear" w:color="auto" w:fill="auto"/>
            <w:vAlign w:val="center"/>
            <w:hideMark/>
          </w:tcPr>
          <w:p w14:paraId="69D8395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w:t>
            </w:r>
          </w:p>
        </w:tc>
      </w:tr>
      <w:tr w:rsidR="00803F0D" w:rsidRPr="005B00C6" w14:paraId="49AE6EE1"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1ECC49E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(z wiersza 31):</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1E3BE93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32</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7B6E31E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4D7D45B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59E8F67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9 000</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594423C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261D360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w:t>
            </w:r>
          </w:p>
        </w:tc>
      </w:tr>
      <w:tr w:rsidR="00803F0D" w:rsidRPr="005B00C6" w14:paraId="06B45FD8"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43E07A6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Osobom bezdomnym</w:t>
            </w:r>
          </w:p>
        </w:tc>
        <w:tc>
          <w:tcPr>
            <w:tcW w:w="858" w:type="dxa"/>
            <w:vMerge/>
            <w:tcBorders>
              <w:top w:val="nil"/>
              <w:left w:val="single" w:sz="4" w:space="0" w:color="auto"/>
              <w:bottom w:val="single" w:sz="4" w:space="0" w:color="auto"/>
              <w:right w:val="single" w:sz="4" w:space="0" w:color="auto"/>
            </w:tcBorders>
            <w:vAlign w:val="center"/>
            <w:hideMark/>
          </w:tcPr>
          <w:p w14:paraId="15C4213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203A775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7E005DC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6F1B799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0C14299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7C8B4A7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3399A0CA"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50CDA65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Inne zasiłki celowe i w naturze ogółem</w:t>
            </w:r>
          </w:p>
        </w:tc>
        <w:tc>
          <w:tcPr>
            <w:tcW w:w="858" w:type="dxa"/>
            <w:tcBorders>
              <w:top w:val="nil"/>
              <w:left w:val="nil"/>
              <w:bottom w:val="single" w:sz="4" w:space="0" w:color="auto"/>
              <w:right w:val="single" w:sz="4" w:space="0" w:color="auto"/>
            </w:tcBorders>
            <w:shd w:val="clear" w:color="auto" w:fill="auto"/>
            <w:vAlign w:val="center"/>
            <w:hideMark/>
          </w:tcPr>
          <w:p w14:paraId="7C72BB9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33</w:t>
            </w:r>
          </w:p>
        </w:tc>
        <w:tc>
          <w:tcPr>
            <w:tcW w:w="843" w:type="dxa"/>
            <w:tcBorders>
              <w:top w:val="nil"/>
              <w:left w:val="nil"/>
              <w:bottom w:val="single" w:sz="4" w:space="0" w:color="auto"/>
              <w:right w:val="single" w:sz="4" w:space="0" w:color="auto"/>
            </w:tcBorders>
            <w:shd w:val="clear" w:color="auto" w:fill="auto"/>
            <w:vAlign w:val="center"/>
            <w:hideMark/>
          </w:tcPr>
          <w:p w14:paraId="58931F8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338</w:t>
            </w:r>
          </w:p>
        </w:tc>
        <w:tc>
          <w:tcPr>
            <w:tcW w:w="1020" w:type="dxa"/>
            <w:tcBorders>
              <w:top w:val="nil"/>
              <w:left w:val="nil"/>
              <w:bottom w:val="single" w:sz="4" w:space="0" w:color="auto"/>
              <w:right w:val="single" w:sz="4" w:space="0" w:color="auto"/>
            </w:tcBorders>
            <w:shd w:val="clear" w:color="auto" w:fill="auto"/>
            <w:vAlign w:val="center"/>
            <w:hideMark/>
          </w:tcPr>
          <w:p w14:paraId="1F2CE37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181E53C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213 529</w:t>
            </w:r>
          </w:p>
        </w:tc>
        <w:tc>
          <w:tcPr>
            <w:tcW w:w="922" w:type="dxa"/>
            <w:tcBorders>
              <w:top w:val="nil"/>
              <w:left w:val="nil"/>
              <w:bottom w:val="single" w:sz="4" w:space="0" w:color="auto"/>
              <w:right w:val="single" w:sz="4" w:space="0" w:color="auto"/>
            </w:tcBorders>
            <w:shd w:val="clear" w:color="auto" w:fill="auto"/>
            <w:vAlign w:val="center"/>
            <w:hideMark/>
          </w:tcPr>
          <w:p w14:paraId="5E7F9D3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261</w:t>
            </w:r>
          </w:p>
        </w:tc>
        <w:tc>
          <w:tcPr>
            <w:tcW w:w="1160" w:type="dxa"/>
            <w:tcBorders>
              <w:top w:val="nil"/>
              <w:left w:val="nil"/>
              <w:bottom w:val="single" w:sz="4" w:space="0" w:color="auto"/>
              <w:right w:val="single" w:sz="4" w:space="0" w:color="auto"/>
            </w:tcBorders>
            <w:shd w:val="clear" w:color="auto" w:fill="auto"/>
            <w:vAlign w:val="center"/>
            <w:hideMark/>
          </w:tcPr>
          <w:p w14:paraId="60BFA7E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506</w:t>
            </w:r>
          </w:p>
        </w:tc>
      </w:tr>
      <w:tr w:rsidR="00803F0D" w:rsidRPr="005B00C6" w14:paraId="3C7D2888"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27BA24A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(z wiersza 33):</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2B1BCD4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34</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649F6E7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48</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535CC7B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116</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2967333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22 263</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772590F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48</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77380DF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79</w:t>
            </w:r>
          </w:p>
        </w:tc>
      </w:tr>
      <w:tr w:rsidR="00803F0D" w:rsidRPr="005B00C6" w14:paraId="4C26F156"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2888B4D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Specjalne zasiłki celowe</w:t>
            </w:r>
          </w:p>
        </w:tc>
        <w:tc>
          <w:tcPr>
            <w:tcW w:w="858" w:type="dxa"/>
            <w:vMerge/>
            <w:tcBorders>
              <w:top w:val="nil"/>
              <w:left w:val="single" w:sz="4" w:space="0" w:color="auto"/>
              <w:bottom w:val="single" w:sz="4" w:space="0" w:color="auto"/>
              <w:right w:val="single" w:sz="4" w:space="0" w:color="auto"/>
            </w:tcBorders>
            <w:vAlign w:val="center"/>
            <w:hideMark/>
          </w:tcPr>
          <w:p w14:paraId="1F8F326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538CF15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61131CE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3548874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3A7ACC4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13FC2BB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5CEBCF91"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0D055DD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(z wiersza 33):</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21EEB72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35</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5DF56B7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2B29CB8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7D72564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2663F5C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63D77D3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4F3D6603" w14:textId="77777777" w:rsidTr="00057250">
        <w:trPr>
          <w:trHeight w:val="42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5D86E20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ZASIŁKI CELOWE PRZYZNANE NIEZALEŻNIE OD DOCHODU na podstawie art. 39a ust. 1 i 2</w:t>
            </w:r>
          </w:p>
        </w:tc>
        <w:tc>
          <w:tcPr>
            <w:tcW w:w="858" w:type="dxa"/>
            <w:vMerge/>
            <w:tcBorders>
              <w:top w:val="nil"/>
              <w:left w:val="single" w:sz="4" w:space="0" w:color="auto"/>
              <w:bottom w:val="single" w:sz="4" w:space="0" w:color="auto"/>
              <w:right w:val="single" w:sz="4" w:space="0" w:color="auto"/>
            </w:tcBorders>
            <w:vAlign w:val="center"/>
            <w:hideMark/>
          </w:tcPr>
          <w:p w14:paraId="1A9A76D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32CE14C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270128F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728D1E1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2AC81F1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5A5D7AD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2089C69C"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017F62E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Pomoc na ekonomiczne usamodzielnienie - ogółem</w:t>
            </w:r>
          </w:p>
        </w:tc>
        <w:tc>
          <w:tcPr>
            <w:tcW w:w="858" w:type="dxa"/>
            <w:tcBorders>
              <w:top w:val="nil"/>
              <w:left w:val="nil"/>
              <w:bottom w:val="single" w:sz="4" w:space="0" w:color="auto"/>
              <w:right w:val="single" w:sz="4" w:space="0" w:color="auto"/>
            </w:tcBorders>
            <w:shd w:val="clear" w:color="auto" w:fill="auto"/>
            <w:vAlign w:val="center"/>
            <w:hideMark/>
          </w:tcPr>
          <w:p w14:paraId="0F00E06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36</w:t>
            </w:r>
          </w:p>
        </w:tc>
        <w:tc>
          <w:tcPr>
            <w:tcW w:w="843" w:type="dxa"/>
            <w:tcBorders>
              <w:top w:val="nil"/>
              <w:left w:val="nil"/>
              <w:bottom w:val="single" w:sz="4" w:space="0" w:color="auto"/>
              <w:right w:val="single" w:sz="4" w:space="0" w:color="auto"/>
            </w:tcBorders>
            <w:shd w:val="clear" w:color="auto" w:fill="auto"/>
            <w:vAlign w:val="center"/>
            <w:hideMark/>
          </w:tcPr>
          <w:p w14:paraId="2FAE8027"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5477333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7BF5B64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1C5E1DA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61A5611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62E80BFB"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09504B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tym (z wiersza 36):</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4FE1F91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37</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2B1D5AF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20389D3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36F4F44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vMerge w:val="restart"/>
            <w:tcBorders>
              <w:top w:val="nil"/>
              <w:left w:val="single" w:sz="4" w:space="0" w:color="auto"/>
              <w:bottom w:val="single" w:sz="4" w:space="0" w:color="auto"/>
              <w:right w:val="single" w:sz="4" w:space="0" w:color="auto"/>
            </w:tcBorders>
            <w:shd w:val="clear" w:color="auto" w:fill="auto"/>
            <w:vAlign w:val="center"/>
            <w:hideMark/>
          </w:tcPr>
          <w:p w14:paraId="6E4BBD0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6A9EA33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5E5D15BD"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B20935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W naturze</w:t>
            </w:r>
          </w:p>
        </w:tc>
        <w:tc>
          <w:tcPr>
            <w:tcW w:w="858" w:type="dxa"/>
            <w:vMerge/>
            <w:tcBorders>
              <w:top w:val="nil"/>
              <w:left w:val="single" w:sz="4" w:space="0" w:color="auto"/>
              <w:bottom w:val="single" w:sz="4" w:space="0" w:color="auto"/>
              <w:right w:val="single" w:sz="4" w:space="0" w:color="auto"/>
            </w:tcBorders>
            <w:vAlign w:val="center"/>
            <w:hideMark/>
          </w:tcPr>
          <w:p w14:paraId="2BC0834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843" w:type="dxa"/>
            <w:vMerge/>
            <w:tcBorders>
              <w:top w:val="nil"/>
              <w:left w:val="single" w:sz="4" w:space="0" w:color="auto"/>
              <w:bottom w:val="single" w:sz="4" w:space="0" w:color="auto"/>
              <w:right w:val="single" w:sz="4" w:space="0" w:color="auto"/>
            </w:tcBorders>
            <w:vAlign w:val="center"/>
            <w:hideMark/>
          </w:tcPr>
          <w:p w14:paraId="137960E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328798D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020" w:type="dxa"/>
            <w:vMerge/>
            <w:tcBorders>
              <w:top w:val="nil"/>
              <w:left w:val="single" w:sz="4" w:space="0" w:color="auto"/>
              <w:bottom w:val="single" w:sz="4" w:space="0" w:color="auto"/>
              <w:right w:val="single" w:sz="4" w:space="0" w:color="auto"/>
            </w:tcBorders>
            <w:vAlign w:val="center"/>
            <w:hideMark/>
          </w:tcPr>
          <w:p w14:paraId="17006EC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922" w:type="dxa"/>
            <w:vMerge/>
            <w:tcBorders>
              <w:top w:val="nil"/>
              <w:left w:val="single" w:sz="4" w:space="0" w:color="auto"/>
              <w:bottom w:val="single" w:sz="4" w:space="0" w:color="auto"/>
              <w:right w:val="single" w:sz="4" w:space="0" w:color="auto"/>
            </w:tcBorders>
            <w:vAlign w:val="center"/>
            <w:hideMark/>
          </w:tcPr>
          <w:p w14:paraId="06A6212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c>
          <w:tcPr>
            <w:tcW w:w="1160" w:type="dxa"/>
            <w:vMerge/>
            <w:tcBorders>
              <w:top w:val="nil"/>
              <w:left w:val="single" w:sz="4" w:space="0" w:color="auto"/>
              <w:bottom w:val="single" w:sz="4" w:space="0" w:color="auto"/>
              <w:right w:val="single" w:sz="4" w:space="0" w:color="auto"/>
            </w:tcBorders>
            <w:vAlign w:val="center"/>
            <w:hideMark/>
          </w:tcPr>
          <w:p w14:paraId="2E53C29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p>
        </w:tc>
      </w:tr>
      <w:tr w:rsidR="00803F0D" w:rsidRPr="005B00C6" w14:paraId="0B51B1A6"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3417C94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Zasiłki</w:t>
            </w:r>
          </w:p>
        </w:tc>
        <w:tc>
          <w:tcPr>
            <w:tcW w:w="858" w:type="dxa"/>
            <w:tcBorders>
              <w:top w:val="nil"/>
              <w:left w:val="nil"/>
              <w:bottom w:val="single" w:sz="4" w:space="0" w:color="auto"/>
              <w:right w:val="single" w:sz="4" w:space="0" w:color="auto"/>
            </w:tcBorders>
            <w:shd w:val="clear" w:color="auto" w:fill="auto"/>
            <w:vAlign w:val="center"/>
            <w:hideMark/>
          </w:tcPr>
          <w:p w14:paraId="0F92806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38</w:t>
            </w:r>
          </w:p>
        </w:tc>
        <w:tc>
          <w:tcPr>
            <w:tcW w:w="843" w:type="dxa"/>
            <w:tcBorders>
              <w:top w:val="nil"/>
              <w:left w:val="nil"/>
              <w:bottom w:val="single" w:sz="4" w:space="0" w:color="auto"/>
              <w:right w:val="single" w:sz="4" w:space="0" w:color="auto"/>
            </w:tcBorders>
            <w:shd w:val="clear" w:color="auto" w:fill="auto"/>
            <w:vAlign w:val="center"/>
            <w:hideMark/>
          </w:tcPr>
          <w:p w14:paraId="02553C8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1AFEB3B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3842778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68F0A8BF"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7386896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547004C7"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5818EB9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Pożyczka</w:t>
            </w:r>
          </w:p>
        </w:tc>
        <w:tc>
          <w:tcPr>
            <w:tcW w:w="858" w:type="dxa"/>
            <w:tcBorders>
              <w:top w:val="nil"/>
              <w:left w:val="nil"/>
              <w:bottom w:val="single" w:sz="4" w:space="0" w:color="auto"/>
              <w:right w:val="single" w:sz="4" w:space="0" w:color="auto"/>
            </w:tcBorders>
            <w:shd w:val="clear" w:color="auto" w:fill="auto"/>
            <w:vAlign w:val="center"/>
            <w:hideMark/>
          </w:tcPr>
          <w:p w14:paraId="4F1217B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39</w:t>
            </w:r>
          </w:p>
        </w:tc>
        <w:tc>
          <w:tcPr>
            <w:tcW w:w="843" w:type="dxa"/>
            <w:tcBorders>
              <w:top w:val="nil"/>
              <w:left w:val="nil"/>
              <w:bottom w:val="single" w:sz="4" w:space="0" w:color="auto"/>
              <w:right w:val="single" w:sz="4" w:space="0" w:color="auto"/>
            </w:tcBorders>
            <w:shd w:val="clear" w:color="auto" w:fill="auto"/>
            <w:vAlign w:val="center"/>
            <w:hideMark/>
          </w:tcPr>
          <w:p w14:paraId="0424422A"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7E0AFCB4"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020" w:type="dxa"/>
            <w:tcBorders>
              <w:top w:val="nil"/>
              <w:left w:val="nil"/>
              <w:bottom w:val="single" w:sz="4" w:space="0" w:color="auto"/>
              <w:right w:val="single" w:sz="4" w:space="0" w:color="auto"/>
            </w:tcBorders>
            <w:shd w:val="clear" w:color="auto" w:fill="auto"/>
            <w:vAlign w:val="center"/>
            <w:hideMark/>
          </w:tcPr>
          <w:p w14:paraId="068D6F1E"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922" w:type="dxa"/>
            <w:tcBorders>
              <w:top w:val="nil"/>
              <w:left w:val="nil"/>
              <w:bottom w:val="single" w:sz="4" w:space="0" w:color="auto"/>
              <w:right w:val="single" w:sz="4" w:space="0" w:color="auto"/>
            </w:tcBorders>
            <w:shd w:val="clear" w:color="auto" w:fill="auto"/>
            <w:vAlign w:val="center"/>
            <w:hideMark/>
          </w:tcPr>
          <w:p w14:paraId="7AEC90C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c>
          <w:tcPr>
            <w:tcW w:w="1160" w:type="dxa"/>
            <w:tcBorders>
              <w:top w:val="nil"/>
              <w:left w:val="nil"/>
              <w:bottom w:val="single" w:sz="4" w:space="0" w:color="auto"/>
              <w:right w:val="single" w:sz="4" w:space="0" w:color="auto"/>
            </w:tcBorders>
            <w:shd w:val="clear" w:color="auto" w:fill="auto"/>
            <w:vAlign w:val="center"/>
            <w:hideMark/>
          </w:tcPr>
          <w:p w14:paraId="607A71E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0</w:t>
            </w:r>
          </w:p>
        </w:tc>
      </w:tr>
      <w:tr w:rsidR="00803F0D" w:rsidRPr="005B00C6" w14:paraId="1276C3BE" w14:textId="77777777" w:rsidTr="00057250">
        <w:trPr>
          <w:trHeight w:val="42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6874350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PORADNICTWO SPECJALISTYCZNE (prawne, psychologiczne, rodzinne)</w:t>
            </w:r>
          </w:p>
        </w:tc>
        <w:tc>
          <w:tcPr>
            <w:tcW w:w="858" w:type="dxa"/>
            <w:tcBorders>
              <w:top w:val="nil"/>
              <w:left w:val="nil"/>
              <w:bottom w:val="single" w:sz="4" w:space="0" w:color="auto"/>
              <w:right w:val="single" w:sz="4" w:space="0" w:color="auto"/>
            </w:tcBorders>
            <w:shd w:val="clear" w:color="auto" w:fill="auto"/>
            <w:vAlign w:val="center"/>
            <w:hideMark/>
          </w:tcPr>
          <w:p w14:paraId="4D2385F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40</w:t>
            </w:r>
          </w:p>
        </w:tc>
        <w:tc>
          <w:tcPr>
            <w:tcW w:w="843" w:type="dxa"/>
            <w:tcBorders>
              <w:top w:val="nil"/>
              <w:left w:val="nil"/>
              <w:bottom w:val="single" w:sz="4" w:space="0" w:color="auto"/>
              <w:right w:val="single" w:sz="4" w:space="0" w:color="auto"/>
            </w:tcBorders>
            <w:shd w:val="clear" w:color="auto" w:fill="auto"/>
            <w:vAlign w:val="center"/>
            <w:hideMark/>
          </w:tcPr>
          <w:p w14:paraId="66D64910"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45BDD4D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1E9AF06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922" w:type="dxa"/>
            <w:tcBorders>
              <w:top w:val="nil"/>
              <w:left w:val="nil"/>
              <w:bottom w:val="single" w:sz="4" w:space="0" w:color="auto"/>
              <w:right w:val="single" w:sz="4" w:space="0" w:color="auto"/>
            </w:tcBorders>
            <w:shd w:val="clear" w:color="auto" w:fill="auto"/>
            <w:vAlign w:val="center"/>
            <w:hideMark/>
          </w:tcPr>
          <w:p w14:paraId="3905976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95</w:t>
            </w:r>
          </w:p>
        </w:tc>
        <w:tc>
          <w:tcPr>
            <w:tcW w:w="1160" w:type="dxa"/>
            <w:tcBorders>
              <w:top w:val="nil"/>
              <w:left w:val="nil"/>
              <w:bottom w:val="single" w:sz="4" w:space="0" w:color="auto"/>
              <w:right w:val="single" w:sz="4" w:space="0" w:color="auto"/>
            </w:tcBorders>
            <w:shd w:val="clear" w:color="auto" w:fill="auto"/>
            <w:vAlign w:val="center"/>
            <w:hideMark/>
          </w:tcPr>
          <w:p w14:paraId="268D36A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252</w:t>
            </w:r>
          </w:p>
        </w:tc>
      </w:tr>
      <w:tr w:rsidR="00803F0D" w:rsidRPr="005B00C6" w14:paraId="7633B447"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71401B6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Interwencja kryzysowa</w:t>
            </w:r>
          </w:p>
        </w:tc>
        <w:tc>
          <w:tcPr>
            <w:tcW w:w="858" w:type="dxa"/>
            <w:tcBorders>
              <w:top w:val="nil"/>
              <w:left w:val="nil"/>
              <w:bottom w:val="single" w:sz="4" w:space="0" w:color="auto"/>
              <w:right w:val="single" w:sz="4" w:space="0" w:color="auto"/>
            </w:tcBorders>
            <w:shd w:val="clear" w:color="auto" w:fill="auto"/>
            <w:vAlign w:val="center"/>
            <w:hideMark/>
          </w:tcPr>
          <w:p w14:paraId="43680DEB"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41</w:t>
            </w:r>
          </w:p>
        </w:tc>
        <w:tc>
          <w:tcPr>
            <w:tcW w:w="843" w:type="dxa"/>
            <w:tcBorders>
              <w:top w:val="nil"/>
              <w:left w:val="nil"/>
              <w:bottom w:val="single" w:sz="4" w:space="0" w:color="auto"/>
              <w:right w:val="single" w:sz="4" w:space="0" w:color="auto"/>
            </w:tcBorders>
            <w:shd w:val="clear" w:color="auto" w:fill="auto"/>
            <w:vAlign w:val="center"/>
            <w:hideMark/>
          </w:tcPr>
          <w:p w14:paraId="09EABF9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0DC41DA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37B272C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922" w:type="dxa"/>
            <w:tcBorders>
              <w:top w:val="nil"/>
              <w:left w:val="nil"/>
              <w:bottom w:val="single" w:sz="4" w:space="0" w:color="auto"/>
              <w:right w:val="single" w:sz="4" w:space="0" w:color="auto"/>
            </w:tcBorders>
            <w:shd w:val="clear" w:color="auto" w:fill="auto"/>
            <w:vAlign w:val="center"/>
            <w:hideMark/>
          </w:tcPr>
          <w:p w14:paraId="53EAE1DC"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68</w:t>
            </w:r>
          </w:p>
        </w:tc>
        <w:tc>
          <w:tcPr>
            <w:tcW w:w="1160" w:type="dxa"/>
            <w:tcBorders>
              <w:top w:val="nil"/>
              <w:left w:val="nil"/>
              <w:bottom w:val="single" w:sz="4" w:space="0" w:color="auto"/>
              <w:right w:val="single" w:sz="4" w:space="0" w:color="auto"/>
            </w:tcBorders>
            <w:shd w:val="clear" w:color="auto" w:fill="auto"/>
            <w:vAlign w:val="center"/>
            <w:hideMark/>
          </w:tcPr>
          <w:p w14:paraId="74E7A862"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189</w:t>
            </w:r>
          </w:p>
        </w:tc>
      </w:tr>
      <w:tr w:rsidR="00803F0D" w:rsidRPr="005B00C6" w14:paraId="424BBCA3" w14:textId="77777777" w:rsidTr="00057250">
        <w:trPr>
          <w:trHeight w:val="300"/>
        </w:trPr>
        <w:tc>
          <w:tcPr>
            <w:tcW w:w="3724" w:type="dxa"/>
            <w:tcBorders>
              <w:top w:val="nil"/>
              <w:left w:val="single" w:sz="4" w:space="0" w:color="auto"/>
              <w:bottom w:val="single" w:sz="4" w:space="0" w:color="auto"/>
              <w:right w:val="single" w:sz="4" w:space="0" w:color="auto"/>
            </w:tcBorders>
            <w:shd w:val="clear" w:color="auto" w:fill="auto"/>
            <w:vAlign w:val="center"/>
            <w:hideMark/>
          </w:tcPr>
          <w:p w14:paraId="38981196"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Praca socjalna</w:t>
            </w:r>
          </w:p>
        </w:tc>
        <w:tc>
          <w:tcPr>
            <w:tcW w:w="858" w:type="dxa"/>
            <w:tcBorders>
              <w:top w:val="nil"/>
              <w:left w:val="nil"/>
              <w:bottom w:val="single" w:sz="4" w:space="0" w:color="auto"/>
              <w:right w:val="single" w:sz="4" w:space="0" w:color="auto"/>
            </w:tcBorders>
            <w:shd w:val="clear" w:color="auto" w:fill="auto"/>
            <w:vAlign w:val="center"/>
            <w:hideMark/>
          </w:tcPr>
          <w:p w14:paraId="3CE782D5"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42</w:t>
            </w:r>
          </w:p>
        </w:tc>
        <w:tc>
          <w:tcPr>
            <w:tcW w:w="843" w:type="dxa"/>
            <w:tcBorders>
              <w:top w:val="nil"/>
              <w:left w:val="nil"/>
              <w:bottom w:val="single" w:sz="4" w:space="0" w:color="auto"/>
              <w:right w:val="single" w:sz="4" w:space="0" w:color="auto"/>
            </w:tcBorders>
            <w:shd w:val="clear" w:color="auto" w:fill="auto"/>
            <w:vAlign w:val="center"/>
            <w:hideMark/>
          </w:tcPr>
          <w:p w14:paraId="1892E8F8"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57001F6D"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1020" w:type="dxa"/>
            <w:tcBorders>
              <w:top w:val="nil"/>
              <w:left w:val="nil"/>
              <w:bottom w:val="single" w:sz="4" w:space="0" w:color="auto"/>
              <w:right w:val="single" w:sz="4" w:space="0" w:color="auto"/>
            </w:tcBorders>
            <w:shd w:val="clear" w:color="auto" w:fill="auto"/>
            <w:vAlign w:val="center"/>
            <w:hideMark/>
          </w:tcPr>
          <w:p w14:paraId="3AC26E51"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X</w:t>
            </w:r>
          </w:p>
        </w:tc>
        <w:tc>
          <w:tcPr>
            <w:tcW w:w="922" w:type="dxa"/>
            <w:tcBorders>
              <w:top w:val="nil"/>
              <w:left w:val="nil"/>
              <w:bottom w:val="single" w:sz="4" w:space="0" w:color="auto"/>
              <w:right w:val="single" w:sz="4" w:space="0" w:color="auto"/>
            </w:tcBorders>
            <w:shd w:val="clear" w:color="auto" w:fill="auto"/>
            <w:vAlign w:val="center"/>
            <w:hideMark/>
          </w:tcPr>
          <w:p w14:paraId="500EEB79"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1 175</w:t>
            </w:r>
          </w:p>
        </w:tc>
        <w:tc>
          <w:tcPr>
            <w:tcW w:w="1160" w:type="dxa"/>
            <w:tcBorders>
              <w:top w:val="nil"/>
              <w:left w:val="nil"/>
              <w:bottom w:val="single" w:sz="4" w:space="0" w:color="auto"/>
              <w:right w:val="single" w:sz="4" w:space="0" w:color="auto"/>
            </w:tcBorders>
            <w:shd w:val="clear" w:color="auto" w:fill="auto"/>
            <w:vAlign w:val="center"/>
            <w:hideMark/>
          </w:tcPr>
          <w:p w14:paraId="676C56D3" w14:textId="77777777" w:rsidR="00803F0D" w:rsidRPr="005B00C6" w:rsidRDefault="00803F0D" w:rsidP="00057250">
            <w:pPr>
              <w:jc w:val="both"/>
              <w:rPr>
                <w:rFonts w:asciiTheme="minorHAnsi" w:eastAsia="Times New Roman" w:hAnsiTheme="minorHAnsi" w:cstheme="minorHAnsi"/>
                <w:color w:val="000000"/>
                <w:sz w:val="20"/>
                <w:szCs w:val="20"/>
                <w:lang w:eastAsia="pl-PL"/>
              </w:rPr>
            </w:pPr>
            <w:r w:rsidRPr="005B00C6">
              <w:rPr>
                <w:rFonts w:asciiTheme="minorHAnsi" w:eastAsia="Times New Roman" w:hAnsiTheme="minorHAnsi" w:cstheme="minorHAnsi"/>
                <w:color w:val="000000"/>
                <w:sz w:val="20"/>
                <w:szCs w:val="20"/>
                <w:lang w:eastAsia="pl-PL"/>
              </w:rPr>
              <w:t>1 612</w:t>
            </w:r>
          </w:p>
        </w:tc>
      </w:tr>
    </w:tbl>
    <w:p w14:paraId="3991C6D7" w14:textId="77777777" w:rsidR="00803F0D" w:rsidRPr="005B00C6" w:rsidRDefault="00803F0D" w:rsidP="00803F0D">
      <w:pPr>
        <w:jc w:val="both"/>
        <w:rPr>
          <w:rFonts w:asciiTheme="minorHAnsi" w:hAnsiTheme="minorHAnsi" w:cstheme="minorHAnsi"/>
          <w:b/>
          <w:bCs/>
        </w:rPr>
      </w:pPr>
      <w:bookmarkStart w:id="38" w:name="_Hlk65756926"/>
      <w:r w:rsidRPr="005B00C6">
        <w:rPr>
          <w:rFonts w:asciiTheme="minorHAnsi" w:hAnsiTheme="minorHAnsi" w:cstheme="minorHAnsi"/>
          <w:b/>
          <w:bCs/>
        </w:rPr>
        <w:lastRenderedPageBreak/>
        <w:t>Dodatek mieszkaniowy i energetyczny</w:t>
      </w:r>
    </w:p>
    <w:p w14:paraId="2885ECC4" w14:textId="77777777" w:rsidR="00803F0D" w:rsidRPr="005B00C6" w:rsidRDefault="00803F0D" w:rsidP="00893248">
      <w:pPr>
        <w:ind w:firstLine="709"/>
        <w:jc w:val="both"/>
        <w:rPr>
          <w:rFonts w:asciiTheme="minorHAnsi" w:eastAsiaTheme="minorHAnsi" w:hAnsiTheme="minorHAnsi" w:cstheme="minorHAnsi"/>
        </w:rPr>
      </w:pPr>
      <w:r w:rsidRPr="005B00C6">
        <w:rPr>
          <w:rFonts w:asciiTheme="minorHAnsi" w:hAnsiTheme="minorHAnsi" w:cstheme="minorHAnsi"/>
        </w:rPr>
        <w:t xml:space="preserve">Zgodnie z art. 9a ustawy z dnia 21 czerwca 2001 roku o dodatkach mieszkaniowych wypłata dodatków mieszkaniowych jest zadaniem własnym gminy. Na terenie Gminy Klucze wypłatą dodatków mieszkaniowych zajmuje się Ośrodek Pomocy Społecznej w Kluczach. </w:t>
      </w:r>
    </w:p>
    <w:p w14:paraId="34D8D9B2" w14:textId="77777777"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 xml:space="preserve">W 2020 roku z pomocy w takiej formie skorzystało 46 rodzin, w tym 19 to jednoosobowe gospodarstwa domowe. Zostało złożonych 69 wniosków o przyznanie dodatku mieszkaniowego. Wypłacono 409 świadczeń na kwotę 78.899,68 zł. Średnia wartość dodatku mieszkaniowego w 2020 roku wyniosła 192,91 zł.  </w:t>
      </w:r>
      <w:r w:rsidRPr="005B00C6">
        <w:rPr>
          <w:rFonts w:asciiTheme="minorHAnsi" w:hAnsiTheme="minorHAnsi" w:cstheme="minorHAnsi"/>
          <w:lang w:val="x-none"/>
        </w:rPr>
        <w:t xml:space="preserve">  </w:t>
      </w:r>
    </w:p>
    <w:p w14:paraId="7E2447DE" w14:textId="77777777" w:rsidR="00803F0D" w:rsidRPr="005B00C6" w:rsidRDefault="00803F0D" w:rsidP="00893248">
      <w:pPr>
        <w:ind w:firstLine="709"/>
        <w:jc w:val="both"/>
        <w:rPr>
          <w:rFonts w:asciiTheme="minorHAnsi" w:hAnsiTheme="minorHAnsi" w:cstheme="minorHAnsi"/>
        </w:rPr>
      </w:pPr>
      <w:r w:rsidRPr="005B00C6">
        <w:rPr>
          <w:rFonts w:asciiTheme="minorHAnsi" w:hAnsiTheme="minorHAnsi" w:cstheme="minorHAnsi"/>
        </w:rPr>
        <w:t>Liczba przyznawanych dodatków mieszkaniowych w ostatnich latach maleje, co związane jest m.in. z mniejszą liczbą składanych wniosków.</w:t>
      </w:r>
    </w:p>
    <w:p w14:paraId="24BF473C" w14:textId="591C8809" w:rsidR="00A51450" w:rsidRPr="005B00C6" w:rsidRDefault="00803F0D" w:rsidP="00A51450">
      <w:pPr>
        <w:ind w:firstLine="709"/>
        <w:jc w:val="both"/>
        <w:rPr>
          <w:rFonts w:asciiTheme="minorHAnsi" w:hAnsiTheme="minorHAnsi" w:cstheme="minorHAnsi"/>
        </w:rPr>
      </w:pPr>
      <w:r w:rsidRPr="005B00C6">
        <w:rPr>
          <w:rFonts w:asciiTheme="minorHAnsi" w:hAnsiTheme="minorHAnsi" w:cstheme="minorHAnsi"/>
        </w:rPr>
        <w:t>Wypłatę dodatków energetycznych reguluje ustawa z dnia 10 kwietnia 1997 roku Prawo energetyczne. Wypłatą dodatków energetycznych na terenie Gminy Klucze zajmuje się Ośrodek Pomocy Społecznej w Kluczach. Wysokość dodatku energetycznego w 2020 roku wyniosła:</w:t>
      </w:r>
    </w:p>
    <w:p w14:paraId="261D42CF" w14:textId="77777777" w:rsidR="00803F0D" w:rsidRPr="005B00C6" w:rsidRDefault="00803F0D" w:rsidP="00A51450">
      <w:pPr>
        <w:jc w:val="both"/>
        <w:rPr>
          <w:rFonts w:asciiTheme="minorHAnsi" w:hAnsiTheme="minorHAnsi" w:cstheme="minorHAnsi"/>
        </w:rPr>
      </w:pPr>
      <w:r w:rsidRPr="005B00C6">
        <w:rPr>
          <w:rFonts w:asciiTheme="minorHAnsi" w:hAnsiTheme="minorHAnsi" w:cstheme="minorHAnsi"/>
        </w:rPr>
        <w:t>W okresie styczeń – kwiecień (Obwieszczenie Ministra Energii z dnia 11 kwietnia 2019 roku):</w:t>
      </w:r>
    </w:p>
    <w:p w14:paraId="4B98B7FF" w14:textId="77777777" w:rsidR="00803F0D" w:rsidRPr="00A51450" w:rsidRDefault="00803F0D" w:rsidP="00B83059">
      <w:pPr>
        <w:pStyle w:val="Akapitzlist"/>
        <w:numPr>
          <w:ilvl w:val="0"/>
          <w:numId w:val="32"/>
        </w:numPr>
        <w:jc w:val="both"/>
        <w:rPr>
          <w:rFonts w:asciiTheme="minorHAnsi" w:hAnsiTheme="minorHAnsi" w:cstheme="minorHAnsi"/>
          <w:lang w:val="x-none"/>
        </w:rPr>
      </w:pPr>
      <w:r w:rsidRPr="00A51450">
        <w:rPr>
          <w:rFonts w:asciiTheme="minorHAnsi" w:hAnsiTheme="minorHAnsi" w:cstheme="minorHAnsi"/>
          <w:lang w:val="x-none"/>
        </w:rPr>
        <w:t>dla gospodarstwa domowego prowadzonego przez osobę samotną</w:t>
      </w:r>
      <w:r w:rsidRPr="00A51450">
        <w:rPr>
          <w:rFonts w:asciiTheme="minorHAnsi" w:hAnsiTheme="minorHAnsi" w:cstheme="minorHAnsi"/>
        </w:rPr>
        <w:t>:</w:t>
      </w:r>
      <w:r w:rsidRPr="00A51450">
        <w:rPr>
          <w:rFonts w:asciiTheme="minorHAnsi" w:hAnsiTheme="minorHAnsi" w:cstheme="minorHAnsi"/>
          <w:lang w:val="x-none"/>
        </w:rPr>
        <w:t xml:space="preserve"> 1</w:t>
      </w:r>
      <w:r w:rsidRPr="00A51450">
        <w:rPr>
          <w:rFonts w:asciiTheme="minorHAnsi" w:hAnsiTheme="minorHAnsi" w:cstheme="minorHAnsi"/>
        </w:rPr>
        <w:t>1,37</w:t>
      </w:r>
      <w:r w:rsidRPr="00A51450">
        <w:rPr>
          <w:rFonts w:asciiTheme="minorHAnsi" w:hAnsiTheme="minorHAnsi" w:cstheme="minorHAnsi"/>
          <w:lang w:val="x-none"/>
        </w:rPr>
        <w:t xml:space="preserve"> zł</w:t>
      </w:r>
      <w:r w:rsidRPr="00A51450">
        <w:rPr>
          <w:rFonts w:asciiTheme="minorHAnsi" w:hAnsiTheme="minorHAnsi" w:cstheme="minorHAnsi"/>
        </w:rPr>
        <w:t>/miesiąc;</w:t>
      </w:r>
    </w:p>
    <w:p w14:paraId="3CD77F56" w14:textId="77777777" w:rsidR="00803F0D" w:rsidRPr="00A51450" w:rsidRDefault="00803F0D" w:rsidP="00B83059">
      <w:pPr>
        <w:pStyle w:val="Akapitzlist"/>
        <w:numPr>
          <w:ilvl w:val="0"/>
          <w:numId w:val="32"/>
        </w:numPr>
        <w:jc w:val="both"/>
        <w:rPr>
          <w:rFonts w:asciiTheme="minorHAnsi" w:hAnsiTheme="minorHAnsi" w:cstheme="minorHAnsi"/>
          <w:lang w:val="x-none"/>
        </w:rPr>
      </w:pPr>
      <w:r w:rsidRPr="00A51450">
        <w:rPr>
          <w:rFonts w:asciiTheme="minorHAnsi" w:hAnsiTheme="minorHAnsi" w:cstheme="minorHAnsi"/>
          <w:lang w:val="x-none"/>
        </w:rPr>
        <w:t>dla gospodarstwa domowego składającego się z 2 do 4 osó</w:t>
      </w:r>
      <w:r w:rsidRPr="00A51450">
        <w:rPr>
          <w:rFonts w:asciiTheme="minorHAnsi" w:hAnsiTheme="minorHAnsi" w:cstheme="minorHAnsi"/>
        </w:rPr>
        <w:t xml:space="preserve">b: </w:t>
      </w:r>
      <w:r w:rsidRPr="00A51450">
        <w:rPr>
          <w:rFonts w:asciiTheme="minorHAnsi" w:hAnsiTheme="minorHAnsi" w:cstheme="minorHAnsi"/>
          <w:lang w:val="x-none"/>
        </w:rPr>
        <w:t>15</w:t>
      </w:r>
      <w:r w:rsidRPr="00A51450">
        <w:rPr>
          <w:rFonts w:asciiTheme="minorHAnsi" w:hAnsiTheme="minorHAnsi" w:cstheme="minorHAnsi"/>
        </w:rPr>
        <w:t>,80</w:t>
      </w:r>
      <w:r w:rsidRPr="00A51450">
        <w:rPr>
          <w:rFonts w:asciiTheme="minorHAnsi" w:hAnsiTheme="minorHAnsi" w:cstheme="minorHAnsi"/>
          <w:lang w:val="x-none"/>
        </w:rPr>
        <w:t xml:space="preserve"> zł</w:t>
      </w:r>
      <w:r w:rsidRPr="00A51450">
        <w:rPr>
          <w:rFonts w:asciiTheme="minorHAnsi" w:hAnsiTheme="minorHAnsi" w:cstheme="minorHAnsi"/>
        </w:rPr>
        <w:t>/miesiąc;</w:t>
      </w:r>
    </w:p>
    <w:p w14:paraId="323CEDF2" w14:textId="77777777" w:rsidR="00803F0D" w:rsidRPr="00A51450" w:rsidRDefault="00803F0D" w:rsidP="00B83059">
      <w:pPr>
        <w:pStyle w:val="Akapitzlist"/>
        <w:numPr>
          <w:ilvl w:val="0"/>
          <w:numId w:val="32"/>
        </w:numPr>
        <w:jc w:val="both"/>
        <w:rPr>
          <w:rFonts w:asciiTheme="minorHAnsi" w:hAnsiTheme="minorHAnsi" w:cstheme="minorHAnsi"/>
          <w:lang w:val="x-none"/>
        </w:rPr>
      </w:pPr>
      <w:r w:rsidRPr="00A51450">
        <w:rPr>
          <w:rFonts w:asciiTheme="minorHAnsi" w:hAnsiTheme="minorHAnsi" w:cstheme="minorHAnsi"/>
          <w:lang w:val="x-none"/>
        </w:rPr>
        <w:t>dla gospodarstwa domowego składającego się z co najmniej 5 osób</w:t>
      </w:r>
      <w:r w:rsidRPr="00A51450">
        <w:rPr>
          <w:rFonts w:asciiTheme="minorHAnsi" w:hAnsiTheme="minorHAnsi" w:cstheme="minorHAnsi"/>
        </w:rPr>
        <w:t>:</w:t>
      </w:r>
      <w:r w:rsidRPr="00A51450">
        <w:rPr>
          <w:rFonts w:asciiTheme="minorHAnsi" w:hAnsiTheme="minorHAnsi" w:cstheme="minorHAnsi"/>
          <w:lang w:val="x-none"/>
        </w:rPr>
        <w:t xml:space="preserve"> 18</w:t>
      </w:r>
      <w:r w:rsidRPr="00A51450">
        <w:rPr>
          <w:rFonts w:asciiTheme="minorHAnsi" w:hAnsiTheme="minorHAnsi" w:cstheme="minorHAnsi"/>
        </w:rPr>
        <w:t>,96</w:t>
      </w:r>
      <w:r w:rsidRPr="00A51450">
        <w:rPr>
          <w:rFonts w:asciiTheme="minorHAnsi" w:hAnsiTheme="minorHAnsi" w:cstheme="minorHAnsi"/>
          <w:lang w:val="x-none"/>
        </w:rPr>
        <w:t xml:space="preserve"> zł</w:t>
      </w:r>
      <w:r w:rsidRPr="00A51450">
        <w:rPr>
          <w:rFonts w:asciiTheme="minorHAnsi" w:hAnsiTheme="minorHAnsi" w:cstheme="minorHAnsi"/>
        </w:rPr>
        <w:t>/miesiąc.</w:t>
      </w:r>
    </w:p>
    <w:p w14:paraId="66811F60"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W okresie maj – grudzień (Obwieszczenie Ministra Klimatu z dnia 10 kwietnia 2020 roku):</w:t>
      </w:r>
    </w:p>
    <w:p w14:paraId="029D8424" w14:textId="77777777" w:rsidR="00803F0D" w:rsidRPr="00A51450" w:rsidRDefault="00803F0D" w:rsidP="00B83059">
      <w:pPr>
        <w:pStyle w:val="Akapitzlist"/>
        <w:numPr>
          <w:ilvl w:val="0"/>
          <w:numId w:val="33"/>
        </w:numPr>
        <w:jc w:val="both"/>
        <w:rPr>
          <w:rFonts w:asciiTheme="minorHAnsi" w:hAnsiTheme="minorHAnsi" w:cstheme="minorHAnsi"/>
        </w:rPr>
      </w:pPr>
      <w:r w:rsidRPr="00A51450">
        <w:rPr>
          <w:rFonts w:asciiTheme="minorHAnsi" w:hAnsiTheme="minorHAnsi" w:cstheme="minorHAnsi"/>
          <w:lang w:val="x-none"/>
        </w:rPr>
        <w:t>dla gospodarstwa domowego prowadzonego przez osobę samotną</w:t>
      </w:r>
      <w:r w:rsidRPr="00A51450">
        <w:rPr>
          <w:rFonts w:asciiTheme="minorHAnsi" w:hAnsiTheme="minorHAnsi" w:cstheme="minorHAnsi"/>
        </w:rPr>
        <w:t xml:space="preserve">: </w:t>
      </w:r>
      <w:r w:rsidRPr="00A51450">
        <w:rPr>
          <w:rFonts w:asciiTheme="minorHAnsi" w:hAnsiTheme="minorHAnsi" w:cstheme="minorHAnsi"/>
          <w:lang w:val="x-none"/>
        </w:rPr>
        <w:t>10</w:t>
      </w:r>
      <w:r w:rsidRPr="00A51450">
        <w:rPr>
          <w:rFonts w:asciiTheme="minorHAnsi" w:hAnsiTheme="minorHAnsi" w:cstheme="minorHAnsi"/>
        </w:rPr>
        <w:t>,</w:t>
      </w:r>
      <w:r w:rsidRPr="00A51450">
        <w:rPr>
          <w:rFonts w:asciiTheme="minorHAnsi" w:hAnsiTheme="minorHAnsi" w:cstheme="minorHAnsi"/>
          <w:lang w:val="x-none"/>
        </w:rPr>
        <w:t>94 zł</w:t>
      </w:r>
      <w:r w:rsidRPr="00A51450">
        <w:rPr>
          <w:rFonts w:asciiTheme="minorHAnsi" w:hAnsiTheme="minorHAnsi" w:cstheme="minorHAnsi"/>
        </w:rPr>
        <w:t>/miesiąc;</w:t>
      </w:r>
    </w:p>
    <w:p w14:paraId="6FE2F985" w14:textId="77777777" w:rsidR="00803F0D" w:rsidRPr="00A51450" w:rsidRDefault="00803F0D" w:rsidP="00B83059">
      <w:pPr>
        <w:pStyle w:val="Akapitzlist"/>
        <w:numPr>
          <w:ilvl w:val="0"/>
          <w:numId w:val="33"/>
        </w:numPr>
        <w:jc w:val="both"/>
        <w:rPr>
          <w:rFonts w:asciiTheme="minorHAnsi" w:hAnsiTheme="minorHAnsi" w:cstheme="minorHAnsi"/>
        </w:rPr>
      </w:pPr>
      <w:r w:rsidRPr="00A51450">
        <w:rPr>
          <w:rFonts w:asciiTheme="minorHAnsi" w:hAnsiTheme="minorHAnsi" w:cstheme="minorHAnsi"/>
          <w:lang w:val="x-none"/>
        </w:rPr>
        <w:t>dla gospodarstwa domowego składającego się z 2 do 4 osób</w:t>
      </w:r>
      <w:r w:rsidRPr="00A51450">
        <w:rPr>
          <w:rFonts w:asciiTheme="minorHAnsi" w:hAnsiTheme="minorHAnsi" w:cstheme="minorHAnsi"/>
        </w:rPr>
        <w:t>:</w:t>
      </w:r>
      <w:r w:rsidRPr="00A51450">
        <w:rPr>
          <w:rFonts w:asciiTheme="minorHAnsi" w:hAnsiTheme="minorHAnsi" w:cstheme="minorHAnsi"/>
          <w:lang w:val="x-none"/>
        </w:rPr>
        <w:t xml:space="preserve"> 15</w:t>
      </w:r>
      <w:r w:rsidRPr="00A51450">
        <w:rPr>
          <w:rFonts w:asciiTheme="minorHAnsi" w:hAnsiTheme="minorHAnsi" w:cstheme="minorHAnsi"/>
        </w:rPr>
        <w:t>,</w:t>
      </w:r>
      <w:r w:rsidRPr="00A51450">
        <w:rPr>
          <w:rFonts w:asciiTheme="minorHAnsi" w:hAnsiTheme="minorHAnsi" w:cstheme="minorHAnsi"/>
          <w:lang w:val="x-none"/>
        </w:rPr>
        <w:t>19 zł</w:t>
      </w:r>
      <w:r w:rsidRPr="00A51450">
        <w:rPr>
          <w:rFonts w:asciiTheme="minorHAnsi" w:hAnsiTheme="minorHAnsi" w:cstheme="minorHAnsi"/>
        </w:rPr>
        <w:t>/miesiąc;</w:t>
      </w:r>
    </w:p>
    <w:p w14:paraId="718B561B" w14:textId="77777777" w:rsidR="00803F0D" w:rsidRPr="00A51450" w:rsidRDefault="00803F0D" w:rsidP="00B83059">
      <w:pPr>
        <w:pStyle w:val="Akapitzlist"/>
        <w:numPr>
          <w:ilvl w:val="0"/>
          <w:numId w:val="33"/>
        </w:numPr>
        <w:jc w:val="both"/>
        <w:rPr>
          <w:rFonts w:asciiTheme="minorHAnsi" w:hAnsiTheme="minorHAnsi" w:cstheme="minorHAnsi"/>
        </w:rPr>
      </w:pPr>
      <w:r w:rsidRPr="00A51450">
        <w:rPr>
          <w:rFonts w:asciiTheme="minorHAnsi" w:hAnsiTheme="minorHAnsi" w:cstheme="minorHAnsi"/>
          <w:lang w:val="x-none"/>
        </w:rPr>
        <w:t>dla gospodarstwa domowego składającego się z co najmniej 5 osób</w:t>
      </w:r>
      <w:r w:rsidRPr="00A51450">
        <w:rPr>
          <w:rFonts w:asciiTheme="minorHAnsi" w:hAnsiTheme="minorHAnsi" w:cstheme="minorHAnsi"/>
        </w:rPr>
        <w:t>:</w:t>
      </w:r>
      <w:r w:rsidRPr="00A51450">
        <w:rPr>
          <w:rFonts w:asciiTheme="minorHAnsi" w:hAnsiTheme="minorHAnsi" w:cstheme="minorHAnsi"/>
          <w:lang w:val="x-none"/>
        </w:rPr>
        <w:t xml:space="preserve"> 18</w:t>
      </w:r>
      <w:r w:rsidRPr="00A51450">
        <w:rPr>
          <w:rFonts w:asciiTheme="minorHAnsi" w:hAnsiTheme="minorHAnsi" w:cstheme="minorHAnsi"/>
        </w:rPr>
        <w:t>,</w:t>
      </w:r>
      <w:r w:rsidRPr="00A51450">
        <w:rPr>
          <w:rFonts w:asciiTheme="minorHAnsi" w:hAnsiTheme="minorHAnsi" w:cstheme="minorHAnsi"/>
          <w:lang w:val="x-none"/>
        </w:rPr>
        <w:t>23 zł</w:t>
      </w:r>
      <w:r w:rsidRPr="00A51450">
        <w:rPr>
          <w:rFonts w:asciiTheme="minorHAnsi" w:hAnsiTheme="minorHAnsi" w:cstheme="minorHAnsi"/>
        </w:rPr>
        <w:t>/miesiąc</w:t>
      </w:r>
      <w:r w:rsidRPr="00A51450">
        <w:rPr>
          <w:rFonts w:asciiTheme="minorHAnsi" w:hAnsiTheme="minorHAnsi" w:cstheme="minorHAnsi"/>
          <w:lang w:val="x-none"/>
        </w:rPr>
        <w:t>.</w:t>
      </w:r>
    </w:p>
    <w:p w14:paraId="09734538"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 xml:space="preserve">W 2020 roku zostało złożonych 7 wniosków o przyznanie dodatku energetycznego. </w:t>
      </w:r>
    </w:p>
    <w:p w14:paraId="26332F1E" w14:textId="340BB13E" w:rsidR="00803F0D" w:rsidRDefault="00803F0D" w:rsidP="00803F0D">
      <w:pPr>
        <w:jc w:val="both"/>
        <w:rPr>
          <w:rFonts w:asciiTheme="minorHAnsi" w:hAnsiTheme="minorHAnsi" w:cstheme="minorHAnsi"/>
        </w:rPr>
      </w:pPr>
      <w:r w:rsidRPr="005B00C6">
        <w:rPr>
          <w:rFonts w:asciiTheme="minorHAnsi" w:hAnsiTheme="minorHAnsi" w:cstheme="minorHAnsi"/>
        </w:rPr>
        <w:t>Pomoc udzielona w formie dodatku energetycznego wyglądała następująco:</w:t>
      </w:r>
    </w:p>
    <w:p w14:paraId="3F9B5531" w14:textId="77777777" w:rsidR="00DF79F5" w:rsidRPr="005B00C6" w:rsidRDefault="00DF79F5" w:rsidP="00803F0D">
      <w:pPr>
        <w:jc w:val="both"/>
        <w:rPr>
          <w:rFonts w:asciiTheme="minorHAnsi" w:hAnsiTheme="minorHAnsi" w:cstheme="minorHAnsi"/>
        </w:rPr>
      </w:pPr>
    </w:p>
    <w:tbl>
      <w:tblPr>
        <w:tblStyle w:val="Tabela-Siatka"/>
        <w:tblW w:w="0" w:type="auto"/>
        <w:tblInd w:w="-113" w:type="dxa"/>
        <w:tblLook w:val="04A0" w:firstRow="1" w:lastRow="0" w:firstColumn="1" w:lastColumn="0" w:noHBand="0" w:noVBand="1"/>
      </w:tblPr>
      <w:tblGrid>
        <w:gridCol w:w="2478"/>
        <w:gridCol w:w="2270"/>
        <w:gridCol w:w="2270"/>
        <w:gridCol w:w="2270"/>
      </w:tblGrid>
      <w:tr w:rsidR="00803F0D" w:rsidRPr="005822D1" w14:paraId="1EFCEB90" w14:textId="77777777" w:rsidTr="00057250">
        <w:tc>
          <w:tcPr>
            <w:tcW w:w="2478" w:type="dxa"/>
            <w:vAlign w:val="center"/>
          </w:tcPr>
          <w:p w14:paraId="14A3471A"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ROK 2020</w:t>
            </w:r>
          </w:p>
        </w:tc>
        <w:tc>
          <w:tcPr>
            <w:tcW w:w="2270" w:type="dxa"/>
            <w:vAlign w:val="center"/>
          </w:tcPr>
          <w:p w14:paraId="56EB6292"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Liczba wypłaconych świadczeń</w:t>
            </w:r>
          </w:p>
        </w:tc>
        <w:tc>
          <w:tcPr>
            <w:tcW w:w="2270" w:type="dxa"/>
            <w:vAlign w:val="center"/>
          </w:tcPr>
          <w:p w14:paraId="1F3168BD"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Liczba gospodarstw domowych</w:t>
            </w:r>
          </w:p>
        </w:tc>
        <w:tc>
          <w:tcPr>
            <w:tcW w:w="2270" w:type="dxa"/>
            <w:vAlign w:val="center"/>
          </w:tcPr>
          <w:p w14:paraId="458BCB24"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Kwota wypłaconych świadczeń w zł</w:t>
            </w:r>
          </w:p>
        </w:tc>
      </w:tr>
      <w:tr w:rsidR="00803F0D" w:rsidRPr="005822D1" w14:paraId="4EEA735B" w14:textId="77777777" w:rsidTr="00057250">
        <w:tc>
          <w:tcPr>
            <w:tcW w:w="2478" w:type="dxa"/>
            <w:vAlign w:val="center"/>
          </w:tcPr>
          <w:p w14:paraId="67E5B1BA"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Ogółem, w tym:</w:t>
            </w:r>
          </w:p>
        </w:tc>
        <w:tc>
          <w:tcPr>
            <w:tcW w:w="2270" w:type="dxa"/>
            <w:vAlign w:val="center"/>
          </w:tcPr>
          <w:p w14:paraId="71E0122C"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38</w:t>
            </w:r>
          </w:p>
        </w:tc>
        <w:tc>
          <w:tcPr>
            <w:tcW w:w="2270" w:type="dxa"/>
            <w:vAlign w:val="center"/>
          </w:tcPr>
          <w:p w14:paraId="3C260783"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4</w:t>
            </w:r>
          </w:p>
        </w:tc>
        <w:tc>
          <w:tcPr>
            <w:tcW w:w="2270" w:type="dxa"/>
            <w:vAlign w:val="center"/>
          </w:tcPr>
          <w:p w14:paraId="19FB0B3A"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496,38</w:t>
            </w:r>
          </w:p>
        </w:tc>
      </w:tr>
      <w:tr w:rsidR="00803F0D" w:rsidRPr="005822D1" w14:paraId="6EE612DF" w14:textId="77777777" w:rsidTr="00057250">
        <w:tc>
          <w:tcPr>
            <w:tcW w:w="2478" w:type="dxa"/>
            <w:vAlign w:val="center"/>
          </w:tcPr>
          <w:p w14:paraId="1358483F"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Dla gospodarstw domowych liczących 1 osobę</w:t>
            </w:r>
          </w:p>
        </w:tc>
        <w:tc>
          <w:tcPr>
            <w:tcW w:w="2270" w:type="dxa"/>
            <w:vAlign w:val="center"/>
          </w:tcPr>
          <w:p w14:paraId="3CD858BA"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20</w:t>
            </w:r>
          </w:p>
        </w:tc>
        <w:tc>
          <w:tcPr>
            <w:tcW w:w="2270" w:type="dxa"/>
            <w:vAlign w:val="center"/>
          </w:tcPr>
          <w:p w14:paraId="52D0A81E"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2</w:t>
            </w:r>
          </w:p>
        </w:tc>
        <w:tc>
          <w:tcPr>
            <w:tcW w:w="2270" w:type="dxa"/>
            <w:vAlign w:val="center"/>
          </w:tcPr>
          <w:p w14:paraId="29CE6ADB"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220,52</w:t>
            </w:r>
          </w:p>
        </w:tc>
      </w:tr>
      <w:tr w:rsidR="00803F0D" w:rsidRPr="005822D1" w14:paraId="35B65FA1" w14:textId="77777777" w:rsidTr="00057250">
        <w:tc>
          <w:tcPr>
            <w:tcW w:w="2478" w:type="dxa"/>
            <w:vAlign w:val="center"/>
          </w:tcPr>
          <w:p w14:paraId="0B6EE183"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Dla gospodarstw domowych liczących od 2 do 4 osób</w:t>
            </w:r>
          </w:p>
        </w:tc>
        <w:tc>
          <w:tcPr>
            <w:tcW w:w="2270" w:type="dxa"/>
            <w:vAlign w:val="center"/>
          </w:tcPr>
          <w:p w14:paraId="37CE12AA"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18</w:t>
            </w:r>
          </w:p>
        </w:tc>
        <w:tc>
          <w:tcPr>
            <w:tcW w:w="2270" w:type="dxa"/>
            <w:vAlign w:val="center"/>
          </w:tcPr>
          <w:p w14:paraId="77AEE6CF"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2</w:t>
            </w:r>
          </w:p>
        </w:tc>
        <w:tc>
          <w:tcPr>
            <w:tcW w:w="2270" w:type="dxa"/>
            <w:vAlign w:val="center"/>
          </w:tcPr>
          <w:p w14:paraId="0BD9985A" w14:textId="77777777" w:rsidR="00803F0D" w:rsidRPr="005822D1" w:rsidRDefault="00803F0D" w:rsidP="00057250">
            <w:pPr>
              <w:autoSpaceDE w:val="0"/>
              <w:autoSpaceDN w:val="0"/>
              <w:adjustRightInd w:val="0"/>
              <w:spacing w:before="80" w:after="80"/>
              <w:jc w:val="both"/>
              <w:rPr>
                <w:rFonts w:asciiTheme="minorHAnsi" w:hAnsiTheme="minorHAnsi" w:cstheme="minorHAnsi"/>
                <w:sz w:val="20"/>
                <w:szCs w:val="20"/>
              </w:rPr>
            </w:pPr>
            <w:r w:rsidRPr="005822D1">
              <w:rPr>
                <w:rFonts w:asciiTheme="minorHAnsi" w:hAnsiTheme="minorHAnsi" w:cstheme="minorHAnsi"/>
                <w:sz w:val="20"/>
                <w:szCs w:val="20"/>
              </w:rPr>
              <w:t>275,86</w:t>
            </w:r>
          </w:p>
        </w:tc>
      </w:tr>
    </w:tbl>
    <w:p w14:paraId="307F8067" w14:textId="77777777" w:rsidR="00803F0D" w:rsidRPr="005B00C6" w:rsidRDefault="00803F0D" w:rsidP="00803F0D">
      <w:pPr>
        <w:jc w:val="both"/>
        <w:rPr>
          <w:rFonts w:asciiTheme="minorHAnsi" w:hAnsiTheme="minorHAnsi" w:cstheme="minorHAnsi"/>
        </w:rPr>
      </w:pPr>
    </w:p>
    <w:p w14:paraId="266DABE3" w14:textId="70508DE9" w:rsidR="00803F0D" w:rsidRDefault="00803F0D" w:rsidP="00803F0D">
      <w:pPr>
        <w:jc w:val="both"/>
        <w:rPr>
          <w:rFonts w:asciiTheme="minorHAnsi" w:hAnsiTheme="minorHAnsi" w:cstheme="minorHAnsi"/>
        </w:rPr>
      </w:pPr>
      <w:r w:rsidRPr="005B00C6">
        <w:rPr>
          <w:rFonts w:asciiTheme="minorHAnsi" w:hAnsiTheme="minorHAnsi" w:cstheme="minorHAnsi"/>
        </w:rPr>
        <w:t>Liczba wnioskodawców oraz liczba przyznanych i wypłaconych w 2020 roku dodatków energetycznych była większa niż w roku poprzedzającym.</w:t>
      </w:r>
    </w:p>
    <w:p w14:paraId="5D611B74" w14:textId="77777777" w:rsidR="00803F0D" w:rsidRPr="005B00C6" w:rsidRDefault="00803F0D" w:rsidP="00803F0D">
      <w:pPr>
        <w:jc w:val="both"/>
        <w:rPr>
          <w:rFonts w:asciiTheme="minorHAnsi" w:hAnsiTheme="minorHAnsi" w:cstheme="minorHAnsi"/>
        </w:rPr>
      </w:pPr>
    </w:p>
    <w:bookmarkEnd w:id="38"/>
    <w:p w14:paraId="5867ED58"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t>Wsparcie Asystenta Rodziny</w:t>
      </w:r>
      <w:bookmarkStart w:id="39" w:name="_Hlk69977431"/>
    </w:p>
    <w:p w14:paraId="2609268E" w14:textId="77777777" w:rsidR="00803F0D" w:rsidRPr="005B00C6" w:rsidRDefault="00803F0D" w:rsidP="002743A5">
      <w:pPr>
        <w:ind w:firstLine="709"/>
        <w:jc w:val="both"/>
        <w:rPr>
          <w:rFonts w:asciiTheme="minorHAnsi" w:hAnsiTheme="minorHAnsi" w:cstheme="minorHAnsi"/>
          <w:color w:val="0070C0"/>
        </w:rPr>
      </w:pPr>
      <w:r w:rsidRPr="005B00C6">
        <w:rPr>
          <w:rFonts w:asciiTheme="minorHAnsi" w:hAnsiTheme="minorHAnsi" w:cstheme="minorHAnsi"/>
        </w:rPr>
        <w:t>Zadaniem Asystenta Rodziny jest niezależnie od pracowników socjalnych zajmowanie się wyłącznie pomocą i pracą z rodzinami, które mają trudności m.in. w pełnieniu funkcji opiekuńczo wychowawczej. Asystent rodziny prowadzi pracę z rodziną, motywując ją do aktywnego współdziałania w realizacji określonego planu. Praca ta jest prowadzona także w przypadku czasowego umieszczenia dziecka poza rodziną.</w:t>
      </w:r>
      <w:bookmarkStart w:id="40" w:name="_Hlk69977781"/>
      <w:bookmarkEnd w:id="39"/>
      <w:r w:rsidRPr="005B00C6">
        <w:rPr>
          <w:rFonts w:asciiTheme="minorHAnsi" w:hAnsiTheme="minorHAnsi" w:cstheme="minorHAnsi"/>
        </w:rPr>
        <w:t xml:space="preserve"> Działalność Asystenta Rodziny w 2020 roku:</w:t>
      </w:r>
    </w:p>
    <w:p w14:paraId="4818EA68" w14:textId="568D7E86" w:rsidR="00803F0D" w:rsidRPr="005B00C6" w:rsidRDefault="00803F0D" w:rsidP="00B83059">
      <w:pPr>
        <w:pStyle w:val="Bezodstpw"/>
        <w:numPr>
          <w:ilvl w:val="0"/>
          <w:numId w:val="34"/>
        </w:numPr>
        <w:jc w:val="both"/>
        <w:rPr>
          <w:rFonts w:cstheme="minorHAnsi"/>
          <w:sz w:val="24"/>
          <w:szCs w:val="24"/>
        </w:rPr>
      </w:pPr>
      <w:r w:rsidRPr="005B00C6">
        <w:rPr>
          <w:rFonts w:cstheme="minorHAnsi"/>
          <w:sz w:val="24"/>
          <w:szCs w:val="24"/>
        </w:rPr>
        <w:t>liczba rodzin korzystających z usług – 12 rodzin, w tym:</w:t>
      </w:r>
    </w:p>
    <w:p w14:paraId="7EE562EE" w14:textId="47217D22" w:rsidR="00803F0D" w:rsidRPr="005B00C6" w:rsidRDefault="00803F0D" w:rsidP="00B83059">
      <w:pPr>
        <w:pStyle w:val="Bezodstpw"/>
        <w:numPr>
          <w:ilvl w:val="0"/>
          <w:numId w:val="34"/>
        </w:numPr>
        <w:jc w:val="both"/>
        <w:rPr>
          <w:rFonts w:cstheme="minorHAnsi"/>
          <w:sz w:val="24"/>
          <w:szCs w:val="24"/>
        </w:rPr>
      </w:pPr>
      <w:r w:rsidRPr="005B00C6">
        <w:rPr>
          <w:rFonts w:cstheme="minorHAnsi"/>
          <w:sz w:val="24"/>
          <w:szCs w:val="24"/>
        </w:rPr>
        <w:t>liczba dzieci w rodzinach 26</w:t>
      </w:r>
    </w:p>
    <w:p w14:paraId="4F95134B" w14:textId="1573E118" w:rsidR="00803F0D" w:rsidRPr="002743A5" w:rsidRDefault="00803F0D" w:rsidP="00B83059">
      <w:pPr>
        <w:pStyle w:val="Bezodstpw"/>
        <w:numPr>
          <w:ilvl w:val="0"/>
          <w:numId w:val="34"/>
        </w:numPr>
        <w:jc w:val="both"/>
        <w:rPr>
          <w:rFonts w:cstheme="minorHAnsi"/>
          <w:sz w:val="24"/>
          <w:szCs w:val="24"/>
        </w:rPr>
      </w:pPr>
      <w:r w:rsidRPr="005B00C6">
        <w:rPr>
          <w:rFonts w:cstheme="minorHAnsi"/>
          <w:sz w:val="24"/>
          <w:szCs w:val="24"/>
        </w:rPr>
        <w:t xml:space="preserve">liczba rodzin zobowiązanych przez Sąd lub na jego wniosek do współpracy </w:t>
      </w:r>
      <w:r w:rsidRPr="002743A5">
        <w:rPr>
          <w:rFonts w:cstheme="minorHAnsi"/>
          <w:sz w:val="24"/>
          <w:szCs w:val="24"/>
        </w:rPr>
        <w:t>z Asystentem- 5</w:t>
      </w:r>
    </w:p>
    <w:p w14:paraId="251203B5" w14:textId="1EB6FC78" w:rsidR="00803F0D" w:rsidRPr="005B00C6" w:rsidRDefault="00803F0D" w:rsidP="00B83059">
      <w:pPr>
        <w:pStyle w:val="Bezodstpw"/>
        <w:numPr>
          <w:ilvl w:val="0"/>
          <w:numId w:val="34"/>
        </w:numPr>
        <w:jc w:val="both"/>
        <w:rPr>
          <w:rFonts w:cstheme="minorHAnsi"/>
          <w:sz w:val="24"/>
          <w:szCs w:val="24"/>
        </w:rPr>
      </w:pPr>
      <w:r w:rsidRPr="005B00C6">
        <w:rPr>
          <w:rFonts w:cstheme="minorHAnsi"/>
          <w:sz w:val="24"/>
          <w:szCs w:val="24"/>
        </w:rPr>
        <w:lastRenderedPageBreak/>
        <w:t>liczba rodzin, z którymi Asystent zakończył pracę z rodziną- ze względu na realizację planu pracy z rodziną i unormowaną sytuację rodzinną – 1 rodzina</w:t>
      </w:r>
    </w:p>
    <w:p w14:paraId="3F24F9F7" w14:textId="3EC6FD9D" w:rsidR="00803F0D" w:rsidRPr="005B00C6" w:rsidRDefault="00803F0D" w:rsidP="00B83059">
      <w:pPr>
        <w:pStyle w:val="Bezodstpw"/>
        <w:numPr>
          <w:ilvl w:val="0"/>
          <w:numId w:val="34"/>
        </w:numPr>
        <w:jc w:val="both"/>
        <w:rPr>
          <w:rFonts w:cstheme="minorHAnsi"/>
          <w:sz w:val="24"/>
          <w:szCs w:val="24"/>
        </w:rPr>
      </w:pPr>
      <w:r w:rsidRPr="005B00C6">
        <w:rPr>
          <w:rFonts w:cstheme="minorHAnsi"/>
          <w:sz w:val="24"/>
          <w:szCs w:val="24"/>
        </w:rPr>
        <w:t>liczba rodzin, z którymi Asystent zakończył pracę z rodziną- ze względu na zmianę metod pracy tj. wyprowadzka poza teren Gminy Klucze – 1 rodzina</w:t>
      </w:r>
    </w:p>
    <w:p w14:paraId="08964FF3" w14:textId="77777777" w:rsidR="00803F0D" w:rsidRPr="005B00C6" w:rsidRDefault="00803F0D" w:rsidP="00803F0D">
      <w:pPr>
        <w:pStyle w:val="Bezodstpw"/>
        <w:jc w:val="both"/>
        <w:rPr>
          <w:rFonts w:cstheme="minorHAnsi"/>
          <w:sz w:val="24"/>
          <w:szCs w:val="24"/>
        </w:rPr>
      </w:pPr>
    </w:p>
    <w:bookmarkEnd w:id="40"/>
    <w:p w14:paraId="0985E13E" w14:textId="77777777" w:rsidR="00803F0D" w:rsidRPr="005B00C6" w:rsidRDefault="00803F0D" w:rsidP="00803F0D">
      <w:pPr>
        <w:pStyle w:val="Bezodstpw"/>
        <w:jc w:val="both"/>
        <w:rPr>
          <w:rFonts w:cstheme="minorHAnsi"/>
          <w:b/>
          <w:bCs/>
          <w:sz w:val="24"/>
          <w:szCs w:val="24"/>
        </w:rPr>
      </w:pPr>
      <w:r w:rsidRPr="005B00C6">
        <w:rPr>
          <w:rFonts w:cstheme="minorHAnsi"/>
          <w:b/>
          <w:bCs/>
          <w:sz w:val="24"/>
          <w:szCs w:val="24"/>
        </w:rPr>
        <w:t>Forma pracy Asystenta Rodziny:</w:t>
      </w:r>
    </w:p>
    <w:p w14:paraId="701EB155" w14:textId="1305ECC9" w:rsidR="00803F0D" w:rsidRPr="005B00C6" w:rsidRDefault="002743A5" w:rsidP="00B83059">
      <w:pPr>
        <w:pStyle w:val="Bezodstpw"/>
        <w:numPr>
          <w:ilvl w:val="0"/>
          <w:numId w:val="35"/>
        </w:numPr>
        <w:jc w:val="both"/>
        <w:rPr>
          <w:rFonts w:cstheme="minorHAnsi"/>
          <w:sz w:val="24"/>
          <w:szCs w:val="24"/>
        </w:rPr>
      </w:pPr>
      <w:r>
        <w:rPr>
          <w:rFonts w:cstheme="minorHAnsi"/>
          <w:sz w:val="24"/>
          <w:szCs w:val="24"/>
        </w:rPr>
        <w:t>z</w:t>
      </w:r>
      <w:r w:rsidR="00803F0D" w:rsidRPr="005B00C6">
        <w:rPr>
          <w:rFonts w:cstheme="minorHAnsi"/>
          <w:sz w:val="24"/>
          <w:szCs w:val="24"/>
        </w:rPr>
        <w:t>diagnozowanie rodziny pod kątem przeżywania trudności,</w:t>
      </w:r>
    </w:p>
    <w:p w14:paraId="6485F15A" w14:textId="381E2B6A"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opracowanie i realizacja planów pracy z rodzinami,</w:t>
      </w:r>
    </w:p>
    <w:p w14:paraId="0189040F" w14:textId="1F0FE2FA"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sporządzanie na wniosek Sądu opinii o rodzinie i jej członkach,</w:t>
      </w:r>
    </w:p>
    <w:p w14:paraId="006D5851" w14:textId="2CD6C724"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dokonywanie okresowej oceny sytuacji rodziny, nie rzadziej niż co pół roku i przekazywanie oceny Dyrektorowi Ośrodka Pomocy Społecznej w Kluczach,</w:t>
      </w:r>
    </w:p>
    <w:p w14:paraId="7DE1DCFC" w14:textId="626FA69D"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podejmowanie działań interwencyjnych i zaradczych w sytuacji zagrożenia bezpieczeństwa dzieci i rodzin,</w:t>
      </w:r>
    </w:p>
    <w:p w14:paraId="5CE7B8C6" w14:textId="4BF84F28"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 xml:space="preserve">dostarczanie wsparcia emocjonalnego rodzinie, prowadzenie rozmów wspierających, </w:t>
      </w:r>
      <w:r w:rsidR="002743A5">
        <w:rPr>
          <w:rFonts w:cstheme="minorHAnsi"/>
          <w:sz w:val="24"/>
          <w:szCs w:val="24"/>
        </w:rPr>
        <w:t>m</w:t>
      </w:r>
      <w:r w:rsidRPr="005B00C6">
        <w:rPr>
          <w:rFonts w:cstheme="minorHAnsi"/>
          <w:sz w:val="24"/>
          <w:szCs w:val="24"/>
        </w:rPr>
        <w:t>otywacyjnych, edukacyjnych</w:t>
      </w:r>
    </w:p>
    <w:p w14:paraId="40A873F3" w14:textId="2591C374"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pomoc rodzinom w poprawie sytuacji życiowej, w tym zdobywaniu umiejętności prawidłowego prowadzenia gospodarstwa domowego,</w:t>
      </w:r>
    </w:p>
    <w:p w14:paraId="1974F9F6" w14:textId="08E6550D"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pomoc rodzinom w rozwiązywaniu problemów socjalnych, psychologicznych, wychowawczych</w:t>
      </w:r>
    </w:p>
    <w:p w14:paraId="37A60D30" w14:textId="140EC548"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motywowanie członków rodzin do podnoszenia kwalifikacji zawodowych, pom</w:t>
      </w:r>
      <w:r w:rsidR="002743A5">
        <w:rPr>
          <w:rFonts w:cstheme="minorHAnsi"/>
          <w:sz w:val="24"/>
          <w:szCs w:val="24"/>
        </w:rPr>
        <w:t>oc</w:t>
      </w:r>
      <w:r w:rsidRPr="005B00C6">
        <w:rPr>
          <w:rFonts w:cstheme="minorHAnsi"/>
          <w:sz w:val="24"/>
          <w:szCs w:val="24"/>
        </w:rPr>
        <w:t xml:space="preserve"> w poszukiwaniu, podejmowaniu i utrzymaniu pracy zarobkowej,</w:t>
      </w:r>
    </w:p>
    <w:p w14:paraId="7854B477" w14:textId="6D96E1C5"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prowadzenie dokumentacji dotyczącej pracy z rodziną</w:t>
      </w:r>
    </w:p>
    <w:p w14:paraId="649C24C0" w14:textId="5ED1E0E9"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współpraca z jednostkami administracji rządowej i samorządowej, właściwymi organizacjami pozarządowymi oraz innymi osobami lub podmiotami specjalizującymi się w działaniach na rzecz dziecka i rodziny</w:t>
      </w:r>
    </w:p>
    <w:p w14:paraId="553ACCC4" w14:textId="4483EB7C"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współpraca z zespołem interdyscyplinarnym lub grupą roboczą, o której mowa w art.9a       o przeciwdziałaniu przemocy w rodzinie</w:t>
      </w:r>
    </w:p>
    <w:p w14:paraId="4BCE4E13" w14:textId="26C39AD6" w:rsidR="00803F0D" w:rsidRPr="005B00C6" w:rsidRDefault="00803F0D" w:rsidP="00B83059">
      <w:pPr>
        <w:pStyle w:val="Bezodstpw"/>
        <w:numPr>
          <w:ilvl w:val="0"/>
          <w:numId w:val="35"/>
        </w:numPr>
        <w:jc w:val="both"/>
        <w:rPr>
          <w:rFonts w:cstheme="minorHAnsi"/>
          <w:sz w:val="24"/>
          <w:szCs w:val="24"/>
        </w:rPr>
      </w:pPr>
      <w:r w:rsidRPr="005B00C6">
        <w:rPr>
          <w:rFonts w:cstheme="minorHAnsi"/>
          <w:sz w:val="24"/>
          <w:szCs w:val="24"/>
        </w:rPr>
        <w:t>monitorowanie funkcjonowania rodziny po zakończeniu pracy z rodziną przez okres 3 miesięcy.</w:t>
      </w:r>
    </w:p>
    <w:p w14:paraId="4A3EF9AE" w14:textId="3D8C88B3" w:rsidR="00803F0D" w:rsidRPr="002743A5" w:rsidRDefault="00803F0D" w:rsidP="002743A5">
      <w:pPr>
        <w:pStyle w:val="Bezodstpw"/>
        <w:ind w:firstLine="360"/>
        <w:jc w:val="both"/>
        <w:rPr>
          <w:rFonts w:cstheme="minorHAnsi"/>
          <w:sz w:val="24"/>
          <w:szCs w:val="24"/>
        </w:rPr>
      </w:pPr>
      <w:r w:rsidRPr="005B00C6">
        <w:rPr>
          <w:rFonts w:cstheme="minorHAnsi"/>
          <w:sz w:val="24"/>
          <w:szCs w:val="24"/>
        </w:rPr>
        <w:t>W roku 2020 asystent rodziny w związku z rozprzestrzenianiem się i przeciwdziałaniem COVID-19, ograniczył wyjścia w środowisko rodziny, jednak całkowicie ich nie zaprzestał. Prowadził wsparcie poprzez kontakt telefoniczny.</w:t>
      </w:r>
      <w:bookmarkStart w:id="41" w:name="_Hlk69979617"/>
      <w:r w:rsidR="002743A5">
        <w:rPr>
          <w:rFonts w:cstheme="minorHAnsi"/>
          <w:sz w:val="24"/>
          <w:szCs w:val="24"/>
        </w:rPr>
        <w:t xml:space="preserve"> </w:t>
      </w:r>
      <w:r w:rsidRPr="005B00C6">
        <w:rPr>
          <w:rFonts w:cstheme="minorHAnsi"/>
        </w:rPr>
        <w:t>Piecza zastępcza: liczba dzieci przebywających w rodzinach zastępczych: 3 dzieci, w Rodzinnym Domu Dziecka: 1 dziecko</w:t>
      </w:r>
      <w:bookmarkEnd w:id="41"/>
    </w:p>
    <w:p w14:paraId="538BE687" w14:textId="77777777" w:rsidR="00803F0D" w:rsidRPr="005B00C6" w:rsidRDefault="00803F0D" w:rsidP="00803F0D">
      <w:pPr>
        <w:jc w:val="both"/>
        <w:rPr>
          <w:rFonts w:asciiTheme="minorHAnsi" w:hAnsiTheme="minorHAnsi" w:cstheme="minorHAnsi"/>
        </w:rPr>
      </w:pPr>
    </w:p>
    <w:p w14:paraId="45BBC770" w14:textId="4A9DA0B3" w:rsidR="002743A5" w:rsidRPr="005B00C6" w:rsidRDefault="00803F0D" w:rsidP="00803F0D">
      <w:pPr>
        <w:jc w:val="both"/>
        <w:rPr>
          <w:rFonts w:asciiTheme="minorHAnsi" w:hAnsiTheme="minorHAnsi" w:cstheme="minorHAnsi"/>
          <w:b/>
          <w:bCs/>
        </w:rPr>
      </w:pPr>
      <w:r w:rsidRPr="005B00C6">
        <w:rPr>
          <w:rFonts w:asciiTheme="minorHAnsi" w:hAnsiTheme="minorHAnsi" w:cstheme="minorHAnsi"/>
          <w:b/>
          <w:bCs/>
        </w:rPr>
        <w:t>Działalność Zespołu Placówek Opiekuńczo – Wychowawczych Wsparcia Dziennego „Tęcza” oraz Placówki Wsparcia Dziennego    w formie specjalistycznej – Centrum Doświadczania Świata</w:t>
      </w:r>
    </w:p>
    <w:p w14:paraId="4E70EC5C" w14:textId="77777777"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W 2020 r. na terenie Gminy funkcjonowały Placówki Opiekuńczo – Wychowawcze Wsparcia Dziennego „Tęcza” z siedzibą w Ryczówku i Bydlinie oraz Centrum Doświadczania Świata- Specjalistyczna Placówka Wsparcia Dziennego.</w:t>
      </w:r>
    </w:p>
    <w:p w14:paraId="5D28760A" w14:textId="77777777"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W związku z rozprzestrzenianiem i przeciwdziałaniem COVID-19, zajęcia w placówkach zostały zawieszone od 12 marca do 24 maja 2020 r. Po dostosowaniu Placówek do wymogów sanitarnych od 1.06.2020 wróciły zajęcia w siedzibie Placówki w Ryczówku,         w Bydlinie 30.06. 2020 r. i trwały do końca października, ze względu na braki kadrowe.</w:t>
      </w:r>
    </w:p>
    <w:p w14:paraId="744537B2" w14:textId="35960DDD" w:rsidR="00803F0D" w:rsidRDefault="00803F0D" w:rsidP="002743A5">
      <w:pPr>
        <w:ind w:firstLine="709"/>
        <w:jc w:val="both"/>
        <w:rPr>
          <w:rFonts w:asciiTheme="minorHAnsi" w:hAnsiTheme="minorHAnsi" w:cstheme="minorHAnsi"/>
        </w:rPr>
      </w:pPr>
      <w:r w:rsidRPr="005B00C6">
        <w:rPr>
          <w:rFonts w:asciiTheme="minorHAnsi" w:hAnsiTheme="minorHAnsi" w:cstheme="minorHAnsi"/>
        </w:rPr>
        <w:t>Zgodnie z decyzją Wojewody Małopolskiego i Rozporządzeniem Rady Ministrów od 02.11.2020 trwało zdalne wsparcie rodziny (pakiety dla podopiecznych, utworzenie grup w mediach społecznościowych,  dyżur emailowy i telefoniczny dla podopiecznych i ich rodziców).</w:t>
      </w:r>
    </w:p>
    <w:p w14:paraId="01B08AAC" w14:textId="6CC487E0" w:rsidR="002743A5" w:rsidRPr="005B00C6" w:rsidRDefault="00803F0D" w:rsidP="00803F0D">
      <w:pPr>
        <w:jc w:val="both"/>
        <w:rPr>
          <w:rFonts w:asciiTheme="minorHAnsi" w:hAnsiTheme="minorHAnsi" w:cstheme="minorHAnsi"/>
          <w:b/>
          <w:bCs/>
        </w:rPr>
      </w:pPr>
      <w:r w:rsidRPr="005B00C6">
        <w:rPr>
          <w:rFonts w:asciiTheme="minorHAnsi" w:hAnsiTheme="minorHAnsi" w:cstheme="minorHAnsi"/>
          <w:b/>
          <w:bCs/>
        </w:rPr>
        <w:lastRenderedPageBreak/>
        <w:t>Centrum Doświadczania Świata Specjalistyczna Placówka Wsparci Dziennego</w:t>
      </w:r>
    </w:p>
    <w:p w14:paraId="453BADA0" w14:textId="589EA7C2"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Godziny funkcjonowania- od poniedziałku do piątku w godzinach 10:30 - 16:30,  w okresie wakacji i ferii od poniedziałku do piątku w godzinach 8:00 – 14:00.</w:t>
      </w:r>
    </w:p>
    <w:p w14:paraId="1D80A972" w14:textId="77777777"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Zgodnie z decyzją Wojewody Małopolskiego nr 2/2020 z 11.03.2020 r. zajęcia w Placówce zostały zawieszone od 12.03.2020 r. do 24.05.2020 r. Po dostosowaniu Placówki do reżimu sanitarnego, od 27.05.2020 r. zajęcia zostały wznowione dla podopiecznych w siedzibie placówki zgodnie z wytycznymi GIS.</w:t>
      </w:r>
    </w:p>
    <w:p w14:paraId="6BF1377A" w14:textId="15617F16"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Od 2.11.2020 r. trwało zdalne wsparcie rodziny – z wykorzystaniem narzędzi i metod porozumiewania się na odległość (np. dyżur psychologiczno- pedagogiczny emeilowy i telefoniczny, pakiet terapeutyczny i wsparcie żywnościowe raz w tygodniu dla podopiecznych).</w:t>
      </w:r>
    </w:p>
    <w:p w14:paraId="1FEA44F3" w14:textId="77777777" w:rsidR="00803F0D" w:rsidRPr="005B00C6" w:rsidRDefault="00803F0D" w:rsidP="00803F0D">
      <w:pPr>
        <w:pStyle w:val="Bezodstpw"/>
        <w:jc w:val="both"/>
        <w:rPr>
          <w:rFonts w:cstheme="minorHAnsi"/>
          <w:sz w:val="24"/>
          <w:szCs w:val="24"/>
        </w:rPr>
      </w:pPr>
      <w:r w:rsidRPr="005B00C6">
        <w:rPr>
          <w:rFonts w:cstheme="minorHAnsi"/>
          <w:sz w:val="24"/>
          <w:szCs w:val="24"/>
        </w:rPr>
        <w:t>Działanie 1. Rozdz. 85508 Rodziny zastępcze- koszt utrzymania 14 447, 19</w:t>
      </w:r>
    </w:p>
    <w:p w14:paraId="7963DB0A" w14:textId="77777777" w:rsidR="00803F0D" w:rsidRPr="005B00C6" w:rsidRDefault="00803F0D" w:rsidP="00803F0D">
      <w:pPr>
        <w:pStyle w:val="Bezodstpw"/>
        <w:jc w:val="both"/>
        <w:rPr>
          <w:rFonts w:cstheme="minorHAnsi"/>
          <w:sz w:val="24"/>
          <w:szCs w:val="24"/>
        </w:rPr>
      </w:pPr>
      <w:r w:rsidRPr="005B00C6">
        <w:rPr>
          <w:rFonts w:cstheme="minorHAnsi"/>
          <w:sz w:val="24"/>
          <w:szCs w:val="24"/>
        </w:rPr>
        <w:t>Działanie 2. Rozdz. 85504 Wspieranie rodziny: razem – 145 536, 60</w:t>
      </w:r>
    </w:p>
    <w:p w14:paraId="06D71AC1" w14:textId="77777777" w:rsidR="00803F0D" w:rsidRPr="005B00C6" w:rsidRDefault="00803F0D" w:rsidP="00803F0D">
      <w:pPr>
        <w:pStyle w:val="Bezodstpw"/>
        <w:jc w:val="both"/>
        <w:rPr>
          <w:rFonts w:cstheme="minorHAnsi"/>
          <w:sz w:val="24"/>
          <w:szCs w:val="24"/>
        </w:rPr>
      </w:pPr>
      <w:r w:rsidRPr="005B00C6">
        <w:rPr>
          <w:rFonts w:cstheme="minorHAnsi"/>
          <w:sz w:val="24"/>
          <w:szCs w:val="24"/>
        </w:rPr>
        <w:t>Zadanie pn. Prowadzenie Placówki Wsparcia Dziennego „Tęcza” w Ryczówku i Bydlinie- 90 000,00</w:t>
      </w:r>
    </w:p>
    <w:p w14:paraId="380EB541" w14:textId="585528FC" w:rsidR="00803F0D" w:rsidRPr="005B00C6" w:rsidRDefault="00803F0D" w:rsidP="00803F0D">
      <w:pPr>
        <w:pStyle w:val="Bezodstpw"/>
        <w:jc w:val="both"/>
        <w:rPr>
          <w:rFonts w:cstheme="minorHAnsi"/>
          <w:sz w:val="24"/>
          <w:szCs w:val="24"/>
        </w:rPr>
      </w:pPr>
      <w:r w:rsidRPr="005B00C6">
        <w:rPr>
          <w:rFonts w:cstheme="minorHAnsi"/>
          <w:sz w:val="24"/>
          <w:szCs w:val="24"/>
        </w:rPr>
        <w:t>Zadanie pn. asystent rodziny – 55 535,60.</w:t>
      </w:r>
    </w:p>
    <w:p w14:paraId="274C59CE" w14:textId="77777777" w:rsidR="00803F0D" w:rsidRPr="005B00C6" w:rsidRDefault="00803F0D" w:rsidP="00803F0D">
      <w:pPr>
        <w:pStyle w:val="Bezodstpw"/>
        <w:jc w:val="both"/>
        <w:rPr>
          <w:rFonts w:cstheme="minorHAnsi"/>
          <w:b/>
          <w:bCs/>
          <w:sz w:val="24"/>
          <w:szCs w:val="24"/>
        </w:rPr>
      </w:pPr>
    </w:p>
    <w:p w14:paraId="371DE97C"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t>Gminny Program Przeciwdziałania Przemocy w Rodzinie oraz ochrony Ofiar Przemocy w Rodzinie w Gminie Klucze na lata 2019- 2021 - Uchwała Nr V/35/2019 Rady Gminy Klucze z dnia 30 stycznia 2019 r.</w:t>
      </w:r>
    </w:p>
    <w:p w14:paraId="119315FD" w14:textId="77777777"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 xml:space="preserve">Zespół Interdyscyplinarny ds. Przeciwdziałania Przemocy w Rodzinie to grupa specjalistów mających za zadanie m. in. diagnozowanie problemu przemocy w rodzinie, następnie podejmowanie działań w środowisku zagrożonym przemocą  w celach zapobiegawczych bądź podejmowanie interwencji w dotkniętym przemocą. Działania te skierowane są na rozwiązanie konkretnego problemu. Bardzo ważnym elementem pracy jest interwencja kryzysowa skierowana zarówno do ofiar przemocy w rodzinie jak i sprawców, a także świadczenie pomocy psychologicznej, prawnej oraz socjalnej osobom uwikłanym w przemoc domową. </w:t>
      </w:r>
    </w:p>
    <w:p w14:paraId="52BF3984" w14:textId="0A5CEBC6"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 xml:space="preserve">Zespół Interdyscyplinarny realizuje działania określone w Gminnym Programie Przeciwdziałania Przemocy w Rodzinie w Gminie Klucze na lata 2019 – 2021. </w:t>
      </w:r>
      <w:r w:rsidRPr="005B00C6">
        <w:rPr>
          <w:rFonts w:asciiTheme="minorHAnsi" w:hAnsiTheme="minorHAnsi" w:cstheme="minorHAnsi"/>
        </w:rPr>
        <w:br/>
        <w:t>Podstawą prawną działania Zespołu Interdyscyplinarnego jest Ustawa z dnia 29 lipca 2005 r. o przeciwdziałaniu przemocy w rodzinie (tj. Dz. U. z 2020.218), Uchwała NR XXV/179/2020 Rady Gminy Klucze z dnia 17 czerwca 2020 roku w sprawie trybu i sposobu powoływania i odwoływania członków Zespołu Interdyscyplinarnego oraz szczegółowych warunków jego funkcjonowania. Zarządzeniem Nr OR. 0050.70.2020 Wójta Gminy Klucze z dnia 02.09.2020 roku powołano Zespół Interdyscyplinarny ds. Przeciwdziałania Przemocy w Rodzinie. W skład Zespołu wchodzą przedstawiciele instytucji, z którymi podpisane zostało porozumienie o współpracy, tj.:</w:t>
      </w:r>
    </w:p>
    <w:p w14:paraId="0D0E560C" w14:textId="1901E6A2" w:rsidR="00803F0D" w:rsidRPr="005B00C6" w:rsidRDefault="00803F0D" w:rsidP="00B83059">
      <w:pPr>
        <w:pStyle w:val="Bezodstpw"/>
        <w:numPr>
          <w:ilvl w:val="1"/>
          <w:numId w:val="14"/>
        </w:numPr>
        <w:ind w:left="851"/>
        <w:jc w:val="both"/>
        <w:rPr>
          <w:rFonts w:cstheme="minorHAnsi"/>
          <w:sz w:val="24"/>
          <w:szCs w:val="24"/>
        </w:rPr>
      </w:pPr>
      <w:r w:rsidRPr="005B00C6">
        <w:rPr>
          <w:rFonts w:cstheme="minorHAnsi"/>
          <w:sz w:val="24"/>
          <w:szCs w:val="24"/>
        </w:rPr>
        <w:t>Ośrodek Pomocy Społecznej w Kluczach,</w:t>
      </w:r>
    </w:p>
    <w:p w14:paraId="7A07BCB5" w14:textId="61E1B97A" w:rsidR="00803F0D" w:rsidRPr="005B00C6" w:rsidRDefault="00803F0D" w:rsidP="00B83059">
      <w:pPr>
        <w:pStyle w:val="Bezodstpw"/>
        <w:numPr>
          <w:ilvl w:val="1"/>
          <w:numId w:val="14"/>
        </w:numPr>
        <w:ind w:left="851"/>
        <w:jc w:val="both"/>
        <w:rPr>
          <w:rFonts w:cstheme="minorHAnsi"/>
          <w:sz w:val="24"/>
          <w:szCs w:val="24"/>
        </w:rPr>
      </w:pPr>
      <w:r w:rsidRPr="005B00C6">
        <w:rPr>
          <w:rFonts w:cstheme="minorHAnsi"/>
          <w:sz w:val="24"/>
          <w:szCs w:val="24"/>
        </w:rPr>
        <w:t>Komisariat Policji w Kluczach,</w:t>
      </w:r>
    </w:p>
    <w:p w14:paraId="15DF6E5B" w14:textId="2B956D6A" w:rsidR="00803F0D" w:rsidRPr="005B00C6" w:rsidRDefault="00803F0D" w:rsidP="00B83059">
      <w:pPr>
        <w:pStyle w:val="Bezodstpw"/>
        <w:numPr>
          <w:ilvl w:val="1"/>
          <w:numId w:val="14"/>
        </w:numPr>
        <w:ind w:left="851"/>
        <w:jc w:val="both"/>
        <w:rPr>
          <w:rFonts w:cstheme="minorHAnsi"/>
          <w:sz w:val="24"/>
          <w:szCs w:val="24"/>
        </w:rPr>
      </w:pPr>
      <w:r w:rsidRPr="005B00C6">
        <w:rPr>
          <w:rFonts w:cstheme="minorHAnsi"/>
          <w:sz w:val="24"/>
          <w:szCs w:val="24"/>
        </w:rPr>
        <w:t>Gminna Komisja Rozwiązywania Problemów Alkoholowych w Kluczach,</w:t>
      </w:r>
    </w:p>
    <w:p w14:paraId="3799639D" w14:textId="1E934B29" w:rsidR="00803F0D" w:rsidRPr="005B00C6" w:rsidRDefault="00803F0D" w:rsidP="00B83059">
      <w:pPr>
        <w:pStyle w:val="Bezodstpw"/>
        <w:numPr>
          <w:ilvl w:val="1"/>
          <w:numId w:val="14"/>
        </w:numPr>
        <w:ind w:left="851"/>
        <w:jc w:val="both"/>
        <w:rPr>
          <w:rFonts w:cstheme="minorHAnsi"/>
          <w:sz w:val="24"/>
          <w:szCs w:val="24"/>
        </w:rPr>
      </w:pPr>
      <w:r w:rsidRPr="005B00C6">
        <w:rPr>
          <w:rFonts w:cstheme="minorHAnsi"/>
          <w:sz w:val="24"/>
          <w:szCs w:val="24"/>
        </w:rPr>
        <w:t xml:space="preserve">Gminny Zespół Oświaty w Kluczach, </w:t>
      </w:r>
    </w:p>
    <w:p w14:paraId="128F4D9D" w14:textId="13B71A98" w:rsidR="00803F0D" w:rsidRPr="005B00C6" w:rsidRDefault="00803F0D" w:rsidP="00B83059">
      <w:pPr>
        <w:pStyle w:val="Bezodstpw"/>
        <w:numPr>
          <w:ilvl w:val="1"/>
          <w:numId w:val="14"/>
        </w:numPr>
        <w:ind w:left="851"/>
        <w:jc w:val="both"/>
        <w:rPr>
          <w:rFonts w:cstheme="minorHAnsi"/>
          <w:sz w:val="24"/>
          <w:szCs w:val="24"/>
        </w:rPr>
      </w:pPr>
      <w:r w:rsidRPr="005B00C6">
        <w:rPr>
          <w:rFonts w:cstheme="minorHAnsi"/>
          <w:sz w:val="24"/>
          <w:szCs w:val="24"/>
        </w:rPr>
        <w:t>Sąd Rejonowy w Olkuszu,</w:t>
      </w:r>
    </w:p>
    <w:p w14:paraId="1EA12FC4" w14:textId="7284039F" w:rsidR="00803F0D" w:rsidRPr="005B00C6" w:rsidRDefault="00803F0D" w:rsidP="00B83059">
      <w:pPr>
        <w:pStyle w:val="Bezodstpw"/>
        <w:numPr>
          <w:ilvl w:val="1"/>
          <w:numId w:val="14"/>
        </w:numPr>
        <w:ind w:left="851"/>
        <w:jc w:val="both"/>
        <w:rPr>
          <w:rFonts w:cstheme="minorHAnsi"/>
          <w:sz w:val="24"/>
          <w:szCs w:val="24"/>
        </w:rPr>
      </w:pPr>
      <w:r w:rsidRPr="005B00C6">
        <w:rPr>
          <w:rFonts w:cstheme="minorHAnsi"/>
          <w:sz w:val="24"/>
          <w:szCs w:val="24"/>
        </w:rPr>
        <w:t>Stowarzyszenie na Rzecz Zrównoważonego Rozwoju Społeczno-Gospodarczego „Klucz” w  Kolbarku,</w:t>
      </w:r>
    </w:p>
    <w:p w14:paraId="28B240BB" w14:textId="4D8BD2C3" w:rsidR="00803F0D" w:rsidRPr="005B00C6" w:rsidRDefault="00803F0D" w:rsidP="00B83059">
      <w:pPr>
        <w:pStyle w:val="Bezodstpw"/>
        <w:numPr>
          <w:ilvl w:val="1"/>
          <w:numId w:val="14"/>
        </w:numPr>
        <w:ind w:left="851"/>
        <w:jc w:val="both"/>
        <w:rPr>
          <w:rFonts w:cstheme="minorHAnsi"/>
          <w:sz w:val="24"/>
          <w:szCs w:val="24"/>
        </w:rPr>
      </w:pPr>
      <w:r w:rsidRPr="005B00C6">
        <w:rPr>
          <w:rFonts w:cstheme="minorHAnsi"/>
          <w:sz w:val="24"/>
          <w:szCs w:val="24"/>
        </w:rPr>
        <w:t>Stowarzyszenie Forum Oświatowe „Klucze”,</w:t>
      </w:r>
    </w:p>
    <w:p w14:paraId="596A0732" w14:textId="0821612E" w:rsidR="00803F0D" w:rsidRPr="005B00C6" w:rsidRDefault="00803F0D" w:rsidP="00B83059">
      <w:pPr>
        <w:pStyle w:val="Bezodstpw"/>
        <w:numPr>
          <w:ilvl w:val="1"/>
          <w:numId w:val="14"/>
        </w:numPr>
        <w:ind w:left="851"/>
        <w:jc w:val="both"/>
        <w:rPr>
          <w:rFonts w:cstheme="minorHAnsi"/>
          <w:sz w:val="24"/>
          <w:szCs w:val="24"/>
        </w:rPr>
      </w:pPr>
      <w:r w:rsidRPr="005B00C6">
        <w:rPr>
          <w:rFonts w:cstheme="minorHAnsi"/>
          <w:sz w:val="24"/>
          <w:szCs w:val="24"/>
        </w:rPr>
        <w:t>Powiatowe Centrum Pomocy Rodzinie w Olkuszu,</w:t>
      </w:r>
    </w:p>
    <w:p w14:paraId="53A2EB05" w14:textId="0399C921" w:rsidR="00803F0D" w:rsidRPr="005B00C6" w:rsidRDefault="00803F0D" w:rsidP="00B83059">
      <w:pPr>
        <w:pStyle w:val="Bezodstpw"/>
        <w:numPr>
          <w:ilvl w:val="1"/>
          <w:numId w:val="14"/>
        </w:numPr>
        <w:ind w:left="851"/>
        <w:jc w:val="both"/>
        <w:rPr>
          <w:rFonts w:cstheme="minorHAnsi"/>
          <w:sz w:val="24"/>
          <w:szCs w:val="24"/>
        </w:rPr>
      </w:pPr>
      <w:r w:rsidRPr="005B00C6">
        <w:rPr>
          <w:rFonts w:cstheme="minorHAnsi"/>
          <w:sz w:val="24"/>
          <w:szCs w:val="24"/>
        </w:rPr>
        <w:t>Niepubliczny Zakład Opieki Zdrowotnej „ZDROWIE” w Kluczach.</w:t>
      </w:r>
    </w:p>
    <w:p w14:paraId="2C1F0133" w14:textId="77777777" w:rsidR="00803F0D" w:rsidRPr="005B00C6" w:rsidRDefault="00803F0D" w:rsidP="002743A5">
      <w:pPr>
        <w:pStyle w:val="Bezodstpw"/>
        <w:ind w:firstLine="491"/>
        <w:jc w:val="both"/>
        <w:rPr>
          <w:rFonts w:cstheme="minorHAnsi"/>
          <w:sz w:val="24"/>
          <w:szCs w:val="24"/>
        </w:rPr>
      </w:pPr>
      <w:r w:rsidRPr="005B00C6">
        <w:rPr>
          <w:rFonts w:cstheme="minorHAnsi"/>
          <w:sz w:val="24"/>
          <w:szCs w:val="24"/>
        </w:rPr>
        <w:t>Pierwotny skład Zespołu Interdyscyplinarnego uległ zmianie na mocy Zarządzenia Nr OR 0050.109.2020 Wójta Gminy Klucze z dnia 29.12.2020 roku w sprawie: zmiany w składzie Zespołu Interdyscyplinarnego ds. Przeciwdziałania Przemocy w Rodzinie w Gminie Klucze.</w:t>
      </w:r>
    </w:p>
    <w:p w14:paraId="3C7DC7F6" w14:textId="77777777" w:rsidR="00803F0D" w:rsidRPr="005B00C6" w:rsidRDefault="00803F0D" w:rsidP="002743A5">
      <w:pPr>
        <w:ind w:firstLine="491"/>
        <w:jc w:val="both"/>
        <w:rPr>
          <w:rFonts w:asciiTheme="minorHAnsi" w:hAnsiTheme="minorHAnsi" w:cstheme="minorHAnsi"/>
        </w:rPr>
      </w:pPr>
      <w:r w:rsidRPr="005B00C6">
        <w:rPr>
          <w:rFonts w:asciiTheme="minorHAnsi" w:hAnsiTheme="minorHAnsi" w:cstheme="minorHAnsi"/>
        </w:rPr>
        <w:lastRenderedPageBreak/>
        <w:t>Podczas w/w spotkań członkowie Zespołu omawiali sytuację  poszczególnych rodzin, w których prowadzona była procedura „Niebieskie Karty” jak również ogólne tematy dotyczące profilaktyki, rozpowszechniania wiedzy na temat przemocy w środowisku, podnoszenia kwalifikacji osób pracujących z rodziną dotkniętą przemocą.</w:t>
      </w:r>
    </w:p>
    <w:p w14:paraId="406CF851"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br/>
        <w:t>Procedura „niebieskiej karty”</w:t>
      </w:r>
    </w:p>
    <w:p w14:paraId="2F7F0E00" w14:textId="77777777"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Liczba procedur „Niebieskie Karty”, które przeszły z roku ubiegłego na rok 2020: 8 NK</w:t>
      </w:r>
    </w:p>
    <w:p w14:paraId="3848CFEC" w14:textId="77777777" w:rsidR="00803F0D" w:rsidRPr="005B00C6" w:rsidRDefault="00803F0D" w:rsidP="00803F0D">
      <w:pPr>
        <w:pStyle w:val="Bezodstpw"/>
        <w:jc w:val="both"/>
        <w:rPr>
          <w:rFonts w:cstheme="minorHAnsi"/>
          <w:sz w:val="24"/>
          <w:szCs w:val="24"/>
        </w:rPr>
      </w:pPr>
      <w:r w:rsidRPr="005B00C6">
        <w:rPr>
          <w:rFonts w:cstheme="minorHAnsi"/>
          <w:sz w:val="24"/>
          <w:szCs w:val="24"/>
        </w:rPr>
        <w:t xml:space="preserve">Liczba sporządzonych formularzy „Niebieskie Karty - A” w roku 2020: </w:t>
      </w:r>
      <w:r w:rsidRPr="005B00C6">
        <w:rPr>
          <w:rFonts w:cstheme="minorHAnsi"/>
          <w:sz w:val="24"/>
          <w:szCs w:val="24"/>
        </w:rPr>
        <w:br/>
        <w:t>37 NK w 32 rodzinach;</w:t>
      </w:r>
    </w:p>
    <w:p w14:paraId="5C5D53DE" w14:textId="77777777" w:rsidR="00803F0D" w:rsidRPr="005B00C6" w:rsidRDefault="00803F0D" w:rsidP="00803F0D">
      <w:pPr>
        <w:pStyle w:val="Bezodstpw"/>
        <w:jc w:val="both"/>
        <w:rPr>
          <w:rFonts w:cstheme="minorHAnsi"/>
          <w:sz w:val="24"/>
          <w:szCs w:val="24"/>
        </w:rPr>
      </w:pPr>
      <w:r w:rsidRPr="005B00C6">
        <w:rPr>
          <w:rFonts w:cstheme="minorHAnsi"/>
          <w:sz w:val="24"/>
          <w:szCs w:val="24"/>
        </w:rPr>
        <w:t>Sporządzonych przez Przedstawicieli podmiotów wszczynających procedurę:</w:t>
      </w:r>
    </w:p>
    <w:p w14:paraId="03676244" w14:textId="77777777" w:rsidR="00803F0D" w:rsidRPr="005B00C6" w:rsidRDefault="00803F0D" w:rsidP="00803F0D">
      <w:pPr>
        <w:pStyle w:val="Bezodstpw"/>
        <w:jc w:val="both"/>
        <w:rPr>
          <w:rFonts w:cstheme="minorHAnsi"/>
          <w:sz w:val="24"/>
          <w:szCs w:val="24"/>
        </w:rPr>
      </w:pPr>
      <w:r w:rsidRPr="005B00C6">
        <w:rPr>
          <w:rFonts w:cstheme="minorHAnsi"/>
          <w:sz w:val="24"/>
          <w:szCs w:val="24"/>
        </w:rPr>
        <w:t>Komisariat Policji w Kluczach  – 26 formularzy „Niebieska Karta - A”,</w:t>
      </w:r>
    </w:p>
    <w:p w14:paraId="30316C6C" w14:textId="77777777" w:rsidR="00803F0D" w:rsidRPr="005B00C6" w:rsidRDefault="00803F0D" w:rsidP="00803F0D">
      <w:pPr>
        <w:pStyle w:val="Bezodstpw"/>
        <w:jc w:val="both"/>
        <w:rPr>
          <w:rFonts w:cstheme="minorHAnsi"/>
          <w:sz w:val="24"/>
          <w:szCs w:val="24"/>
        </w:rPr>
      </w:pPr>
      <w:r w:rsidRPr="005B00C6">
        <w:rPr>
          <w:rFonts w:cstheme="minorHAnsi"/>
          <w:sz w:val="24"/>
          <w:szCs w:val="24"/>
        </w:rPr>
        <w:t>Komenda Powiatowa Policji w Olkuszu – 5 formularzy „Niebieska Karta - A”,</w:t>
      </w:r>
    </w:p>
    <w:p w14:paraId="73193B08" w14:textId="77777777" w:rsidR="00803F0D" w:rsidRPr="005B00C6" w:rsidRDefault="00803F0D" w:rsidP="00803F0D">
      <w:pPr>
        <w:pStyle w:val="Bezodstpw"/>
        <w:jc w:val="both"/>
        <w:rPr>
          <w:rFonts w:cstheme="minorHAnsi"/>
          <w:sz w:val="24"/>
          <w:szCs w:val="24"/>
        </w:rPr>
      </w:pPr>
      <w:r w:rsidRPr="005B00C6">
        <w:rPr>
          <w:rFonts w:cstheme="minorHAnsi"/>
          <w:sz w:val="24"/>
          <w:szCs w:val="24"/>
        </w:rPr>
        <w:t>IV Komisariat Policji w Krakowie – 1 formularz „Niebieska Karta - A”,</w:t>
      </w:r>
    </w:p>
    <w:p w14:paraId="29FA8CE8" w14:textId="77777777" w:rsidR="00803F0D" w:rsidRPr="005B00C6" w:rsidRDefault="00803F0D" w:rsidP="00803F0D">
      <w:pPr>
        <w:pStyle w:val="Bezodstpw"/>
        <w:jc w:val="both"/>
        <w:rPr>
          <w:rFonts w:cstheme="minorHAnsi"/>
          <w:sz w:val="24"/>
          <w:szCs w:val="24"/>
        </w:rPr>
      </w:pPr>
      <w:r w:rsidRPr="005B00C6">
        <w:rPr>
          <w:rFonts w:cstheme="minorHAnsi"/>
          <w:sz w:val="24"/>
          <w:szCs w:val="24"/>
        </w:rPr>
        <w:t>Ośrodek Pomocy Społecznej w Kluczach – 5 formularzy „Niebieska Karta - A”.</w:t>
      </w:r>
    </w:p>
    <w:p w14:paraId="0BFC6272" w14:textId="77777777" w:rsidR="00803F0D" w:rsidRPr="005B00C6" w:rsidRDefault="00803F0D" w:rsidP="00803F0D">
      <w:pPr>
        <w:pStyle w:val="Bezodstpw"/>
        <w:jc w:val="both"/>
        <w:rPr>
          <w:rFonts w:cstheme="minorHAnsi"/>
          <w:sz w:val="24"/>
          <w:szCs w:val="24"/>
        </w:rPr>
      </w:pPr>
      <w:r w:rsidRPr="005B00C6">
        <w:rPr>
          <w:rFonts w:cstheme="minorHAnsi"/>
          <w:sz w:val="24"/>
          <w:szCs w:val="24"/>
        </w:rPr>
        <w:t xml:space="preserve">Łączna liczba rodzin objętych procedurą „Niebieskie Karty” w Gminie Klucze </w:t>
      </w:r>
      <w:r w:rsidRPr="005B00C6">
        <w:rPr>
          <w:rFonts w:cstheme="minorHAnsi"/>
          <w:sz w:val="24"/>
          <w:szCs w:val="24"/>
        </w:rPr>
        <w:br/>
        <w:t>w roku 2020 wynosiła 40 rodzin, w tym 2 procedury założone zostały z podejrzeniem przemocy wobec małoletnich dzieci.</w:t>
      </w:r>
    </w:p>
    <w:p w14:paraId="6C5971CC" w14:textId="77777777" w:rsidR="00803F0D" w:rsidRPr="005B00C6" w:rsidRDefault="00803F0D" w:rsidP="00803F0D">
      <w:pPr>
        <w:pStyle w:val="Bezodstpw"/>
        <w:jc w:val="both"/>
        <w:rPr>
          <w:rFonts w:cstheme="minorHAnsi"/>
          <w:sz w:val="24"/>
          <w:szCs w:val="24"/>
        </w:rPr>
      </w:pPr>
    </w:p>
    <w:p w14:paraId="3E6F9CC4" w14:textId="77777777" w:rsidR="00803F0D" w:rsidRPr="005B00C6" w:rsidRDefault="00803F0D" w:rsidP="002743A5">
      <w:pPr>
        <w:ind w:firstLine="709"/>
        <w:jc w:val="both"/>
        <w:rPr>
          <w:rFonts w:asciiTheme="minorHAnsi" w:hAnsiTheme="minorHAnsi" w:cstheme="minorHAnsi"/>
          <w:i/>
          <w:iCs/>
          <w:u w:val="single"/>
        </w:rPr>
      </w:pPr>
      <w:r w:rsidRPr="005B00C6">
        <w:rPr>
          <w:rFonts w:asciiTheme="minorHAnsi" w:hAnsiTheme="minorHAnsi" w:cstheme="minorHAnsi"/>
        </w:rPr>
        <w:t>Od stycznia do grudnia 2020 roku powołanych zostało; 32 grupy robocze</w:t>
      </w:r>
    </w:p>
    <w:p w14:paraId="5ADDD634" w14:textId="77777777" w:rsidR="00803F0D" w:rsidRPr="005B00C6" w:rsidRDefault="00803F0D" w:rsidP="00803F0D">
      <w:pPr>
        <w:jc w:val="both"/>
        <w:rPr>
          <w:rFonts w:asciiTheme="minorHAnsi" w:hAnsiTheme="minorHAnsi" w:cstheme="minorHAnsi"/>
          <w:i/>
          <w:iCs/>
          <w:u w:val="single"/>
        </w:rPr>
      </w:pPr>
      <w:r w:rsidRPr="005B00C6">
        <w:rPr>
          <w:rFonts w:asciiTheme="minorHAnsi" w:hAnsiTheme="minorHAnsi" w:cstheme="minorHAnsi"/>
        </w:rPr>
        <w:t>Liczba spotkań grup roboczych wynosiła; 144 spotkania</w:t>
      </w:r>
    </w:p>
    <w:p w14:paraId="0B6F8247"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 xml:space="preserve">Rodziny objęte procedurą „Niebieskie Karty” monitorowane były przez członków grup roboczych zarówno poprzez kontakt telefoniczny jak również wizyty w miejscu zamieszkania osób, zachowując wszystkie środki reżimu sanitarnego. </w:t>
      </w:r>
    </w:p>
    <w:p w14:paraId="4FE59B29" w14:textId="77777777" w:rsidR="00803F0D" w:rsidRPr="005B00C6" w:rsidRDefault="00803F0D" w:rsidP="00803F0D">
      <w:pPr>
        <w:jc w:val="both"/>
        <w:rPr>
          <w:rFonts w:asciiTheme="minorHAnsi" w:hAnsiTheme="minorHAnsi" w:cstheme="minorHAnsi"/>
        </w:rPr>
      </w:pPr>
    </w:p>
    <w:p w14:paraId="367E44AB" w14:textId="77777777"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Podjęte działania w ramach procedury:</w:t>
      </w:r>
    </w:p>
    <w:p w14:paraId="251D269E"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Liczba wystosowanych zawiadomień z art. 207 K.K do Komisariatu Policji w Kluczach 9 zawiadomień</w:t>
      </w:r>
    </w:p>
    <w:p w14:paraId="6A5F54B6"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Liczba wniosków do Sądu Rejonowego w Olkuszu o wgląd w sytuację dziecka – 3 wnioski</w:t>
      </w:r>
    </w:p>
    <w:p w14:paraId="6641B7BC"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Liczba wniosków do Gminnej Komisji Rozwiązywania Problemów Alkoholowych – 13 wniosków.</w:t>
      </w:r>
    </w:p>
    <w:p w14:paraId="02329D8A"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 xml:space="preserve">Zgodnie z Rozporządzeniem Rady Ministrów z dnia 13 września 2011r. w sprawie procedury „Niebieskie Karty” oraz wzorów formularzy „Niebieska Karta”, członkowie grupy roboczej podjęli decyzję o zakończeniu 27 procedur „Niebieskie Karty”, </w:t>
      </w:r>
      <w:r w:rsidRPr="005B00C6">
        <w:rPr>
          <w:rFonts w:asciiTheme="minorHAnsi" w:hAnsiTheme="minorHAnsi" w:cstheme="minorHAnsi"/>
        </w:rPr>
        <w:br/>
        <w:t>wobec stwierdzenia określonego w § 18 (w/w Rozporządzenia), czyli:</w:t>
      </w:r>
    </w:p>
    <w:p w14:paraId="6AD25C5F"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 xml:space="preserve">19 Procedur NK - Ustania przemocy w rodzinie i uzasadnionego przypuszczenia </w:t>
      </w:r>
      <w:r w:rsidRPr="005B00C6">
        <w:rPr>
          <w:rFonts w:asciiTheme="minorHAnsi" w:hAnsiTheme="minorHAnsi" w:cstheme="minorHAnsi"/>
        </w:rPr>
        <w:br/>
        <w:t>o zaprzestaniu dalszego stosowania przemocy w rodzinie oraz po zrealizowaniu indywidualnego planu pomocy.</w:t>
      </w:r>
    </w:p>
    <w:p w14:paraId="232E8CEC"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8 Procedury NK – Rozstrzygnięciu o braku zasadności podejmowania działań.</w:t>
      </w:r>
    </w:p>
    <w:p w14:paraId="4BE0ED36" w14:textId="77777777" w:rsidR="00803F0D" w:rsidRPr="005B00C6" w:rsidRDefault="00803F0D" w:rsidP="00803F0D">
      <w:pPr>
        <w:jc w:val="both"/>
        <w:rPr>
          <w:rFonts w:asciiTheme="minorHAnsi" w:hAnsiTheme="minorHAnsi" w:cstheme="minorHAnsi"/>
        </w:rPr>
      </w:pPr>
    </w:p>
    <w:p w14:paraId="0EF9024B" w14:textId="77777777"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 xml:space="preserve">W dniu 10 grudnia 2020 roku odbyło się szkolenie w formie zdalnej dla członków </w:t>
      </w:r>
      <w:r w:rsidRPr="005B00C6">
        <w:rPr>
          <w:rFonts w:asciiTheme="minorHAnsi" w:hAnsiTheme="minorHAnsi" w:cstheme="minorHAnsi"/>
        </w:rPr>
        <w:br/>
        <w:t xml:space="preserve">Zespołu Interdyscyplinarnego ds. Przeciwdziałania Przemocy w Rodzinie, członków </w:t>
      </w:r>
      <w:r w:rsidRPr="005B00C6">
        <w:rPr>
          <w:rFonts w:asciiTheme="minorHAnsi" w:hAnsiTheme="minorHAnsi" w:cstheme="minorHAnsi"/>
        </w:rPr>
        <w:br/>
        <w:t xml:space="preserve">grup roboczych, a także Dyrektorów Szkół/Przedszkoli oraz Żłobków z terenu Gminy Klucze </w:t>
      </w:r>
      <w:r w:rsidRPr="005B00C6">
        <w:rPr>
          <w:rFonts w:asciiTheme="minorHAnsi" w:hAnsiTheme="minorHAnsi" w:cstheme="minorHAnsi"/>
        </w:rPr>
        <w:br/>
        <w:t>pt. „Procedura „Niebieskie Karty”. Kompleksowe szkolenie dla Służb i Instytucji”.</w:t>
      </w:r>
    </w:p>
    <w:p w14:paraId="01D9AA47" w14:textId="77777777" w:rsidR="00803F0D" w:rsidRDefault="00803F0D" w:rsidP="00803F0D">
      <w:pPr>
        <w:jc w:val="both"/>
        <w:rPr>
          <w:rFonts w:asciiTheme="minorHAnsi" w:hAnsiTheme="minorHAnsi" w:cstheme="minorHAnsi"/>
        </w:rPr>
      </w:pPr>
      <w:r w:rsidRPr="005B00C6">
        <w:rPr>
          <w:rFonts w:asciiTheme="minorHAnsi" w:hAnsiTheme="minorHAnsi" w:cstheme="minorHAnsi"/>
        </w:rPr>
        <w:t>Ze względu na panujące zagrożenie epidemiczne spowodowane wirusem Sars-cov-2 coroczna Kampania Społeczna pt. „Niebieski Tydzień w Gminie Klucze” została odwołana.</w:t>
      </w:r>
    </w:p>
    <w:p w14:paraId="16660DA8" w14:textId="5F42BB08" w:rsidR="00803F0D" w:rsidRDefault="00803F0D" w:rsidP="00803F0D">
      <w:pPr>
        <w:jc w:val="both"/>
        <w:rPr>
          <w:rFonts w:asciiTheme="minorHAnsi" w:hAnsiTheme="minorHAnsi" w:cstheme="minorHAnsi"/>
          <w:b/>
          <w:bCs/>
        </w:rPr>
      </w:pPr>
    </w:p>
    <w:p w14:paraId="1E0E1094" w14:textId="1C9EBC1C" w:rsidR="002743A5" w:rsidRDefault="002743A5" w:rsidP="00803F0D">
      <w:pPr>
        <w:jc w:val="both"/>
        <w:rPr>
          <w:rFonts w:asciiTheme="minorHAnsi" w:hAnsiTheme="minorHAnsi" w:cstheme="minorHAnsi"/>
          <w:b/>
          <w:bCs/>
        </w:rPr>
      </w:pPr>
    </w:p>
    <w:p w14:paraId="10A33672" w14:textId="606C76B3" w:rsidR="002743A5" w:rsidRDefault="002743A5" w:rsidP="00803F0D">
      <w:pPr>
        <w:jc w:val="both"/>
        <w:rPr>
          <w:rFonts w:asciiTheme="minorHAnsi" w:hAnsiTheme="minorHAnsi" w:cstheme="minorHAnsi"/>
          <w:b/>
          <w:bCs/>
        </w:rPr>
      </w:pPr>
    </w:p>
    <w:p w14:paraId="3C128F36" w14:textId="77777777" w:rsidR="002743A5" w:rsidRPr="005B00C6" w:rsidRDefault="002743A5" w:rsidP="00803F0D">
      <w:pPr>
        <w:jc w:val="both"/>
        <w:rPr>
          <w:rFonts w:asciiTheme="minorHAnsi" w:hAnsiTheme="minorHAnsi" w:cstheme="minorHAnsi"/>
          <w:b/>
          <w:bCs/>
        </w:rPr>
      </w:pPr>
    </w:p>
    <w:p w14:paraId="6426B1C9"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lastRenderedPageBreak/>
        <w:t>Punkt Interwencji Kryzysowej</w:t>
      </w:r>
    </w:p>
    <w:p w14:paraId="1E068AD1" w14:textId="77777777" w:rsidR="00803F0D" w:rsidRPr="005B00C6" w:rsidRDefault="00803F0D" w:rsidP="002743A5">
      <w:pPr>
        <w:ind w:firstLine="709"/>
        <w:jc w:val="both"/>
        <w:rPr>
          <w:rFonts w:asciiTheme="minorHAnsi" w:hAnsiTheme="minorHAnsi" w:cstheme="minorHAnsi"/>
        </w:rPr>
      </w:pPr>
      <w:r w:rsidRPr="005B00C6">
        <w:rPr>
          <w:rFonts w:asciiTheme="minorHAnsi" w:hAnsiTheme="minorHAnsi" w:cstheme="minorHAnsi"/>
        </w:rPr>
        <w:t xml:space="preserve">W strukturach Ośrodka Pomocy Społecznej w Kluczach dla potrzeb mieszkańców </w:t>
      </w:r>
      <w:r w:rsidRPr="005B00C6">
        <w:rPr>
          <w:rFonts w:asciiTheme="minorHAnsi" w:hAnsiTheme="minorHAnsi" w:cstheme="minorHAnsi"/>
        </w:rPr>
        <w:br/>
        <w:t xml:space="preserve">działał Punkt Interwencji Kryzysowej, który świadczy darmowe, specjalistyczne konsultacje oraz poradnictwo w zakresie; </w:t>
      </w:r>
    </w:p>
    <w:p w14:paraId="7C084944" w14:textId="5471C590" w:rsidR="00803F0D" w:rsidRPr="002743A5" w:rsidRDefault="00803F0D" w:rsidP="00B83059">
      <w:pPr>
        <w:pStyle w:val="Akapitzlist"/>
        <w:numPr>
          <w:ilvl w:val="0"/>
          <w:numId w:val="36"/>
        </w:numPr>
        <w:jc w:val="both"/>
        <w:rPr>
          <w:rFonts w:asciiTheme="minorHAnsi" w:hAnsiTheme="minorHAnsi" w:cstheme="minorHAnsi"/>
        </w:rPr>
      </w:pPr>
      <w:r w:rsidRPr="002743A5">
        <w:rPr>
          <w:rFonts w:asciiTheme="minorHAnsi" w:hAnsiTheme="minorHAnsi" w:cstheme="minorHAnsi"/>
        </w:rPr>
        <w:t>prawnym,</w:t>
      </w:r>
    </w:p>
    <w:p w14:paraId="64EFB1A2" w14:textId="5CDAC83D" w:rsidR="00803F0D" w:rsidRPr="002743A5" w:rsidRDefault="00803F0D" w:rsidP="00B83059">
      <w:pPr>
        <w:pStyle w:val="Akapitzlist"/>
        <w:numPr>
          <w:ilvl w:val="0"/>
          <w:numId w:val="36"/>
        </w:numPr>
        <w:jc w:val="both"/>
        <w:rPr>
          <w:rFonts w:asciiTheme="minorHAnsi" w:hAnsiTheme="minorHAnsi" w:cstheme="minorHAnsi"/>
        </w:rPr>
      </w:pPr>
      <w:r w:rsidRPr="002743A5">
        <w:rPr>
          <w:rFonts w:asciiTheme="minorHAnsi" w:hAnsiTheme="minorHAnsi" w:cstheme="minorHAnsi"/>
        </w:rPr>
        <w:t>psychologicznym,</w:t>
      </w:r>
    </w:p>
    <w:p w14:paraId="5A7E7E79" w14:textId="5E8E58BE" w:rsidR="00803F0D" w:rsidRPr="002743A5" w:rsidRDefault="00803F0D" w:rsidP="00B83059">
      <w:pPr>
        <w:pStyle w:val="Akapitzlist"/>
        <w:numPr>
          <w:ilvl w:val="0"/>
          <w:numId w:val="36"/>
        </w:numPr>
        <w:jc w:val="both"/>
        <w:rPr>
          <w:rFonts w:asciiTheme="minorHAnsi" w:hAnsiTheme="minorHAnsi" w:cstheme="minorHAnsi"/>
        </w:rPr>
      </w:pPr>
      <w:r w:rsidRPr="002743A5">
        <w:rPr>
          <w:rFonts w:asciiTheme="minorHAnsi" w:hAnsiTheme="minorHAnsi" w:cstheme="minorHAnsi"/>
        </w:rPr>
        <w:t>socjalnym.</w:t>
      </w:r>
    </w:p>
    <w:p w14:paraId="03C0015C" w14:textId="13EB81DE" w:rsidR="00803F0D" w:rsidRPr="005B00C6" w:rsidRDefault="00803F0D" w:rsidP="00E262F1">
      <w:pPr>
        <w:ind w:firstLine="360"/>
        <w:jc w:val="both"/>
        <w:rPr>
          <w:rFonts w:asciiTheme="minorHAnsi" w:hAnsiTheme="minorHAnsi" w:cstheme="minorHAnsi"/>
        </w:rPr>
      </w:pPr>
      <w:r w:rsidRPr="005B00C6">
        <w:rPr>
          <w:rFonts w:asciiTheme="minorHAnsi" w:hAnsiTheme="minorHAnsi" w:cstheme="minorHAnsi"/>
        </w:rPr>
        <w:t>Dyżury specjalistów w sposób stacjonarny odbywały się w każdy czwartek w godzinach od 15:30 do 17:30.</w:t>
      </w:r>
      <w:r w:rsidR="00E262F1">
        <w:rPr>
          <w:rFonts w:asciiTheme="minorHAnsi" w:hAnsiTheme="minorHAnsi" w:cstheme="minorHAnsi"/>
        </w:rPr>
        <w:t xml:space="preserve"> </w:t>
      </w:r>
      <w:r w:rsidRPr="005B00C6">
        <w:rPr>
          <w:rFonts w:asciiTheme="minorHAnsi" w:hAnsiTheme="minorHAnsi" w:cstheme="minorHAnsi"/>
        </w:rPr>
        <w:t>Informację dotyczące poradnictwa zostały rozpowszechnione na terenie Gminy Klucze, w Szkołach Podstawowych w całej Gminie, Komisariacie Policji w Kluczach oraz wśród społeczności lokalnej poprzez stronę internetową Ośrodka Pomocy Społecznej w Kluczach, stronę internetową Gminy Klucze oraz w lokalnej gazecie samorządowej „Echo Klucz”.</w:t>
      </w:r>
    </w:p>
    <w:p w14:paraId="7800D579" w14:textId="77777777" w:rsidR="00803F0D" w:rsidRPr="005B00C6" w:rsidRDefault="00803F0D" w:rsidP="00E262F1">
      <w:pPr>
        <w:ind w:firstLine="360"/>
        <w:jc w:val="both"/>
        <w:rPr>
          <w:rFonts w:asciiTheme="minorHAnsi" w:hAnsiTheme="minorHAnsi" w:cstheme="minorHAnsi"/>
        </w:rPr>
      </w:pPr>
      <w:r w:rsidRPr="005B00C6">
        <w:rPr>
          <w:rFonts w:asciiTheme="minorHAnsi" w:hAnsiTheme="minorHAnsi" w:cstheme="minorHAnsi"/>
        </w:rPr>
        <w:t>W 2020 roku z poradnictwa specjalistycznego w Punkcie Interwencji Kryzysowej w Kluczach skorzystało łącznie 68 osób, w tym:</w:t>
      </w:r>
    </w:p>
    <w:p w14:paraId="530A85DB" w14:textId="77777777" w:rsidR="00803F0D" w:rsidRPr="00E262F1" w:rsidRDefault="00803F0D" w:rsidP="00B83059">
      <w:pPr>
        <w:pStyle w:val="Akapitzlist"/>
        <w:numPr>
          <w:ilvl w:val="0"/>
          <w:numId w:val="37"/>
        </w:numPr>
        <w:jc w:val="both"/>
        <w:rPr>
          <w:rFonts w:asciiTheme="minorHAnsi" w:hAnsiTheme="minorHAnsi" w:cstheme="minorHAnsi"/>
        </w:rPr>
      </w:pPr>
      <w:r w:rsidRPr="00E262F1">
        <w:rPr>
          <w:rFonts w:asciiTheme="minorHAnsi" w:hAnsiTheme="minorHAnsi" w:cstheme="minorHAnsi"/>
        </w:rPr>
        <w:t xml:space="preserve">Poradnictwo prawne: 43 osoby – ilość udzielonych porad - 59 </w:t>
      </w:r>
    </w:p>
    <w:p w14:paraId="55BE08FC" w14:textId="77777777" w:rsidR="00803F0D" w:rsidRPr="00E262F1" w:rsidRDefault="00803F0D" w:rsidP="00B83059">
      <w:pPr>
        <w:pStyle w:val="Akapitzlist"/>
        <w:numPr>
          <w:ilvl w:val="0"/>
          <w:numId w:val="37"/>
        </w:numPr>
        <w:jc w:val="both"/>
        <w:rPr>
          <w:rFonts w:asciiTheme="minorHAnsi" w:hAnsiTheme="minorHAnsi" w:cstheme="minorHAnsi"/>
        </w:rPr>
      </w:pPr>
      <w:r w:rsidRPr="00E262F1">
        <w:rPr>
          <w:rFonts w:asciiTheme="minorHAnsi" w:hAnsiTheme="minorHAnsi" w:cstheme="minorHAnsi"/>
        </w:rPr>
        <w:t>Poradnictwo psychologiczne: 25 osób – ilość udzielonych porad – 41</w:t>
      </w:r>
    </w:p>
    <w:p w14:paraId="766B90FF" w14:textId="77777777" w:rsidR="00803F0D" w:rsidRPr="00E262F1" w:rsidRDefault="00803F0D" w:rsidP="00B83059">
      <w:pPr>
        <w:pStyle w:val="Akapitzlist"/>
        <w:numPr>
          <w:ilvl w:val="0"/>
          <w:numId w:val="37"/>
        </w:numPr>
        <w:jc w:val="both"/>
        <w:rPr>
          <w:rFonts w:asciiTheme="minorHAnsi" w:hAnsiTheme="minorHAnsi" w:cstheme="minorHAnsi"/>
        </w:rPr>
      </w:pPr>
      <w:r w:rsidRPr="00E262F1">
        <w:rPr>
          <w:rFonts w:asciiTheme="minorHAnsi" w:hAnsiTheme="minorHAnsi" w:cstheme="minorHAnsi"/>
        </w:rPr>
        <w:t>Poradnictwo psychologiczne w Ośrodku: 27 osób – ilość udzielonych porad - 35</w:t>
      </w:r>
    </w:p>
    <w:p w14:paraId="17A68498" w14:textId="77777777" w:rsidR="00803F0D" w:rsidRPr="005B00C6" w:rsidRDefault="00803F0D" w:rsidP="00E262F1">
      <w:pPr>
        <w:ind w:firstLine="360"/>
        <w:jc w:val="both"/>
        <w:rPr>
          <w:rFonts w:asciiTheme="minorHAnsi" w:hAnsiTheme="minorHAnsi" w:cstheme="minorHAnsi"/>
        </w:rPr>
      </w:pPr>
      <w:r w:rsidRPr="005B00C6">
        <w:rPr>
          <w:rFonts w:asciiTheme="minorHAnsi" w:hAnsiTheme="minorHAnsi" w:cstheme="minorHAnsi"/>
        </w:rPr>
        <w:t>W Punkcie Interwencji Kryzysowej utworzono również Grupę Wsparcia dla osób doznających przemocy w rodzinie.</w:t>
      </w:r>
    </w:p>
    <w:p w14:paraId="6A397BBB"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 xml:space="preserve">W okresie od lutego do marca 2020 roku spotkania odbywały się w sposób stacjonarny         w Punkcie Interwencji Kryzysowej. Spotkania prowadził psycholog, zgodnie z harmonogramem. W związku ze stanem epidemicznym podjęto decyzję o kontynuacji grupy wsparcia za pośrednictwem komunikacji zdalnej, czyli poprzez kontakt telefoniczny osób będących w kryzysie, w tym doświadczających przemocy w rodzinie z psychologiem. </w:t>
      </w:r>
    </w:p>
    <w:p w14:paraId="3A4C9DD5" w14:textId="77777777" w:rsidR="00803F0D" w:rsidRPr="005B00C6" w:rsidRDefault="00803F0D" w:rsidP="00803F0D">
      <w:pPr>
        <w:jc w:val="both"/>
        <w:rPr>
          <w:rFonts w:asciiTheme="minorHAnsi" w:hAnsiTheme="minorHAnsi" w:cstheme="minorHAnsi"/>
        </w:rPr>
      </w:pPr>
    </w:p>
    <w:p w14:paraId="284FD99C" w14:textId="77777777" w:rsidR="00803F0D" w:rsidRPr="005B00C6" w:rsidRDefault="00803F0D" w:rsidP="00803F0D">
      <w:pPr>
        <w:jc w:val="both"/>
        <w:rPr>
          <w:rFonts w:asciiTheme="minorHAnsi" w:hAnsiTheme="minorHAnsi" w:cstheme="minorHAnsi"/>
          <w:b/>
          <w:bCs/>
        </w:rPr>
      </w:pPr>
    </w:p>
    <w:p w14:paraId="1A5BF85C" w14:textId="77777777" w:rsidR="00803F0D" w:rsidRPr="005B00C6" w:rsidRDefault="00803F0D" w:rsidP="00803F0D">
      <w:pPr>
        <w:pStyle w:val="Bezodstpw"/>
        <w:jc w:val="both"/>
        <w:rPr>
          <w:rFonts w:cstheme="minorHAnsi"/>
          <w:b/>
          <w:bCs/>
          <w:sz w:val="24"/>
          <w:szCs w:val="24"/>
        </w:rPr>
      </w:pPr>
      <w:r w:rsidRPr="005B00C6">
        <w:rPr>
          <w:rFonts w:cstheme="minorHAnsi"/>
          <w:b/>
          <w:bCs/>
          <w:sz w:val="24"/>
          <w:szCs w:val="24"/>
        </w:rPr>
        <w:t xml:space="preserve">Program Operacyjny Pomoc Żywnościowa realizowana z Europejskiego </w:t>
      </w:r>
    </w:p>
    <w:p w14:paraId="064FA185" w14:textId="1453812E" w:rsidR="00803F0D" w:rsidRPr="00803F0D" w:rsidRDefault="00803F0D" w:rsidP="00803F0D">
      <w:pPr>
        <w:pStyle w:val="Bezodstpw"/>
        <w:jc w:val="both"/>
        <w:rPr>
          <w:rFonts w:cstheme="minorHAnsi"/>
          <w:b/>
          <w:bCs/>
          <w:sz w:val="24"/>
          <w:szCs w:val="24"/>
        </w:rPr>
      </w:pPr>
      <w:r w:rsidRPr="005B00C6">
        <w:rPr>
          <w:rFonts w:cstheme="minorHAnsi"/>
          <w:b/>
          <w:bCs/>
          <w:sz w:val="24"/>
          <w:szCs w:val="24"/>
        </w:rPr>
        <w:t>Funduszu Pomocy Najbardziej Potrzebującym (FEAD)</w:t>
      </w:r>
    </w:p>
    <w:p w14:paraId="37F41281" w14:textId="3AECB855" w:rsidR="00803F0D" w:rsidRPr="005B00C6" w:rsidRDefault="00803F0D" w:rsidP="00E262F1">
      <w:pPr>
        <w:ind w:firstLine="709"/>
        <w:jc w:val="both"/>
        <w:rPr>
          <w:rFonts w:asciiTheme="minorHAnsi" w:hAnsiTheme="minorHAnsi" w:cstheme="minorHAnsi"/>
          <w:lang w:eastAsia="pl-PL"/>
        </w:rPr>
      </w:pPr>
      <w:r w:rsidRPr="005B00C6">
        <w:rPr>
          <w:rFonts w:asciiTheme="minorHAnsi" w:hAnsiTheme="minorHAnsi" w:cstheme="minorHAnsi"/>
          <w:lang w:eastAsia="pl-PL"/>
        </w:rPr>
        <w:t>W roku 2020 r. obowiązywał podprogram 2019 i podprogram 2020. Do końca roku 2020 w podprogramie 2020 wydano 72 skierowania na 154 osób w rodzinie.</w:t>
      </w:r>
    </w:p>
    <w:p w14:paraId="4A95C331" w14:textId="0D80D0A2" w:rsidR="00803F0D" w:rsidRPr="005B00C6" w:rsidRDefault="00803F0D" w:rsidP="00803F0D">
      <w:pPr>
        <w:jc w:val="both"/>
        <w:rPr>
          <w:rFonts w:asciiTheme="minorHAnsi" w:hAnsiTheme="minorHAnsi" w:cstheme="minorHAnsi"/>
          <w:lang w:eastAsia="pl-PL"/>
        </w:rPr>
      </w:pPr>
      <w:r w:rsidRPr="005B00C6">
        <w:rPr>
          <w:rFonts w:asciiTheme="minorHAnsi" w:hAnsiTheme="minorHAnsi" w:cstheme="minorHAnsi"/>
          <w:lang w:eastAsia="pl-PL"/>
        </w:rPr>
        <w:t>W roku 2020 w podprogramie 2019 do końca września wydano 194 skierowania na 409 osób w rodzinie.</w:t>
      </w:r>
      <w:r w:rsidR="00E262F1">
        <w:rPr>
          <w:rFonts w:asciiTheme="minorHAnsi" w:hAnsiTheme="minorHAnsi" w:cstheme="minorHAnsi"/>
          <w:lang w:eastAsia="pl-PL"/>
        </w:rPr>
        <w:t xml:space="preserve"> </w:t>
      </w:r>
      <w:r w:rsidRPr="005B00C6">
        <w:rPr>
          <w:rFonts w:asciiTheme="minorHAnsi" w:hAnsiTheme="minorHAnsi" w:cstheme="minorHAnsi"/>
          <w:lang w:eastAsia="pl-PL"/>
        </w:rPr>
        <w:t>200 % kryterium do dochodowego uprawniające obowiązywało do 25 listopada 2020r.</w:t>
      </w:r>
    </w:p>
    <w:p w14:paraId="3A1AE459" w14:textId="77777777" w:rsidR="00E262F1" w:rsidRDefault="00803F0D" w:rsidP="00803F0D">
      <w:pPr>
        <w:jc w:val="both"/>
        <w:rPr>
          <w:rFonts w:asciiTheme="minorHAnsi" w:hAnsiTheme="minorHAnsi" w:cstheme="minorHAnsi"/>
          <w:lang w:eastAsia="pl-PL"/>
        </w:rPr>
      </w:pPr>
      <w:r w:rsidRPr="005B00C6">
        <w:rPr>
          <w:rFonts w:asciiTheme="minorHAnsi" w:hAnsiTheme="minorHAnsi" w:cstheme="minorHAnsi"/>
          <w:lang w:eastAsia="pl-PL"/>
        </w:rPr>
        <w:t>Z dniem 26.11.2020 r. weszła zmiana mówiąca o zmianie kryterium dochodowego</w:t>
      </w:r>
      <w:r w:rsidR="00E262F1">
        <w:rPr>
          <w:rFonts w:asciiTheme="minorHAnsi" w:hAnsiTheme="minorHAnsi" w:cstheme="minorHAnsi"/>
          <w:lang w:eastAsia="pl-PL"/>
        </w:rPr>
        <w:t xml:space="preserve"> </w:t>
      </w:r>
    </w:p>
    <w:p w14:paraId="0EDB26EB" w14:textId="05B2DED2" w:rsidR="00803F0D" w:rsidRPr="00E262F1" w:rsidRDefault="00803F0D" w:rsidP="00E262F1">
      <w:pPr>
        <w:ind w:firstLine="709"/>
        <w:jc w:val="both"/>
        <w:rPr>
          <w:rFonts w:asciiTheme="minorHAnsi" w:hAnsiTheme="minorHAnsi" w:cstheme="minorHAnsi"/>
          <w:lang w:eastAsia="pl-PL"/>
        </w:rPr>
      </w:pPr>
      <w:r w:rsidRPr="005B00C6">
        <w:rPr>
          <w:rFonts w:asciiTheme="minorHAnsi" w:hAnsiTheme="minorHAnsi" w:cstheme="minorHAnsi"/>
          <w:lang w:eastAsia="pl-PL"/>
        </w:rPr>
        <w:t>Osoby zainteresowane pomocą żywnościową w ramach PO PŻ mogły być nią objęte jeśli znajdowały się w trudnej sytuacji życiowej, spełniając przy tym kryteria określone w art. 7 ustawy o pomocy społecznej i których dochód nie przekracza 220 % kryterium dochodowego uprawniającego do skorzystania z pomocy społecznej:</w:t>
      </w:r>
      <w:r w:rsidRPr="005B00C6">
        <w:rPr>
          <w:rFonts w:asciiTheme="minorHAnsi" w:hAnsiTheme="minorHAnsi" w:cstheme="minorHAnsi"/>
          <w:color w:val="141414"/>
          <w:lang w:eastAsia="pl-PL"/>
        </w:rPr>
        <w:t>1.542,20 zł dla osoby samotnie gospodarującej,</w:t>
      </w:r>
      <w:r w:rsidRPr="005B00C6">
        <w:rPr>
          <w:rFonts w:asciiTheme="minorHAnsi" w:hAnsiTheme="minorHAnsi" w:cstheme="minorHAnsi"/>
          <w:lang w:eastAsia="pl-PL"/>
        </w:rPr>
        <w:t xml:space="preserve"> </w:t>
      </w:r>
      <w:r w:rsidRPr="005B00C6">
        <w:rPr>
          <w:rFonts w:asciiTheme="minorHAnsi" w:hAnsiTheme="minorHAnsi" w:cstheme="minorHAnsi"/>
          <w:color w:val="141414"/>
          <w:lang w:eastAsia="pl-PL"/>
        </w:rPr>
        <w:t>1.161,60 zł dla osoby w rodzinie.</w:t>
      </w:r>
    </w:p>
    <w:p w14:paraId="0870AE5C" w14:textId="77777777" w:rsidR="00803F0D" w:rsidRPr="005B00C6" w:rsidRDefault="00803F0D" w:rsidP="00803F0D">
      <w:pPr>
        <w:jc w:val="both"/>
        <w:rPr>
          <w:rFonts w:asciiTheme="minorHAnsi" w:hAnsiTheme="minorHAnsi" w:cstheme="minorHAnsi"/>
          <w:color w:val="141414"/>
          <w:lang w:eastAsia="pl-PL"/>
        </w:rPr>
      </w:pPr>
    </w:p>
    <w:p w14:paraId="65DDC09C" w14:textId="77777777" w:rsidR="00803F0D" w:rsidRPr="005B00C6" w:rsidRDefault="00803F0D" w:rsidP="00803F0D">
      <w:pPr>
        <w:jc w:val="both"/>
        <w:rPr>
          <w:rFonts w:asciiTheme="minorHAnsi" w:eastAsia="TimesNewRomanPSMT" w:hAnsiTheme="minorHAnsi" w:cstheme="minorHAnsi"/>
        </w:rPr>
      </w:pPr>
    </w:p>
    <w:p w14:paraId="0732FB90" w14:textId="77777777" w:rsidR="00803F0D" w:rsidRPr="005B00C6" w:rsidRDefault="00803F0D" w:rsidP="00803F0D">
      <w:pPr>
        <w:pStyle w:val="Bezodstpw"/>
        <w:jc w:val="both"/>
        <w:rPr>
          <w:rFonts w:cstheme="minorHAnsi"/>
          <w:b/>
          <w:bCs/>
          <w:sz w:val="24"/>
          <w:szCs w:val="24"/>
        </w:rPr>
      </w:pPr>
      <w:r w:rsidRPr="005B00C6">
        <w:rPr>
          <w:rFonts w:cstheme="minorHAnsi"/>
          <w:b/>
          <w:bCs/>
          <w:sz w:val="24"/>
          <w:szCs w:val="24"/>
        </w:rPr>
        <w:t>Wieloletni Program Osłonowy „Posiłek w szkole i w domu na lata 2019-2023”</w:t>
      </w:r>
    </w:p>
    <w:p w14:paraId="1E64BF33" w14:textId="7263BD26" w:rsidR="00803F0D" w:rsidRPr="00803F0D" w:rsidRDefault="00803F0D" w:rsidP="00803F0D">
      <w:pPr>
        <w:pStyle w:val="Bezodstpw"/>
        <w:jc w:val="both"/>
        <w:rPr>
          <w:rFonts w:cstheme="minorHAnsi"/>
          <w:b/>
          <w:bCs/>
          <w:sz w:val="24"/>
          <w:szCs w:val="24"/>
        </w:rPr>
      </w:pPr>
      <w:r w:rsidRPr="005B00C6">
        <w:rPr>
          <w:rFonts w:cstheme="minorHAnsi"/>
          <w:b/>
          <w:bCs/>
          <w:sz w:val="24"/>
          <w:szCs w:val="24"/>
        </w:rPr>
        <w:t>Uchwała nr III/19/2018 Rady Gminy Klucze z dnia 20 grudnia 2018 roku.</w:t>
      </w:r>
    </w:p>
    <w:p w14:paraId="1A07DB00"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Program „Posiłek w szkole i w domu” zapewnia pomoc zarówno osobom starszym, niepełnosprawnym, o niskich dochodach, jak i dzieciom, które wychowują się w rodzinach znajdujących się w trudnej sytuacji.</w:t>
      </w:r>
    </w:p>
    <w:p w14:paraId="3A694FD0"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 xml:space="preserve">Pomoc w formie gorącego posiłku, ze szczególnym uwzględnieniem posiłku gorącego przyznana była bezpłatnie osobom, których dochód na osobę w rodzinie nie przekraczał kwoty </w:t>
      </w:r>
      <w:r w:rsidRPr="005B00C6">
        <w:rPr>
          <w:rFonts w:asciiTheme="minorHAnsi" w:hAnsiTheme="minorHAnsi" w:cstheme="minorHAnsi"/>
        </w:rPr>
        <w:lastRenderedPageBreak/>
        <w:t>792,00 zł (528 zł kryterium dochodowe dla osoby w rodzinie x 150 %), a dla osoby samotnie gospodarującej 1051,50 zł (701 kryterium dochodowe dla osoby samotnie gospodarującej x 150 %).</w:t>
      </w:r>
    </w:p>
    <w:p w14:paraId="7527BCF8"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W ramach programu wsparcia udziela się w szczególności:</w:t>
      </w:r>
    </w:p>
    <w:p w14:paraId="10897134" w14:textId="0FE921E9" w:rsidR="00803F0D" w:rsidRPr="00E262F1" w:rsidRDefault="00803F0D" w:rsidP="00B83059">
      <w:pPr>
        <w:pStyle w:val="Akapitzlist"/>
        <w:numPr>
          <w:ilvl w:val="0"/>
          <w:numId w:val="38"/>
        </w:numPr>
        <w:jc w:val="both"/>
        <w:rPr>
          <w:rFonts w:asciiTheme="minorHAnsi" w:hAnsiTheme="minorHAnsi" w:cstheme="minorHAnsi"/>
        </w:rPr>
      </w:pPr>
      <w:r w:rsidRPr="00E262F1">
        <w:rPr>
          <w:rFonts w:asciiTheme="minorHAnsi" w:hAnsiTheme="minorHAnsi" w:cstheme="minorHAnsi"/>
        </w:rPr>
        <w:t>dzieciom do czasu podjęcia nauki w szkole podstawowej,</w:t>
      </w:r>
    </w:p>
    <w:p w14:paraId="03C89C28" w14:textId="49EBA6E5" w:rsidR="00803F0D" w:rsidRPr="00E262F1" w:rsidRDefault="00803F0D" w:rsidP="00B83059">
      <w:pPr>
        <w:pStyle w:val="Akapitzlist"/>
        <w:numPr>
          <w:ilvl w:val="0"/>
          <w:numId w:val="38"/>
        </w:numPr>
        <w:jc w:val="both"/>
        <w:rPr>
          <w:rFonts w:asciiTheme="minorHAnsi" w:hAnsiTheme="minorHAnsi" w:cstheme="minorHAnsi"/>
        </w:rPr>
      </w:pPr>
      <w:r w:rsidRPr="00E262F1">
        <w:rPr>
          <w:rFonts w:asciiTheme="minorHAnsi" w:hAnsiTheme="minorHAnsi" w:cstheme="minorHAnsi"/>
        </w:rPr>
        <w:t>uczniom do czasu ukończenia szkoły ponadgimnazjalnej,</w:t>
      </w:r>
    </w:p>
    <w:p w14:paraId="2BED0730" w14:textId="7D9B3D1F" w:rsidR="00803F0D" w:rsidRPr="00E262F1" w:rsidRDefault="00803F0D" w:rsidP="00B83059">
      <w:pPr>
        <w:pStyle w:val="Akapitzlist"/>
        <w:numPr>
          <w:ilvl w:val="0"/>
          <w:numId w:val="38"/>
        </w:numPr>
        <w:jc w:val="both"/>
        <w:rPr>
          <w:rFonts w:asciiTheme="minorHAnsi" w:hAnsiTheme="minorHAnsi" w:cstheme="minorHAnsi"/>
        </w:rPr>
      </w:pPr>
      <w:r w:rsidRPr="00E262F1">
        <w:rPr>
          <w:rFonts w:asciiTheme="minorHAnsi" w:hAnsiTheme="minorHAnsi" w:cstheme="minorHAnsi"/>
        </w:rPr>
        <w:t xml:space="preserve">osobom i rodzinom znajdującym się w sytuacjach wymienionych w art. 7 ustawy </w:t>
      </w:r>
      <w:r w:rsidR="00E262F1">
        <w:rPr>
          <w:rFonts w:asciiTheme="minorHAnsi" w:hAnsiTheme="minorHAnsi" w:cstheme="minorHAnsi"/>
        </w:rPr>
        <w:t xml:space="preserve"> </w:t>
      </w:r>
      <w:r w:rsidRPr="00E262F1">
        <w:rPr>
          <w:rFonts w:asciiTheme="minorHAnsi" w:hAnsiTheme="minorHAnsi" w:cstheme="minorHAnsi"/>
        </w:rPr>
        <w:t>z dnia 12 marca 2004 r. o pomocy społecznej, w szczególności osobom samotnym,</w:t>
      </w:r>
      <w:r w:rsidR="00E262F1">
        <w:rPr>
          <w:rFonts w:asciiTheme="minorHAnsi" w:hAnsiTheme="minorHAnsi" w:cstheme="minorHAnsi"/>
        </w:rPr>
        <w:t xml:space="preserve"> </w:t>
      </w:r>
      <w:r w:rsidRPr="00E262F1">
        <w:rPr>
          <w:rFonts w:asciiTheme="minorHAnsi" w:hAnsiTheme="minorHAnsi" w:cstheme="minorHAnsi"/>
        </w:rPr>
        <w:t>w podeszłym wieku, chorym i niepełnosprawnym.</w:t>
      </w:r>
    </w:p>
    <w:p w14:paraId="3F3991DB"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W ramach realizacji programu osłonowego 2020 wsparcie zostało udzielono następująco:</w:t>
      </w:r>
    </w:p>
    <w:p w14:paraId="1E9D5B19" w14:textId="2AE34BFD" w:rsidR="00803F0D" w:rsidRPr="00E262F1" w:rsidRDefault="00803F0D" w:rsidP="00B83059">
      <w:pPr>
        <w:pStyle w:val="Akapitzlist"/>
        <w:numPr>
          <w:ilvl w:val="0"/>
          <w:numId w:val="39"/>
        </w:numPr>
        <w:jc w:val="both"/>
        <w:rPr>
          <w:rFonts w:asciiTheme="minorHAnsi" w:hAnsiTheme="minorHAnsi" w:cstheme="minorHAnsi"/>
        </w:rPr>
      </w:pPr>
      <w:r w:rsidRPr="00E262F1">
        <w:rPr>
          <w:rFonts w:asciiTheme="minorHAnsi" w:hAnsiTheme="minorHAnsi" w:cstheme="minorHAnsi"/>
        </w:rPr>
        <w:t>1 gorący posiłek dziennie w dniach nauki szkolnej – 115 dzieci,</w:t>
      </w:r>
    </w:p>
    <w:p w14:paraId="15BC8E13" w14:textId="74BD78CA" w:rsidR="00803F0D" w:rsidRPr="00E262F1" w:rsidRDefault="00803F0D" w:rsidP="00B83059">
      <w:pPr>
        <w:pStyle w:val="Akapitzlist"/>
        <w:numPr>
          <w:ilvl w:val="0"/>
          <w:numId w:val="39"/>
        </w:numPr>
        <w:jc w:val="both"/>
        <w:rPr>
          <w:rFonts w:asciiTheme="minorHAnsi" w:hAnsiTheme="minorHAnsi" w:cstheme="minorHAnsi"/>
        </w:rPr>
      </w:pPr>
      <w:r w:rsidRPr="00E262F1">
        <w:rPr>
          <w:rFonts w:asciiTheme="minorHAnsi" w:hAnsiTheme="minorHAnsi" w:cstheme="minorHAnsi"/>
        </w:rPr>
        <w:t>z list dyrektorów szkół – 2 osoby</w:t>
      </w:r>
    </w:p>
    <w:p w14:paraId="7DA32705" w14:textId="791B4DBC" w:rsidR="00803F0D" w:rsidRPr="00E262F1" w:rsidRDefault="00803F0D" w:rsidP="00B83059">
      <w:pPr>
        <w:pStyle w:val="Akapitzlist"/>
        <w:numPr>
          <w:ilvl w:val="0"/>
          <w:numId w:val="39"/>
        </w:numPr>
        <w:jc w:val="both"/>
        <w:rPr>
          <w:rFonts w:asciiTheme="minorHAnsi" w:hAnsiTheme="minorHAnsi" w:cstheme="minorHAnsi"/>
        </w:rPr>
      </w:pPr>
      <w:r w:rsidRPr="00E262F1">
        <w:rPr>
          <w:rFonts w:asciiTheme="minorHAnsi" w:hAnsiTheme="minorHAnsi" w:cstheme="minorHAnsi"/>
        </w:rPr>
        <w:t>jeden gorący posiłek dziennie od poniedziałku do piątku dostarczany przez Spółdzielnię Socjalną OPOKA – 95 osób</w:t>
      </w:r>
    </w:p>
    <w:p w14:paraId="771CECE4" w14:textId="468C552E" w:rsidR="00803F0D" w:rsidRPr="00E262F1" w:rsidRDefault="00803F0D" w:rsidP="00B83059">
      <w:pPr>
        <w:pStyle w:val="Akapitzlist"/>
        <w:numPr>
          <w:ilvl w:val="0"/>
          <w:numId w:val="39"/>
        </w:numPr>
        <w:jc w:val="both"/>
        <w:rPr>
          <w:rFonts w:asciiTheme="minorHAnsi" w:hAnsiTheme="minorHAnsi" w:cstheme="minorHAnsi"/>
        </w:rPr>
      </w:pPr>
      <w:r w:rsidRPr="00E262F1">
        <w:rPr>
          <w:rFonts w:asciiTheme="minorHAnsi" w:hAnsiTheme="minorHAnsi" w:cstheme="minorHAnsi"/>
        </w:rPr>
        <w:t>łączna liczba osób – 210 (dzieci w szkole oraz osoby dorosłe, bez listy dyrektorskiej)</w:t>
      </w:r>
    </w:p>
    <w:p w14:paraId="2BB8CD42"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Średni koszt posiłku w 2020 roku wynosił 6, 97 zł.</w:t>
      </w:r>
    </w:p>
    <w:p w14:paraId="6BA71C24" w14:textId="77777777" w:rsidR="00803F0D" w:rsidRPr="005B00C6" w:rsidRDefault="00803F0D" w:rsidP="00803F0D">
      <w:pPr>
        <w:jc w:val="both"/>
        <w:rPr>
          <w:rFonts w:asciiTheme="minorHAnsi" w:hAnsiTheme="minorHAnsi" w:cstheme="minorHAnsi"/>
        </w:rPr>
      </w:pPr>
    </w:p>
    <w:p w14:paraId="04EF6FA4" w14:textId="77777777" w:rsidR="00803F0D" w:rsidRPr="005B00C6" w:rsidRDefault="00803F0D" w:rsidP="00803F0D">
      <w:pPr>
        <w:jc w:val="both"/>
        <w:rPr>
          <w:rFonts w:asciiTheme="minorHAnsi" w:hAnsiTheme="minorHAnsi" w:cstheme="minorHAnsi"/>
          <w:b/>
          <w:bCs/>
          <w:u w:val="single"/>
        </w:rPr>
      </w:pPr>
      <w:r w:rsidRPr="005B00C6">
        <w:rPr>
          <w:rFonts w:asciiTheme="minorHAnsi" w:hAnsiTheme="minorHAnsi" w:cstheme="minorHAnsi"/>
          <w:b/>
          <w:bCs/>
        </w:rPr>
        <w:t>Program Karta Dużej Rodziny</w:t>
      </w:r>
    </w:p>
    <w:p w14:paraId="709AA30B" w14:textId="0FE62605" w:rsidR="00803F0D" w:rsidRPr="005B00C6" w:rsidRDefault="00803F0D" w:rsidP="00E262F1">
      <w:pPr>
        <w:ind w:firstLine="709"/>
        <w:jc w:val="both"/>
        <w:rPr>
          <w:rFonts w:asciiTheme="minorHAnsi" w:hAnsiTheme="minorHAnsi" w:cstheme="minorHAnsi"/>
          <w:color w:val="1B1B1B"/>
          <w:shd w:val="clear" w:color="auto" w:fill="FFFFFF"/>
        </w:rPr>
      </w:pPr>
      <w:r w:rsidRPr="005B00C6">
        <w:rPr>
          <w:rFonts w:asciiTheme="minorHAnsi" w:hAnsiTheme="minorHAnsi" w:cstheme="minorHAnsi"/>
          <w:color w:val="1B1B1B"/>
          <w:shd w:val="clear" w:color="auto" w:fill="FFFFFF"/>
        </w:rPr>
        <w:t>Karta Dużej Rodziny to system zniżek i dodatkowych uprawnień dla rodzin 3+ zarówn</w:t>
      </w:r>
      <w:r w:rsidR="00E262F1">
        <w:rPr>
          <w:rFonts w:asciiTheme="minorHAnsi" w:hAnsiTheme="minorHAnsi" w:cstheme="minorHAnsi"/>
          <w:color w:val="1B1B1B"/>
          <w:shd w:val="clear" w:color="auto" w:fill="FFFFFF"/>
        </w:rPr>
        <w:t>o</w:t>
      </w:r>
      <w:r w:rsidRPr="005B00C6">
        <w:rPr>
          <w:rFonts w:asciiTheme="minorHAnsi" w:hAnsiTheme="minorHAnsi" w:cstheme="minorHAnsi"/>
          <w:color w:val="1B1B1B"/>
          <w:shd w:val="clear" w:color="auto" w:fill="FFFFFF"/>
        </w:rPr>
        <w:t xml:space="preserve"> w instytucjach publicznych, jak i w firmach prywatnych. Posiadacze KDR mają możliwość tańszego korzystania z oferty podmiotów m.in. z branży spożywczej, paliwowej, bankowej czy rekreacyjnej. KDR wspiera budżety rodzin wielodzietnych oraz ułatwia dostęp do dóbr      i usług. </w:t>
      </w:r>
      <w:r w:rsidRPr="005B00C6">
        <w:rPr>
          <w:rFonts w:asciiTheme="minorHAnsi" w:hAnsiTheme="minorHAnsi" w:cstheme="minorHAnsi"/>
          <w:lang w:eastAsia="pl-PL"/>
        </w:rPr>
        <w:t>Prawo do posiadania Karty Dużej Rodziny przysługuje wszystkim rodzicom oraz małżonkom rodziców, którzy mają lub mieli na utrzymaniu łącznie co najmniej troje dzieci. Przez rodzica rozumie się także rodzica zastępczego lub osobę prowadzącą rodzinny dom dziecka. Prawo do Karty Dużej Rodziny przysługuje także dzieciom:</w:t>
      </w:r>
    </w:p>
    <w:p w14:paraId="776DCD3C" w14:textId="727C59FA" w:rsidR="00803F0D" w:rsidRPr="00E262F1" w:rsidRDefault="00803F0D" w:rsidP="00B83059">
      <w:pPr>
        <w:pStyle w:val="Akapitzlist"/>
        <w:numPr>
          <w:ilvl w:val="0"/>
          <w:numId w:val="40"/>
        </w:numPr>
        <w:jc w:val="both"/>
        <w:rPr>
          <w:rFonts w:asciiTheme="minorHAnsi" w:hAnsiTheme="minorHAnsi" w:cstheme="minorHAnsi"/>
          <w:lang w:eastAsia="pl-PL"/>
        </w:rPr>
      </w:pPr>
      <w:r w:rsidRPr="00E262F1">
        <w:rPr>
          <w:rFonts w:asciiTheme="minorHAnsi" w:hAnsiTheme="minorHAnsi" w:cstheme="minorHAnsi"/>
          <w:lang w:eastAsia="pl-PL"/>
        </w:rPr>
        <w:t>w wieku do 18. roku życia,</w:t>
      </w:r>
    </w:p>
    <w:p w14:paraId="4A677AE5" w14:textId="115B5FD4" w:rsidR="00803F0D" w:rsidRPr="00E262F1" w:rsidRDefault="00803F0D" w:rsidP="00B83059">
      <w:pPr>
        <w:pStyle w:val="Akapitzlist"/>
        <w:numPr>
          <w:ilvl w:val="0"/>
          <w:numId w:val="40"/>
        </w:numPr>
        <w:jc w:val="both"/>
        <w:rPr>
          <w:rFonts w:asciiTheme="minorHAnsi" w:hAnsiTheme="minorHAnsi" w:cstheme="minorHAnsi"/>
          <w:lang w:eastAsia="pl-PL"/>
        </w:rPr>
      </w:pPr>
      <w:r w:rsidRPr="00E262F1">
        <w:rPr>
          <w:rFonts w:asciiTheme="minorHAnsi" w:hAnsiTheme="minorHAnsi" w:cstheme="minorHAnsi"/>
          <w:lang w:eastAsia="pl-PL"/>
        </w:rPr>
        <w:t>w wieku do 25. roku życia – w przypadku dzieci uczących się w szkole lub szkole wyższej,</w:t>
      </w:r>
    </w:p>
    <w:p w14:paraId="533C5E0F" w14:textId="579C84CC" w:rsidR="00803F0D" w:rsidRPr="00E262F1" w:rsidRDefault="00803F0D" w:rsidP="00B83059">
      <w:pPr>
        <w:pStyle w:val="Akapitzlist"/>
        <w:numPr>
          <w:ilvl w:val="0"/>
          <w:numId w:val="40"/>
        </w:numPr>
        <w:jc w:val="both"/>
        <w:rPr>
          <w:rFonts w:asciiTheme="minorHAnsi" w:eastAsia="Times New Roman" w:hAnsiTheme="minorHAnsi" w:cstheme="minorHAnsi"/>
          <w:color w:val="1B1B1B"/>
          <w:lang w:eastAsia="pl-PL"/>
        </w:rPr>
      </w:pPr>
      <w:r w:rsidRPr="00E262F1">
        <w:rPr>
          <w:rFonts w:asciiTheme="minorHAnsi" w:eastAsia="Times New Roman" w:hAnsiTheme="minorHAnsi" w:cstheme="minorHAnsi"/>
          <w:color w:val="1B1B1B"/>
          <w:lang w:eastAsia="pl-PL"/>
        </w:rPr>
        <w:t>bez ograniczeń wiekowych w przypadku dzieci legitymujących się orzeczeniem o umiarkowanym lub znacznym stopniu niepełnosprawności,</w:t>
      </w:r>
      <w:r w:rsidR="00E262F1">
        <w:rPr>
          <w:rFonts w:asciiTheme="minorHAnsi" w:eastAsia="Times New Roman" w:hAnsiTheme="minorHAnsi" w:cstheme="minorHAnsi"/>
          <w:color w:val="1B1B1B"/>
          <w:lang w:eastAsia="pl-PL"/>
        </w:rPr>
        <w:t xml:space="preserve"> </w:t>
      </w:r>
      <w:r w:rsidRPr="00E262F1">
        <w:rPr>
          <w:rFonts w:asciiTheme="minorHAnsi" w:eastAsia="Times New Roman" w:hAnsiTheme="minorHAnsi" w:cstheme="minorHAnsi"/>
          <w:color w:val="1B1B1B"/>
          <w:lang w:eastAsia="pl-PL"/>
        </w:rPr>
        <w:t>ale tylko w przypadku, gdy w chwili składania wniosku w rodzinie jest co najmniej troje dzieci spełniających powyższe warunki.</w:t>
      </w:r>
    </w:p>
    <w:p w14:paraId="4DF1432F" w14:textId="3BD02E46" w:rsidR="00803F0D" w:rsidRDefault="00803F0D" w:rsidP="00E262F1">
      <w:pPr>
        <w:ind w:firstLine="360"/>
        <w:jc w:val="both"/>
        <w:rPr>
          <w:rFonts w:asciiTheme="minorHAnsi" w:hAnsiTheme="minorHAnsi" w:cstheme="minorHAnsi"/>
          <w:color w:val="1B1B1B"/>
          <w:shd w:val="clear" w:color="auto" w:fill="FFFFFF"/>
        </w:rPr>
      </w:pPr>
      <w:r w:rsidRPr="005B00C6">
        <w:rPr>
          <w:rFonts w:asciiTheme="minorHAnsi" w:hAnsiTheme="minorHAnsi" w:cstheme="minorHAnsi"/>
          <w:color w:val="1B1B1B"/>
        </w:rPr>
        <w:t>Aby otrzymać Kartę Dużej Rodziny należy złożyć wniosek w gminie odpowiadającej miejscu zamieszkania. Wniosek można również złożyć elektronicznie, za pośrednictwem Platformy Informacyjno-Usługowej Emp@tia (empatia.mpips.gov.pl). </w:t>
      </w:r>
      <w:r w:rsidRPr="005B00C6">
        <w:rPr>
          <w:rFonts w:asciiTheme="minorHAnsi" w:hAnsiTheme="minorHAnsi" w:cstheme="minorHAnsi"/>
          <w:color w:val="1B1B1B"/>
          <w:shd w:val="clear" w:color="auto" w:fill="FFFFFF"/>
        </w:rPr>
        <w:t>Karta jest przyznawana niezależnie od dochodu w rodzinie. Liczba rodzin, które przystąpiły do programu Karty Dużej Rodziny w Gminie Klucze w 2020 roku wyniosła 47</w:t>
      </w:r>
      <w:r w:rsidRPr="005B00C6">
        <w:rPr>
          <w:rFonts w:asciiTheme="minorHAnsi" w:hAnsiTheme="minorHAnsi" w:cstheme="minorHAnsi"/>
          <w:color w:val="1B1B1B"/>
        </w:rPr>
        <w:t xml:space="preserve">, </w:t>
      </w:r>
      <w:r w:rsidRPr="005B00C6">
        <w:rPr>
          <w:rFonts w:asciiTheme="minorHAnsi" w:hAnsiTheme="minorHAnsi" w:cstheme="minorHAnsi"/>
          <w:color w:val="1B1B1B"/>
          <w:shd w:val="clear" w:color="auto" w:fill="FFFFFF"/>
        </w:rPr>
        <w:t>liczba Kart przyznanych w 2020 r. wyniosła 124.</w:t>
      </w:r>
    </w:p>
    <w:p w14:paraId="3C8C0002" w14:textId="77777777" w:rsidR="00803F0D" w:rsidRPr="005B00C6" w:rsidRDefault="00803F0D" w:rsidP="00803F0D">
      <w:pPr>
        <w:jc w:val="both"/>
        <w:rPr>
          <w:rFonts w:asciiTheme="minorHAnsi" w:hAnsiTheme="minorHAnsi" w:cstheme="minorHAnsi"/>
          <w:color w:val="1B1B1B"/>
        </w:rPr>
      </w:pPr>
    </w:p>
    <w:p w14:paraId="3BAB44D5"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t>Stypendia szkolne</w:t>
      </w:r>
    </w:p>
    <w:p w14:paraId="347C624A"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Stypendium szkolne może otrzymać uczeń znajdujący się w trudnej sytuacji materialnej wynikającej z niskich dochodów rodziny, w szczególności gdy w rodzinie występuje: bezrobocie, niepełnosprawność, ciężka lub długotrwała choroba, wielodzietność, trudności   w wypełnianiu funkcji opiekuńczo-wychowawczych, alkoholizm lub narkomania, a także gdy rodzina jest niepełna lub wystąpiło zdarzenie losowe. Stypendium szkolne może być udzielane uczniom w formie:</w:t>
      </w:r>
    </w:p>
    <w:p w14:paraId="22D39297"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 całkowitego lub częściowego pokrycia kosztów udziału w zajęciach edukacyjnych, w tym wyrównawczych, wykraczających poza zajęcia realizowane w szkole w ramach planu nauczania, a także udziału w zajęciach edukacyjnych realizowanych poza szkołą.</w:t>
      </w:r>
    </w:p>
    <w:p w14:paraId="29AB7F4D"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lastRenderedPageBreak/>
        <w:t>- pomocy rzeczowej o charakterze edukacyjnym pokrycia kosztów związanych z pobieraniem nauki poza miejscem zamieszkania.</w:t>
      </w:r>
    </w:p>
    <w:p w14:paraId="333F7BA6"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 xml:space="preserve">Zgodnie z obowiązującymi przepisami wnioski w sprawie stypendiów szkolnych dla uczniów szkół podstawowych i szkół ponadpodstawowych przyjmowano od 1 do 15 września 2020 r. Rozporządzenia Rady Ministrów z dnia 11.07.2018 r. w sprawie zweryfikowanych kryteriów oraz kwot świadczeń pieniężnych z pomocy społecznej, kryterium dochodowe uprawniające do w/w pomocy wynosi od 1 października 2018 r. – 528,00 zł na osobę w rodzinie. Dochód na osobę w rodzinie ustalany był na zasadach określonych w ustawie o pomocy społecznej. </w:t>
      </w:r>
    </w:p>
    <w:p w14:paraId="25775E81"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Stypendium szkolne wypłacane było w terminach: w czerwcu 2020 r. – za okres od stycznia do czerwca 2020 r. oraz w grudniu 2020 r.  – za okres od września do grudnia 2020 r., po otrzymaniu środków na ten cel w ramach dotacji z budżetu państwa.</w:t>
      </w:r>
    </w:p>
    <w:p w14:paraId="6F71547A" w14:textId="77777777" w:rsidR="00803F0D" w:rsidRPr="00E262F1" w:rsidRDefault="00803F0D" w:rsidP="00B83059">
      <w:pPr>
        <w:pStyle w:val="Akapitzlist"/>
        <w:numPr>
          <w:ilvl w:val="0"/>
          <w:numId w:val="41"/>
        </w:numPr>
        <w:jc w:val="both"/>
        <w:rPr>
          <w:rFonts w:asciiTheme="minorHAnsi" w:hAnsiTheme="minorHAnsi" w:cstheme="minorHAnsi"/>
        </w:rPr>
      </w:pPr>
      <w:r w:rsidRPr="00E262F1">
        <w:rPr>
          <w:rFonts w:asciiTheme="minorHAnsi" w:hAnsiTheme="minorHAnsi" w:cstheme="minorHAnsi"/>
        </w:rPr>
        <w:t>Liczba uczniów, którzy otrzymali stypendium I-VI.2020 r. – 63</w:t>
      </w:r>
    </w:p>
    <w:p w14:paraId="69C2AF73" w14:textId="77777777" w:rsidR="00803F0D" w:rsidRPr="00E262F1" w:rsidRDefault="00803F0D" w:rsidP="00B83059">
      <w:pPr>
        <w:pStyle w:val="Akapitzlist"/>
        <w:numPr>
          <w:ilvl w:val="0"/>
          <w:numId w:val="41"/>
        </w:numPr>
        <w:jc w:val="both"/>
        <w:rPr>
          <w:rFonts w:asciiTheme="minorHAnsi" w:hAnsiTheme="minorHAnsi" w:cstheme="minorHAnsi"/>
        </w:rPr>
      </w:pPr>
      <w:r w:rsidRPr="00E262F1">
        <w:rPr>
          <w:rFonts w:asciiTheme="minorHAnsi" w:hAnsiTheme="minorHAnsi" w:cstheme="minorHAnsi"/>
        </w:rPr>
        <w:t>Liczba uczniów, którzy otrzymali stypendium IX-XII.2020 r. – 44</w:t>
      </w:r>
    </w:p>
    <w:p w14:paraId="6CD1B49A" w14:textId="77777777" w:rsidR="00803F0D" w:rsidRPr="00E262F1" w:rsidRDefault="00803F0D" w:rsidP="00B83059">
      <w:pPr>
        <w:pStyle w:val="Akapitzlist"/>
        <w:numPr>
          <w:ilvl w:val="0"/>
          <w:numId w:val="41"/>
        </w:numPr>
        <w:jc w:val="both"/>
        <w:rPr>
          <w:rFonts w:asciiTheme="minorHAnsi" w:hAnsiTheme="minorHAnsi" w:cstheme="minorHAnsi"/>
        </w:rPr>
      </w:pPr>
      <w:r w:rsidRPr="00E262F1">
        <w:rPr>
          <w:rFonts w:asciiTheme="minorHAnsi" w:hAnsiTheme="minorHAnsi" w:cstheme="minorHAnsi"/>
        </w:rPr>
        <w:t>Liczba wniosków złożonych w 2020/2021 r.- 44</w:t>
      </w:r>
    </w:p>
    <w:p w14:paraId="440A7261" w14:textId="77777777" w:rsidR="00803F0D" w:rsidRPr="00E262F1" w:rsidRDefault="00803F0D" w:rsidP="00B83059">
      <w:pPr>
        <w:pStyle w:val="Akapitzlist"/>
        <w:numPr>
          <w:ilvl w:val="0"/>
          <w:numId w:val="41"/>
        </w:numPr>
        <w:jc w:val="both"/>
        <w:rPr>
          <w:rFonts w:asciiTheme="minorHAnsi" w:hAnsiTheme="minorHAnsi" w:cstheme="minorHAnsi"/>
        </w:rPr>
      </w:pPr>
      <w:r w:rsidRPr="00E262F1">
        <w:rPr>
          <w:rFonts w:asciiTheme="minorHAnsi" w:hAnsiTheme="minorHAnsi" w:cstheme="minorHAnsi"/>
        </w:rPr>
        <w:t>Kwota przyznana dla uczniów w ramach stypendium szkolnego I-VI.2020 r. – 42,690</w:t>
      </w:r>
    </w:p>
    <w:p w14:paraId="5FD2C595" w14:textId="77777777" w:rsidR="00803F0D" w:rsidRPr="00E262F1" w:rsidRDefault="00803F0D" w:rsidP="00B83059">
      <w:pPr>
        <w:pStyle w:val="Akapitzlist"/>
        <w:numPr>
          <w:ilvl w:val="0"/>
          <w:numId w:val="41"/>
        </w:numPr>
        <w:jc w:val="both"/>
        <w:rPr>
          <w:rFonts w:asciiTheme="minorHAnsi" w:hAnsiTheme="minorHAnsi" w:cstheme="minorHAnsi"/>
        </w:rPr>
      </w:pPr>
      <w:r w:rsidRPr="00E262F1">
        <w:rPr>
          <w:rFonts w:asciiTheme="minorHAnsi" w:hAnsiTheme="minorHAnsi" w:cstheme="minorHAnsi"/>
        </w:rPr>
        <w:t>Kwota przyznana dla uczniów w ramach stypendium szkolnego IX-XII.2020 r. – 21,295</w:t>
      </w:r>
    </w:p>
    <w:p w14:paraId="33F2D6DF" w14:textId="77777777" w:rsidR="00803F0D" w:rsidRPr="00E262F1" w:rsidRDefault="00803F0D" w:rsidP="00B83059">
      <w:pPr>
        <w:pStyle w:val="Akapitzlist"/>
        <w:numPr>
          <w:ilvl w:val="0"/>
          <w:numId w:val="41"/>
        </w:numPr>
        <w:jc w:val="both"/>
        <w:rPr>
          <w:rFonts w:asciiTheme="minorHAnsi" w:hAnsiTheme="minorHAnsi" w:cstheme="minorHAnsi"/>
        </w:rPr>
      </w:pPr>
      <w:r w:rsidRPr="00E262F1">
        <w:rPr>
          <w:rFonts w:asciiTheme="minorHAnsi" w:hAnsiTheme="minorHAnsi" w:cstheme="minorHAnsi"/>
        </w:rPr>
        <w:t xml:space="preserve">Kwota przyznana dla uczniów w ramach stypendium szkolnego w 2020 r. – 100% tj. 63 985,00 zł, w tym 80% tj. 51 188,00 zł środki pochodzące z budżetu Gminy a 20% </w:t>
      </w:r>
    </w:p>
    <w:p w14:paraId="132F88B8" w14:textId="79E29A3B" w:rsidR="00803F0D" w:rsidRPr="00E262F1" w:rsidRDefault="00803F0D" w:rsidP="00B83059">
      <w:pPr>
        <w:pStyle w:val="Akapitzlist"/>
        <w:numPr>
          <w:ilvl w:val="0"/>
          <w:numId w:val="41"/>
        </w:numPr>
        <w:jc w:val="both"/>
        <w:rPr>
          <w:rFonts w:asciiTheme="minorHAnsi" w:hAnsiTheme="minorHAnsi" w:cstheme="minorHAnsi"/>
        </w:rPr>
      </w:pPr>
      <w:r w:rsidRPr="00E262F1">
        <w:rPr>
          <w:rFonts w:asciiTheme="minorHAnsi" w:hAnsiTheme="minorHAnsi" w:cstheme="minorHAnsi"/>
        </w:rPr>
        <w:t>tj. 12 797,00 zł to środki z dotacji.</w:t>
      </w:r>
    </w:p>
    <w:p w14:paraId="219CA721" w14:textId="77777777" w:rsidR="00803F0D" w:rsidRPr="005B00C6" w:rsidRDefault="00803F0D" w:rsidP="00803F0D">
      <w:pPr>
        <w:jc w:val="both"/>
        <w:rPr>
          <w:rFonts w:asciiTheme="minorHAnsi" w:hAnsiTheme="minorHAnsi" w:cstheme="minorHAnsi"/>
          <w:b/>
          <w:bCs/>
        </w:rPr>
      </w:pPr>
    </w:p>
    <w:p w14:paraId="11C45DE1" w14:textId="77777777" w:rsidR="00803F0D" w:rsidRPr="00803F0D" w:rsidRDefault="00803F0D" w:rsidP="00803F0D">
      <w:pPr>
        <w:jc w:val="both"/>
        <w:rPr>
          <w:rFonts w:asciiTheme="minorHAnsi" w:hAnsiTheme="minorHAnsi" w:cstheme="minorHAnsi"/>
          <w:b/>
          <w:bCs/>
        </w:rPr>
      </w:pPr>
      <w:r w:rsidRPr="00803F0D">
        <w:rPr>
          <w:rFonts w:asciiTheme="minorHAnsi" w:hAnsiTheme="minorHAnsi" w:cstheme="minorHAnsi"/>
          <w:b/>
          <w:bCs/>
        </w:rPr>
        <w:t>Klub Integracji Społecznej</w:t>
      </w:r>
    </w:p>
    <w:p w14:paraId="35523FC1" w14:textId="77777777" w:rsidR="00803F0D" w:rsidRPr="00803F0D" w:rsidRDefault="00803F0D" w:rsidP="00E262F1">
      <w:pPr>
        <w:ind w:firstLine="709"/>
        <w:jc w:val="both"/>
        <w:rPr>
          <w:rFonts w:asciiTheme="minorHAnsi" w:hAnsiTheme="minorHAnsi" w:cstheme="minorHAnsi"/>
        </w:rPr>
      </w:pPr>
      <w:r w:rsidRPr="00803F0D">
        <w:rPr>
          <w:rFonts w:asciiTheme="minorHAnsi" w:hAnsiTheme="minorHAnsi" w:cstheme="minorHAnsi"/>
        </w:rPr>
        <w:t>Zgodnie z </w:t>
      </w:r>
      <w:hyperlink r:id="rId36" w:anchor="/document/17040282?unitId=art(18)ust(4)&amp;cm=DOCUMENT" w:history="1">
        <w:r w:rsidRPr="00803F0D">
          <w:rPr>
            <w:rStyle w:val="Hipercze"/>
            <w:rFonts w:asciiTheme="minorHAnsi" w:hAnsiTheme="minorHAnsi" w:cstheme="minorHAnsi"/>
            <w:color w:val="auto"/>
            <w:u w:val="none"/>
          </w:rPr>
          <w:t>art. 18 ust. 4</w:t>
        </w:r>
      </w:hyperlink>
      <w:r w:rsidRPr="00803F0D">
        <w:rPr>
          <w:rFonts w:asciiTheme="minorHAnsi" w:hAnsiTheme="minorHAnsi" w:cstheme="minorHAnsi"/>
        </w:rPr>
        <w:t> ustawy z 13.06.2003 r. o zatrudnieniu socjalnym (Dz.U. z 2020 r. poz. 176) – dalej u.z.s., warunkiem uczestnictwa w </w:t>
      </w:r>
      <w:r w:rsidRPr="00803F0D">
        <w:rPr>
          <w:rStyle w:val="Uwydatnienie"/>
          <w:rFonts w:asciiTheme="minorHAnsi" w:hAnsiTheme="minorHAnsi" w:cstheme="minorHAnsi"/>
          <w:shd w:val="clear" w:color="auto" w:fill="FFFFFF" w:themeFill="background1"/>
        </w:rPr>
        <w:t>klubie integracji społecznej</w:t>
      </w:r>
      <w:r w:rsidRPr="00803F0D">
        <w:rPr>
          <w:rFonts w:asciiTheme="minorHAnsi" w:hAnsiTheme="minorHAnsi" w:cstheme="minorHAnsi"/>
        </w:rPr>
        <w:t xml:space="preserve"> jest realizacja kontraktu socjalnego, o którym mowa w przepisach o pomocy społecznej. </w:t>
      </w:r>
    </w:p>
    <w:p w14:paraId="2F649FBD" w14:textId="77777777" w:rsidR="00803F0D" w:rsidRPr="00803F0D" w:rsidRDefault="00803F0D" w:rsidP="00E262F1">
      <w:pPr>
        <w:ind w:firstLine="709"/>
        <w:jc w:val="both"/>
        <w:rPr>
          <w:rFonts w:asciiTheme="minorHAnsi" w:hAnsiTheme="minorHAnsi" w:cstheme="minorHAnsi"/>
        </w:rPr>
      </w:pPr>
      <w:r w:rsidRPr="00803F0D">
        <w:rPr>
          <w:rFonts w:asciiTheme="minorHAnsi" w:hAnsiTheme="minorHAnsi" w:cstheme="minorHAnsi"/>
        </w:rPr>
        <w:t>Zgodnie z </w:t>
      </w:r>
      <w:hyperlink r:id="rId37" w:anchor="/document/17040282?unitId=art(18)ust(2)&amp;cm=DOCUMENT" w:history="1">
        <w:r w:rsidRPr="00803F0D">
          <w:rPr>
            <w:rStyle w:val="Hipercze"/>
            <w:rFonts w:asciiTheme="minorHAnsi" w:hAnsiTheme="minorHAnsi" w:cstheme="minorHAnsi"/>
            <w:color w:val="auto"/>
            <w:u w:val="none"/>
          </w:rPr>
          <w:t>art. 18 ust. 2</w:t>
        </w:r>
      </w:hyperlink>
      <w:r w:rsidRPr="00803F0D">
        <w:rPr>
          <w:rFonts w:asciiTheme="minorHAnsi" w:hAnsiTheme="minorHAnsi" w:cstheme="minorHAnsi"/>
        </w:rPr>
        <w:t> u.z.s., w </w:t>
      </w:r>
      <w:r w:rsidRPr="00803F0D">
        <w:rPr>
          <w:rStyle w:val="Uwydatnienie"/>
          <w:rFonts w:asciiTheme="minorHAnsi" w:hAnsiTheme="minorHAnsi" w:cstheme="minorHAnsi"/>
          <w:shd w:val="clear" w:color="auto" w:fill="FFFFFF" w:themeFill="background1"/>
        </w:rPr>
        <w:t>klubach integracji społecznej</w:t>
      </w:r>
      <w:r w:rsidRPr="00803F0D">
        <w:rPr>
          <w:rFonts w:asciiTheme="minorHAnsi" w:hAnsiTheme="minorHAnsi" w:cstheme="minorHAnsi"/>
        </w:rPr>
        <w:t> można organizować w szczególności działania mające na celu pomoc w znalezieniu pracy na czas określony,         w pełnym lub niepełnym wymiarze czasu pracy u pracodawców, wykonywania usług na podstawie umów cywilnoprawnych oraz przygotowanie do podjęcia zatrudnienia lub podjęcia działalności w formie spółdzielni socjalnej.</w:t>
      </w:r>
    </w:p>
    <w:p w14:paraId="4250DA38" w14:textId="5B9E2BCE" w:rsidR="00803F0D" w:rsidRPr="005B00C6" w:rsidRDefault="00803F0D" w:rsidP="00E262F1">
      <w:pPr>
        <w:ind w:firstLine="709"/>
        <w:jc w:val="both"/>
        <w:rPr>
          <w:rFonts w:asciiTheme="minorHAnsi" w:hAnsiTheme="minorHAnsi" w:cstheme="minorHAnsi"/>
        </w:rPr>
      </w:pPr>
      <w:r w:rsidRPr="00803F0D">
        <w:rPr>
          <w:rFonts w:asciiTheme="minorHAnsi" w:hAnsiTheme="minorHAnsi" w:cstheme="minorHAnsi"/>
        </w:rPr>
        <w:t>W</w:t>
      </w:r>
      <w:r w:rsidR="00E262F1">
        <w:rPr>
          <w:rFonts w:asciiTheme="minorHAnsi" w:hAnsiTheme="minorHAnsi" w:cstheme="minorHAnsi"/>
        </w:rPr>
        <w:t xml:space="preserve"> </w:t>
      </w:r>
      <w:r w:rsidRPr="00803F0D">
        <w:rPr>
          <w:rFonts w:asciiTheme="minorHAnsi" w:hAnsiTheme="minorHAnsi" w:cstheme="minorHAnsi"/>
        </w:rPr>
        <w:t>myśl </w:t>
      </w:r>
      <w:hyperlink r:id="rId38" w:anchor="/document/17040282?unitId=art(18)ust(3)&amp;cm=DOCUMENT" w:history="1">
        <w:r w:rsidRPr="00803F0D">
          <w:rPr>
            <w:rStyle w:val="Hipercze"/>
            <w:rFonts w:asciiTheme="minorHAnsi" w:hAnsiTheme="minorHAnsi" w:cstheme="minorHAnsi"/>
            <w:color w:val="auto"/>
            <w:u w:val="none"/>
          </w:rPr>
          <w:t>art. 18 ust. 3</w:t>
        </w:r>
      </w:hyperlink>
      <w:r w:rsidRPr="00803F0D">
        <w:rPr>
          <w:rFonts w:asciiTheme="minorHAnsi" w:hAnsiTheme="minorHAnsi" w:cstheme="minorHAnsi"/>
        </w:rPr>
        <w:t> u.z.s., uczestnictwo w </w:t>
      </w:r>
      <w:r w:rsidRPr="00803F0D">
        <w:rPr>
          <w:rStyle w:val="Uwydatnienie"/>
          <w:rFonts w:asciiTheme="minorHAnsi" w:hAnsiTheme="minorHAnsi" w:cstheme="minorHAnsi"/>
          <w:shd w:val="clear" w:color="auto" w:fill="FFFFFF" w:themeFill="background1"/>
        </w:rPr>
        <w:t>klubach integracji społecznej</w:t>
      </w:r>
      <w:r w:rsidRPr="00803F0D">
        <w:rPr>
          <w:rFonts w:asciiTheme="minorHAnsi" w:hAnsiTheme="minorHAnsi" w:cstheme="minorHAnsi"/>
        </w:rPr>
        <w:t xml:space="preserve"> jest dobrowolne. Oczywiście z </w:t>
      </w:r>
      <w:r w:rsidRPr="005B00C6">
        <w:rPr>
          <w:rFonts w:asciiTheme="minorHAnsi" w:hAnsiTheme="minorHAnsi" w:cstheme="minorHAnsi"/>
        </w:rPr>
        <w:t>racji na charakter działań przewidzianych w KIS, zwykle kierowane do niego są osoby długotrwale bezrobotne, bezdomne, niepełnosprawne, uzależnione od alkoholu i narkotyków, chore psychicznie, zwalniane z zakładów karnych oraz uchodźcy, choć nie jest konieczne weryfikowanie ich sytuacji w drodze wywiadu środowiskowego.</w:t>
      </w:r>
    </w:p>
    <w:p w14:paraId="32D077E7"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Jako główne cele KIS traktuje się:</w:t>
      </w:r>
    </w:p>
    <w:p w14:paraId="02949F6E" w14:textId="4C62CD90" w:rsidR="00803F0D" w:rsidRPr="00E262F1" w:rsidRDefault="00803F0D" w:rsidP="00B83059">
      <w:pPr>
        <w:pStyle w:val="Akapitzlist"/>
        <w:numPr>
          <w:ilvl w:val="0"/>
          <w:numId w:val="42"/>
        </w:numPr>
        <w:jc w:val="both"/>
        <w:rPr>
          <w:rFonts w:asciiTheme="minorHAnsi" w:hAnsiTheme="minorHAnsi" w:cstheme="minorHAnsi"/>
        </w:rPr>
      </w:pPr>
      <w:r w:rsidRPr="00E262F1">
        <w:rPr>
          <w:rFonts w:asciiTheme="minorHAnsi" w:hAnsiTheme="minorHAnsi" w:cstheme="minorHAnsi"/>
        </w:rPr>
        <w:t>minimalizowanie skutków bezrobocia; pomoc w znalezieniu i utrzymaniu zatrudnienia</w:t>
      </w:r>
    </w:p>
    <w:p w14:paraId="1AB4EF84" w14:textId="735E379C" w:rsidR="00803F0D" w:rsidRPr="00E262F1" w:rsidRDefault="00803F0D" w:rsidP="00B83059">
      <w:pPr>
        <w:pStyle w:val="Akapitzlist"/>
        <w:numPr>
          <w:ilvl w:val="0"/>
          <w:numId w:val="42"/>
        </w:numPr>
        <w:jc w:val="both"/>
        <w:rPr>
          <w:rFonts w:asciiTheme="minorHAnsi" w:hAnsiTheme="minorHAnsi" w:cstheme="minorHAnsi"/>
        </w:rPr>
      </w:pPr>
      <w:r w:rsidRPr="00E262F1">
        <w:rPr>
          <w:rFonts w:asciiTheme="minorHAnsi" w:hAnsiTheme="minorHAnsi" w:cstheme="minorHAnsi"/>
        </w:rPr>
        <w:t>promowanie aktywności i przedsiębiorczości społecznej</w:t>
      </w:r>
    </w:p>
    <w:p w14:paraId="2A556968" w14:textId="08900544" w:rsidR="00803F0D" w:rsidRPr="00E262F1" w:rsidRDefault="00803F0D" w:rsidP="00B83059">
      <w:pPr>
        <w:pStyle w:val="Akapitzlist"/>
        <w:numPr>
          <w:ilvl w:val="0"/>
          <w:numId w:val="42"/>
        </w:numPr>
        <w:jc w:val="both"/>
        <w:rPr>
          <w:rFonts w:asciiTheme="minorHAnsi" w:hAnsiTheme="minorHAnsi" w:cstheme="minorHAnsi"/>
        </w:rPr>
      </w:pPr>
      <w:r w:rsidRPr="00E262F1">
        <w:rPr>
          <w:rFonts w:asciiTheme="minorHAnsi" w:hAnsiTheme="minorHAnsi" w:cstheme="minorHAnsi"/>
        </w:rPr>
        <w:t>przygotowanie do podjęcia zatrudnienia</w:t>
      </w:r>
    </w:p>
    <w:p w14:paraId="29B98C15" w14:textId="20661E5C" w:rsidR="00803F0D" w:rsidRPr="00E262F1" w:rsidRDefault="00803F0D" w:rsidP="00B83059">
      <w:pPr>
        <w:pStyle w:val="Akapitzlist"/>
        <w:numPr>
          <w:ilvl w:val="0"/>
          <w:numId w:val="42"/>
        </w:numPr>
        <w:jc w:val="both"/>
        <w:rPr>
          <w:rFonts w:asciiTheme="minorHAnsi" w:hAnsiTheme="minorHAnsi" w:cstheme="minorHAnsi"/>
        </w:rPr>
      </w:pPr>
      <w:r w:rsidRPr="00E262F1">
        <w:rPr>
          <w:rFonts w:asciiTheme="minorHAnsi" w:hAnsiTheme="minorHAnsi" w:cstheme="minorHAnsi"/>
        </w:rPr>
        <w:t>przeciwdziałanie wykluczeniu społecznemu</w:t>
      </w:r>
    </w:p>
    <w:p w14:paraId="4E3FB82D" w14:textId="1C0C2AD1" w:rsidR="00803F0D" w:rsidRPr="00E262F1" w:rsidRDefault="00803F0D" w:rsidP="00B83059">
      <w:pPr>
        <w:pStyle w:val="Akapitzlist"/>
        <w:numPr>
          <w:ilvl w:val="0"/>
          <w:numId w:val="42"/>
        </w:numPr>
        <w:jc w:val="both"/>
        <w:rPr>
          <w:rFonts w:asciiTheme="minorHAnsi" w:hAnsiTheme="minorHAnsi" w:cstheme="minorHAnsi"/>
        </w:rPr>
      </w:pPr>
      <w:r w:rsidRPr="00E262F1">
        <w:rPr>
          <w:rFonts w:asciiTheme="minorHAnsi" w:hAnsiTheme="minorHAnsi" w:cstheme="minorHAnsi"/>
        </w:rPr>
        <w:t>pomoc w wychodzeniu z izolacji i osamotnienia</w:t>
      </w:r>
    </w:p>
    <w:p w14:paraId="7D89792D" w14:textId="29AFB143" w:rsidR="00803F0D" w:rsidRPr="00E262F1" w:rsidRDefault="00E262F1" w:rsidP="00B83059">
      <w:pPr>
        <w:pStyle w:val="Akapitzlist"/>
        <w:numPr>
          <w:ilvl w:val="0"/>
          <w:numId w:val="42"/>
        </w:numPr>
        <w:jc w:val="both"/>
        <w:rPr>
          <w:rFonts w:asciiTheme="minorHAnsi" w:hAnsiTheme="minorHAnsi" w:cstheme="minorHAnsi"/>
        </w:rPr>
      </w:pPr>
      <w:r>
        <w:rPr>
          <w:rFonts w:asciiTheme="minorHAnsi" w:hAnsiTheme="minorHAnsi" w:cstheme="minorHAnsi"/>
        </w:rPr>
        <w:t>p</w:t>
      </w:r>
      <w:r w:rsidR="00803F0D" w:rsidRPr="00E262F1">
        <w:rPr>
          <w:rFonts w:asciiTheme="minorHAnsi" w:hAnsiTheme="minorHAnsi" w:cstheme="minorHAnsi"/>
        </w:rPr>
        <w:t>omoc w podniesieniu i/lub nabyciu kwalifikacji zawodowych</w:t>
      </w:r>
    </w:p>
    <w:p w14:paraId="1DFAA398" w14:textId="6CD7B10A" w:rsidR="00803F0D" w:rsidRPr="00E262F1" w:rsidRDefault="00E262F1" w:rsidP="00B83059">
      <w:pPr>
        <w:pStyle w:val="Akapitzlist"/>
        <w:numPr>
          <w:ilvl w:val="0"/>
          <w:numId w:val="42"/>
        </w:numPr>
        <w:jc w:val="both"/>
        <w:rPr>
          <w:rFonts w:asciiTheme="minorHAnsi" w:hAnsiTheme="minorHAnsi" w:cstheme="minorHAnsi"/>
        </w:rPr>
      </w:pPr>
      <w:r>
        <w:rPr>
          <w:rFonts w:asciiTheme="minorHAnsi" w:hAnsiTheme="minorHAnsi" w:cstheme="minorHAnsi"/>
        </w:rPr>
        <w:t>r</w:t>
      </w:r>
      <w:r w:rsidR="00803F0D" w:rsidRPr="00E262F1">
        <w:rPr>
          <w:rFonts w:asciiTheme="minorHAnsi" w:hAnsiTheme="minorHAnsi" w:cstheme="minorHAnsi"/>
        </w:rPr>
        <w:t>eintegracja społeczna i zawodowa.</w:t>
      </w:r>
    </w:p>
    <w:p w14:paraId="3362B598" w14:textId="77777777" w:rsidR="00803F0D" w:rsidRPr="005B00C6" w:rsidRDefault="00803F0D" w:rsidP="00E262F1">
      <w:pPr>
        <w:ind w:firstLine="360"/>
        <w:jc w:val="both"/>
        <w:rPr>
          <w:rFonts w:asciiTheme="minorHAnsi" w:hAnsiTheme="minorHAnsi" w:cstheme="minorHAnsi"/>
        </w:rPr>
      </w:pPr>
      <w:r w:rsidRPr="005B00C6">
        <w:rPr>
          <w:rFonts w:asciiTheme="minorHAnsi" w:hAnsiTheme="minorHAnsi" w:cstheme="minorHAnsi"/>
        </w:rPr>
        <w:t xml:space="preserve">Ze względu na decyzją Wojewody Małopolskiego nr 2/2020 z 11.03.2020 r. zajęcia w Klubie Integracji Społecznej zostały zawieszone od 12.03.2020 r. do 24.05.2020 r. Po dostosowaniu Ośrodka do reżimu sanitarnego, od 27.05.2020 r. zajęcia zostały wznowione dla podopiecznych zgodnie z wytycznymi GIS. Jednak preferowaną formą wsparcia stanowiło wsparcie zdalne, z wykorzystaniem </w:t>
      </w:r>
      <w:r w:rsidRPr="005B00C6">
        <w:rPr>
          <w:rFonts w:asciiTheme="minorHAnsi" w:hAnsiTheme="minorHAnsi" w:cstheme="minorHAnsi"/>
        </w:rPr>
        <w:lastRenderedPageBreak/>
        <w:t xml:space="preserve">narzędzi i metod porozumiewania się na odległość (np. emeilowy i telefoniczny). Osoby te mogły skorzystać z pomocy w formie edukacyjnej, doradczej z zakresu dotyczącego poszukiwania pracy, przygotowania dokumentów aplikacyjnych, nauki o tematyce kompetencji społecznych itp. Ze wsparcia skorzystało 6 osób, z czego 5 z nich zaliczało się do grupy osób długotrwale bezrobotnych. Spośród nich 1 podjęła zatrudnienie, 1  skorzystała z możliwości podjęcia stażu zorganizowanego we współpracy z Powiatowym Urzędem Pracy w Olkuszu. </w:t>
      </w:r>
    </w:p>
    <w:p w14:paraId="6CDD449C" w14:textId="54302F14"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W ramach działań KIS zostało podpisane porozumienie z Powiatowym Urzędem Pracy w Olkuszu oraz z ARK Agencją Pracy z siedzibą w Zawierciu, dzięki tym działaniom klienci Ośrodka mieli bieżący dostęp do aktualnych ofert pracy proponowanych przez wymienione podmioty.</w:t>
      </w:r>
    </w:p>
    <w:p w14:paraId="7F9DFDF1" w14:textId="77777777" w:rsidR="00803F0D" w:rsidRPr="005B00C6" w:rsidRDefault="00803F0D" w:rsidP="00803F0D">
      <w:pPr>
        <w:jc w:val="both"/>
        <w:rPr>
          <w:rFonts w:asciiTheme="minorHAnsi" w:hAnsiTheme="minorHAnsi" w:cstheme="minorHAnsi"/>
        </w:rPr>
      </w:pPr>
    </w:p>
    <w:p w14:paraId="6B240EB1"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t>Mieszkania chronione</w:t>
      </w:r>
    </w:p>
    <w:p w14:paraId="61549E26"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 xml:space="preserve">Mieszkanie chronione ma za zadanie udzielenie wsparcia osobie, która ze względu na trudną sytuację życiową, wiek, niepełnosprawność lub chorobę potrzebuje wsparcia w funkcjonowaniu w codziennym życiu, ale nie wymaga usług w zakresie świadczonym przez dom pomocy społecznej. </w:t>
      </w:r>
    </w:p>
    <w:p w14:paraId="06440FC5" w14:textId="0543B722" w:rsidR="00803F0D" w:rsidRDefault="00803F0D" w:rsidP="00E262F1">
      <w:pPr>
        <w:ind w:firstLine="709"/>
        <w:jc w:val="both"/>
        <w:rPr>
          <w:rFonts w:asciiTheme="minorHAnsi" w:hAnsiTheme="minorHAnsi" w:cstheme="minorHAnsi"/>
        </w:rPr>
      </w:pPr>
      <w:r w:rsidRPr="005B00C6">
        <w:rPr>
          <w:rFonts w:asciiTheme="minorHAnsi" w:hAnsiTheme="minorHAnsi" w:cstheme="minorHAnsi"/>
        </w:rPr>
        <w:t>Gmina Klucze realizując zadanie własne z zakresu ustawy o pomocy społecznej o charakterze obowiązkowym jest właścicielem mieszkania chronionego w strukturach Ośrodka Pomocy Społecznej w Kluczach, mieszczącego się w Kolbarku przy ul. Źródlanej 3. Na terenie Gminy Klucze działa 1 mieszkanie chronione dla 3 osób z niepełnosprawnością.</w:t>
      </w:r>
      <w:r w:rsidRPr="005B00C6">
        <w:rPr>
          <w:rFonts w:asciiTheme="minorHAnsi" w:hAnsiTheme="minorHAnsi" w:cstheme="minorHAnsi"/>
          <w:color w:val="FF0000"/>
        </w:rPr>
        <w:t xml:space="preserve"> </w:t>
      </w:r>
      <w:r w:rsidRPr="005B00C6">
        <w:rPr>
          <w:rFonts w:asciiTheme="minorHAnsi" w:hAnsiTheme="minorHAnsi" w:cstheme="minorHAnsi"/>
        </w:rPr>
        <w:t>Mieszkanie chronione na podstawie umowy użyczenia w okresie od 02.01.2020 r. do 31.10.2022 r. pozostaje do dyspozycji Stowarzyszenia na Rzecz Zrównoważonego Rozwoju Gospodarczego „KLUCZ”, które realizuje projekt „ Sami-Dzielni!” Nowe standardy mieszkalnictwa wspomaganego dla osób z niepełnosprawnościami sprzężonymi” w ramach Programu Operacyjnego Wiedza Edukacja Rozwój, II Oś Priorytetowa – Efektywne polityki publiczne dla rynku pracy, gospodarki i edukacji, Działanie 2.8 Rozwój usług społecznych świadczonych w środowisku lokalnym z przeznaczeniem do korzystania przez osoby wymagające przygotowania do samodzielnego życia lub wspomagania osoby w codziennym funkcjonowaniu.</w:t>
      </w:r>
    </w:p>
    <w:p w14:paraId="11D543D5" w14:textId="77777777" w:rsidR="00803F0D" w:rsidRPr="005B00C6" w:rsidRDefault="00803F0D" w:rsidP="00803F0D">
      <w:pPr>
        <w:jc w:val="both"/>
        <w:rPr>
          <w:rFonts w:asciiTheme="minorHAnsi" w:hAnsiTheme="minorHAnsi" w:cstheme="minorHAnsi"/>
        </w:rPr>
      </w:pPr>
    </w:p>
    <w:p w14:paraId="7C1DA49F"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t>Usługi opiekuńcze</w:t>
      </w:r>
    </w:p>
    <w:p w14:paraId="18416079" w14:textId="77777777" w:rsidR="00803F0D" w:rsidRPr="005B00C6" w:rsidRDefault="00803F0D" w:rsidP="00E262F1">
      <w:pPr>
        <w:ind w:firstLine="709"/>
        <w:jc w:val="both"/>
        <w:rPr>
          <w:rFonts w:asciiTheme="minorHAnsi" w:eastAsia="Times New Roman" w:hAnsiTheme="minorHAnsi" w:cstheme="minorHAnsi"/>
          <w:lang w:eastAsia="pl-PL"/>
        </w:rPr>
      </w:pPr>
      <w:r w:rsidRPr="005B00C6">
        <w:rPr>
          <w:rFonts w:asciiTheme="minorHAnsi" w:eastAsia="Times New Roman" w:hAnsiTheme="minorHAnsi" w:cstheme="minorHAnsi"/>
          <w:lang w:eastAsia="pl-PL"/>
        </w:rPr>
        <w:t>Usługi opiekuńcze to nie pieniężne świadczenie z pomocy społecznej, obejmujące pomoc     w zaspokajaniu codziennych potrzeb życiowych, opiekę higieniczną, zaleconą przez lekarza pielęgnację oraz, w miarę możliwości, zapewnienie kontaktów z otoczeniem osobie starszej, która wymaga pomocy innych osób w tym zakresie.</w:t>
      </w:r>
    </w:p>
    <w:p w14:paraId="1F1ECD6A" w14:textId="77777777" w:rsidR="00803F0D" w:rsidRPr="005B00C6" w:rsidRDefault="00803F0D" w:rsidP="00E262F1">
      <w:pPr>
        <w:ind w:firstLine="709"/>
        <w:jc w:val="both"/>
        <w:rPr>
          <w:rFonts w:asciiTheme="minorHAnsi" w:eastAsia="Times New Roman" w:hAnsiTheme="minorHAnsi" w:cstheme="minorHAnsi"/>
          <w:lang w:eastAsia="pl-PL"/>
        </w:rPr>
      </w:pPr>
      <w:r w:rsidRPr="005B00C6">
        <w:rPr>
          <w:rFonts w:asciiTheme="minorHAnsi" w:eastAsia="Times New Roman" w:hAnsiTheme="minorHAnsi" w:cstheme="minorHAnsi"/>
          <w:lang w:eastAsia="pl-PL"/>
        </w:rPr>
        <w:t>Zakres usług opiekuńczych oraz ilość godzin uzależnione są od stanu zdrowia osoby starszej, jej sytuacji rodzinnej i materialnej, sprawności psychofizycznej, oraz możliwości wsparcia i udzielenia pomocy ze strony rodziny i środowiska.</w:t>
      </w:r>
    </w:p>
    <w:p w14:paraId="7BBB0B9C"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Wdrożenie standardu usług opiekuńczych dla osób starszych świadczonych w miejscu zamieszkania ma na celu ujednolicenie i uporządkowanie oferty wsparcia i pomocy w tym zakresie przez Ośrodek Pomocy Społecznej w Kluczach oraz stanowi narzędzie w kształtowaniu lokalnej polityki wsparcia osób starszych i niepełnosprawnych na terenie Gminy Klucze.</w:t>
      </w:r>
    </w:p>
    <w:p w14:paraId="51B9510A"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Odpłatność za usługi opiekuńcze określała tabela odpłatności zawarta w: Uchwała NR XIX/122/2019 Rady Gminy Klucze z dnia 23 grudnia 2019 w sprawie określenia zasad przyznawania i odpłatności za usługi opiekuńcze i specjalistyczne usługi opiekuńcze z wyłączeniem specjalistycznych usług opiekuńczych dla osób z zaburzeniami psychicznymi oraz warunków częściowego lub całkowitego zwolnienia z opłat i trybu pobierania.</w:t>
      </w:r>
    </w:p>
    <w:p w14:paraId="4D66BFBA" w14:textId="622BF349"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 xml:space="preserve">W 2020 r. usługi opiekuńcze realizowane były przez Spółdzielnię Socjalną „Małopolanin” z Kolbarku, w ramach konkursu zleconego na realizację zadania pn.: „Usługi opiekuńcze na terenie Gminy Klucze w 2020 r. </w:t>
      </w:r>
    </w:p>
    <w:p w14:paraId="79D62D44"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lastRenderedPageBreak/>
        <w:t>Kwota realizacji zadania w 2020 r. – 376 700,00 zł, z usług opiekuńczych korzystało ogółem – 79 osób, ilość godzin zrealizowanych w 2020 r. – 16 227.</w:t>
      </w:r>
    </w:p>
    <w:p w14:paraId="28937CB8" w14:textId="77777777" w:rsidR="00803F0D" w:rsidRPr="005B00C6" w:rsidRDefault="00803F0D" w:rsidP="00803F0D">
      <w:pPr>
        <w:jc w:val="both"/>
        <w:rPr>
          <w:rFonts w:asciiTheme="minorHAnsi" w:hAnsiTheme="minorHAnsi" w:cstheme="minorHAnsi"/>
        </w:rPr>
      </w:pPr>
      <w:r w:rsidRPr="005B00C6">
        <w:rPr>
          <w:rFonts w:asciiTheme="minorHAnsi" w:hAnsiTheme="minorHAnsi" w:cstheme="minorHAnsi"/>
        </w:rPr>
        <w:t>Dochód z tytułu odpłatności za usługi opiekuńcze uzyskano w kwocie 65 710,35 zł.</w:t>
      </w:r>
    </w:p>
    <w:p w14:paraId="3D2471CA"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 xml:space="preserve">Ośrodek Pomocy Społecznej w 2020 roku realizował Program „Opieka 75+”, który miał na celu zwiększenie dostępności do usług opiekuńczych oraz specjalistycznych usług opiekuńczych dla osób samotnych w wieku 75 lat i więcej. W ramach programu wsparciem zostały objęte osoby nowe, które po raz pierwszy korzystają z usług opiekuńczych, w tym specjalistycznych usług opiekuńczych jak również osoby, które korzystały już wcześniej z programu i będą go kontynuowały oraz osoby, które będą miały zwiększoną liczbę godzin ww. usług. </w:t>
      </w:r>
    </w:p>
    <w:p w14:paraId="3A2E2F25" w14:textId="77777777" w:rsidR="00803F0D" w:rsidRPr="005B00C6" w:rsidRDefault="00803F0D" w:rsidP="00803F0D">
      <w:pPr>
        <w:pStyle w:val="Zwykytekst"/>
        <w:jc w:val="both"/>
        <w:rPr>
          <w:rFonts w:asciiTheme="minorHAnsi" w:hAnsiTheme="minorHAnsi" w:cstheme="minorHAnsi"/>
          <w:sz w:val="24"/>
          <w:szCs w:val="24"/>
        </w:rPr>
      </w:pPr>
      <w:r w:rsidRPr="005B00C6">
        <w:rPr>
          <w:rFonts w:asciiTheme="minorHAnsi" w:hAnsiTheme="minorHAnsi" w:cstheme="minorHAnsi"/>
          <w:sz w:val="24"/>
          <w:szCs w:val="24"/>
        </w:rPr>
        <w:t>Kwota realizacji zadania w 2020 roku wyniosła: 22 737,50 zł</w:t>
      </w:r>
    </w:p>
    <w:p w14:paraId="18D37356" w14:textId="77777777" w:rsidR="00803F0D" w:rsidRPr="005B00C6" w:rsidRDefault="00803F0D" w:rsidP="00803F0D">
      <w:pPr>
        <w:pStyle w:val="Zwykytekst"/>
        <w:jc w:val="both"/>
        <w:rPr>
          <w:rFonts w:asciiTheme="minorHAnsi" w:hAnsiTheme="minorHAnsi" w:cstheme="minorHAnsi"/>
          <w:sz w:val="24"/>
          <w:szCs w:val="24"/>
        </w:rPr>
      </w:pPr>
      <w:r w:rsidRPr="005B00C6">
        <w:rPr>
          <w:rFonts w:asciiTheme="minorHAnsi" w:hAnsiTheme="minorHAnsi" w:cstheme="minorHAnsi"/>
          <w:sz w:val="24"/>
          <w:szCs w:val="24"/>
        </w:rPr>
        <w:t>Planowany koszt realizacji zadania w 2021 roku wynosi: 106 182,00 zł</w:t>
      </w:r>
    </w:p>
    <w:p w14:paraId="02FC7C5E" w14:textId="77777777" w:rsidR="00803F0D" w:rsidRPr="005B00C6" w:rsidRDefault="00803F0D" w:rsidP="00803F0D">
      <w:pPr>
        <w:jc w:val="both"/>
        <w:rPr>
          <w:rFonts w:asciiTheme="minorHAnsi" w:hAnsiTheme="minorHAnsi" w:cstheme="minorHAnsi"/>
          <w:b/>
          <w:bCs/>
        </w:rPr>
      </w:pPr>
    </w:p>
    <w:p w14:paraId="2B3BD89F"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t>Program Asystent Osobisty Osoby Niepełnosprawnej- edycja 2020</w:t>
      </w:r>
    </w:p>
    <w:p w14:paraId="31E70A21" w14:textId="4EA0E839" w:rsidR="00803F0D" w:rsidRPr="005B00C6" w:rsidRDefault="00803F0D" w:rsidP="00E262F1">
      <w:pPr>
        <w:ind w:firstLine="709"/>
        <w:jc w:val="both"/>
        <w:rPr>
          <w:rFonts w:asciiTheme="minorHAnsi" w:eastAsia="Times New Roman" w:hAnsiTheme="minorHAnsi" w:cstheme="minorHAnsi"/>
          <w:lang w:eastAsia="pl-PL"/>
        </w:rPr>
      </w:pPr>
      <w:r w:rsidRPr="005B00C6">
        <w:rPr>
          <w:rFonts w:asciiTheme="minorHAnsi" w:eastAsia="Times New Roman" w:hAnsiTheme="minorHAnsi" w:cstheme="minorHAnsi"/>
          <w:lang w:eastAsia="pl-PL"/>
        </w:rPr>
        <w:t xml:space="preserve">Program „Asystent osobisty osoby niepełnosprawnej” edycja 2019-2020 </w:t>
      </w:r>
      <w:r w:rsidRPr="005B00C6">
        <w:rPr>
          <w:rFonts w:asciiTheme="minorHAnsi" w:hAnsiTheme="minorHAnsi" w:cstheme="minorHAnsi"/>
        </w:rPr>
        <w:t xml:space="preserve">finansowany ze środków pochodzących z Funduszu Solidarnościowego, </w:t>
      </w:r>
      <w:r w:rsidRPr="005B00C6">
        <w:rPr>
          <w:rFonts w:asciiTheme="minorHAnsi" w:eastAsia="Times New Roman" w:hAnsiTheme="minorHAnsi" w:cstheme="minorHAnsi"/>
          <w:lang w:eastAsia="pl-PL"/>
        </w:rPr>
        <w:t>realizowany w roku 2020 przez Ośrodek Pomocy Społecznej w Kluczach, dedykowany był pełnoletnim osobom niepełnosprawnym posiadającym orzeczenie o znacznym lub umiarkowanym stopniu niepełnosprawności, które nie korzystają z usług opiekuńczych oraz specjalistycznych usług</w:t>
      </w:r>
      <w:r w:rsidR="00E262F1">
        <w:rPr>
          <w:rFonts w:asciiTheme="minorHAnsi" w:eastAsia="Times New Roman" w:hAnsiTheme="minorHAnsi" w:cstheme="minorHAnsi"/>
          <w:lang w:eastAsia="pl-PL"/>
        </w:rPr>
        <w:t xml:space="preserve"> </w:t>
      </w:r>
      <w:r w:rsidRPr="005B00C6">
        <w:rPr>
          <w:rFonts w:asciiTheme="minorHAnsi" w:eastAsia="Times New Roman" w:hAnsiTheme="minorHAnsi" w:cstheme="minorHAnsi"/>
          <w:lang w:eastAsia="pl-PL"/>
        </w:rPr>
        <w:t>opiekuńczych. Czas trwania usług asystenta wynosił nie więcej niż 30 godzin miesięcznie na 1 uczestnika, a usługi były realizowane 7 dni w tygodniu, w godzinach 7:00 – 22:00.</w:t>
      </w:r>
    </w:p>
    <w:p w14:paraId="077C6823" w14:textId="77777777" w:rsidR="00803F0D" w:rsidRPr="005B00C6" w:rsidRDefault="00803F0D" w:rsidP="00E262F1">
      <w:pPr>
        <w:ind w:firstLine="709"/>
        <w:jc w:val="both"/>
        <w:rPr>
          <w:rFonts w:asciiTheme="minorHAnsi" w:eastAsia="Times New Roman" w:hAnsiTheme="minorHAnsi" w:cstheme="minorHAnsi"/>
          <w:lang w:eastAsia="pl-PL"/>
        </w:rPr>
      </w:pPr>
      <w:r w:rsidRPr="005B00C6">
        <w:rPr>
          <w:rFonts w:asciiTheme="minorHAnsi" w:eastAsia="Times New Roman" w:hAnsiTheme="minorHAnsi" w:cstheme="minorHAnsi"/>
          <w:lang w:eastAsia="pl-PL"/>
        </w:rPr>
        <w:t>Kluczowym celem było wprowadzenie usług asystenta jako formy ogólnodostępnego wsparcia dla pełnoletnich osób z niepełnosprawnościami przy:</w:t>
      </w:r>
    </w:p>
    <w:p w14:paraId="4AB3B984" w14:textId="7812E540" w:rsidR="00803F0D" w:rsidRPr="00E262F1" w:rsidRDefault="00803F0D" w:rsidP="00B83059">
      <w:pPr>
        <w:pStyle w:val="Akapitzlist"/>
        <w:numPr>
          <w:ilvl w:val="0"/>
          <w:numId w:val="43"/>
        </w:numPr>
        <w:jc w:val="both"/>
        <w:rPr>
          <w:rFonts w:asciiTheme="minorHAnsi" w:eastAsia="Times New Roman" w:hAnsiTheme="minorHAnsi" w:cstheme="minorHAnsi"/>
          <w:lang w:eastAsia="pl-PL"/>
        </w:rPr>
      </w:pPr>
      <w:r w:rsidRPr="00E262F1">
        <w:rPr>
          <w:rFonts w:asciiTheme="minorHAnsi" w:eastAsia="Times New Roman" w:hAnsiTheme="minorHAnsi" w:cstheme="minorHAnsi"/>
          <w:lang w:eastAsia="pl-PL"/>
        </w:rPr>
        <w:t>wykonywaniu codziennych czynności,</w:t>
      </w:r>
    </w:p>
    <w:p w14:paraId="6BE0DCA2" w14:textId="62FCCC5E" w:rsidR="00803F0D" w:rsidRPr="00E262F1" w:rsidRDefault="00803F0D" w:rsidP="00B83059">
      <w:pPr>
        <w:pStyle w:val="Akapitzlist"/>
        <w:numPr>
          <w:ilvl w:val="0"/>
          <w:numId w:val="43"/>
        </w:numPr>
        <w:jc w:val="both"/>
        <w:rPr>
          <w:rFonts w:asciiTheme="minorHAnsi" w:eastAsia="Times New Roman" w:hAnsiTheme="minorHAnsi" w:cstheme="minorHAnsi"/>
          <w:lang w:eastAsia="pl-PL"/>
        </w:rPr>
      </w:pPr>
      <w:r w:rsidRPr="00E262F1">
        <w:rPr>
          <w:rFonts w:asciiTheme="minorHAnsi" w:eastAsia="Times New Roman" w:hAnsiTheme="minorHAnsi" w:cstheme="minorHAnsi"/>
          <w:lang w:eastAsia="pl-PL"/>
        </w:rPr>
        <w:t>poprawie funkcjonowania w życiu społecznym,</w:t>
      </w:r>
    </w:p>
    <w:p w14:paraId="2C7D3155" w14:textId="0428C818" w:rsidR="00803F0D" w:rsidRPr="00E262F1" w:rsidRDefault="00803F0D" w:rsidP="00B83059">
      <w:pPr>
        <w:pStyle w:val="Akapitzlist"/>
        <w:numPr>
          <w:ilvl w:val="0"/>
          <w:numId w:val="43"/>
        </w:numPr>
        <w:jc w:val="both"/>
        <w:rPr>
          <w:rFonts w:asciiTheme="minorHAnsi" w:eastAsia="Times New Roman" w:hAnsiTheme="minorHAnsi" w:cstheme="minorHAnsi"/>
          <w:lang w:eastAsia="pl-PL"/>
        </w:rPr>
      </w:pPr>
      <w:r w:rsidRPr="00E262F1">
        <w:rPr>
          <w:rFonts w:asciiTheme="minorHAnsi" w:eastAsia="Times New Roman" w:hAnsiTheme="minorHAnsi" w:cstheme="minorHAnsi"/>
          <w:lang w:eastAsia="pl-PL"/>
        </w:rPr>
        <w:t>ograniczaniu skutków niepełnosprawności,</w:t>
      </w:r>
    </w:p>
    <w:p w14:paraId="59DA54BB" w14:textId="70CFEC89" w:rsidR="00803F0D" w:rsidRPr="00E262F1" w:rsidRDefault="00803F0D" w:rsidP="00B83059">
      <w:pPr>
        <w:pStyle w:val="Akapitzlist"/>
        <w:numPr>
          <w:ilvl w:val="0"/>
          <w:numId w:val="43"/>
        </w:numPr>
        <w:jc w:val="both"/>
        <w:rPr>
          <w:rFonts w:asciiTheme="minorHAnsi" w:eastAsia="Times New Roman" w:hAnsiTheme="minorHAnsi" w:cstheme="minorHAnsi"/>
          <w:lang w:eastAsia="pl-PL"/>
        </w:rPr>
      </w:pPr>
      <w:r w:rsidRPr="00E262F1">
        <w:rPr>
          <w:rFonts w:asciiTheme="minorHAnsi" w:eastAsia="Times New Roman" w:hAnsiTheme="minorHAnsi" w:cstheme="minorHAnsi"/>
          <w:lang w:eastAsia="pl-PL"/>
        </w:rPr>
        <w:t>stymulacji do podejmowania aktywności i umożliwienia realizowania prawa do niezależnego życia.</w:t>
      </w:r>
    </w:p>
    <w:p w14:paraId="27F17562"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Do pomyślnej realizacji Programu przyczyniło się zatrudnienie 4 asystentek osobistych osób niepełnosprawnych, które pomimo trudnej sytuacji epidemicznej w kraju, stosując się do wytycznych zalecanych przez Główny Inspektorat Sanitarny udzieliły wsparcia potrzebującym, w wymiarze 3770 godzin pracy, w tym liczba godzin asystenckich dla osób    z orzeczeniem o znacznym stopniu niepełnosprawności 1580, o umiarkowanym 2190.</w:t>
      </w:r>
    </w:p>
    <w:p w14:paraId="7530F635" w14:textId="77777777" w:rsidR="00803F0D" w:rsidRPr="00E262F1" w:rsidRDefault="00803F0D" w:rsidP="00B83059">
      <w:pPr>
        <w:pStyle w:val="Akapitzlist"/>
        <w:numPr>
          <w:ilvl w:val="0"/>
          <w:numId w:val="44"/>
        </w:numPr>
        <w:jc w:val="both"/>
        <w:rPr>
          <w:rFonts w:asciiTheme="minorHAnsi" w:hAnsiTheme="minorHAnsi" w:cstheme="minorHAnsi"/>
        </w:rPr>
      </w:pPr>
      <w:r w:rsidRPr="00E262F1">
        <w:rPr>
          <w:rFonts w:asciiTheme="minorHAnsi" w:hAnsiTheme="minorHAnsi" w:cstheme="minorHAnsi"/>
        </w:rPr>
        <w:t>Ogólna liczba osób objętych wsparciem asystenta osobistego osoby niepełnosprawnej z orzeczeniem o znacznym i umiarkowanym - 17.</w:t>
      </w:r>
    </w:p>
    <w:p w14:paraId="726245A3" w14:textId="77777777" w:rsidR="00803F0D" w:rsidRPr="00E262F1" w:rsidRDefault="00803F0D" w:rsidP="00B83059">
      <w:pPr>
        <w:pStyle w:val="Akapitzlist"/>
        <w:numPr>
          <w:ilvl w:val="0"/>
          <w:numId w:val="44"/>
        </w:numPr>
        <w:jc w:val="both"/>
        <w:rPr>
          <w:rFonts w:asciiTheme="minorHAnsi" w:hAnsiTheme="minorHAnsi" w:cstheme="minorHAnsi"/>
        </w:rPr>
      </w:pPr>
      <w:r w:rsidRPr="00E262F1">
        <w:rPr>
          <w:rFonts w:asciiTheme="minorHAnsi" w:hAnsiTheme="minorHAnsi" w:cstheme="minorHAnsi"/>
        </w:rPr>
        <w:t>Liczba osób z orzeczeniem o znacznym stopniu niepełnosprawności – 7</w:t>
      </w:r>
    </w:p>
    <w:p w14:paraId="3F167E1E" w14:textId="77777777" w:rsidR="00803F0D" w:rsidRPr="00E262F1" w:rsidRDefault="00803F0D" w:rsidP="00B83059">
      <w:pPr>
        <w:pStyle w:val="Akapitzlist"/>
        <w:numPr>
          <w:ilvl w:val="0"/>
          <w:numId w:val="44"/>
        </w:numPr>
        <w:jc w:val="both"/>
        <w:rPr>
          <w:rFonts w:asciiTheme="minorHAnsi" w:hAnsiTheme="minorHAnsi" w:cstheme="minorHAnsi"/>
        </w:rPr>
      </w:pPr>
      <w:r w:rsidRPr="00E262F1">
        <w:rPr>
          <w:rFonts w:asciiTheme="minorHAnsi" w:hAnsiTheme="minorHAnsi" w:cstheme="minorHAnsi"/>
        </w:rPr>
        <w:t>Liczba osób z orzeczeniem o umiarkowanym stopniu niepełnosprawności – 10.</w:t>
      </w:r>
    </w:p>
    <w:p w14:paraId="5CF12122" w14:textId="77777777" w:rsidR="00803F0D" w:rsidRPr="00E262F1" w:rsidRDefault="00803F0D" w:rsidP="00B83059">
      <w:pPr>
        <w:pStyle w:val="Akapitzlist"/>
        <w:numPr>
          <w:ilvl w:val="0"/>
          <w:numId w:val="44"/>
        </w:numPr>
        <w:jc w:val="both"/>
        <w:rPr>
          <w:rFonts w:asciiTheme="minorHAnsi" w:hAnsiTheme="minorHAnsi" w:cstheme="minorHAnsi"/>
        </w:rPr>
      </w:pPr>
      <w:r w:rsidRPr="00E262F1">
        <w:rPr>
          <w:rFonts w:asciiTheme="minorHAnsi" w:hAnsiTheme="minorHAnsi" w:cstheme="minorHAnsi"/>
        </w:rPr>
        <w:t>Kwota przyznanych środków na realizację zadania z Funduszu Solidarnościowego – 121 050,00 zł.</w:t>
      </w:r>
    </w:p>
    <w:p w14:paraId="29910632"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W grudniu 2020 roku Ośrodek Pomocy Społecznej złożył wniosek o przyznanie środków finansowych na kontynuację Programu. Ponadto zaaplikowano o środki na kolejną formę wsparcia w ramach programu pn. „Opieka wytchnieniowa” – edycja 2021, która ma być skierowana dla rodzin i opiekunów osób z niepełnosprawnością.</w:t>
      </w:r>
    </w:p>
    <w:p w14:paraId="3BA774C5" w14:textId="04B589C3" w:rsidR="00803F0D" w:rsidRDefault="00803F0D" w:rsidP="00E262F1">
      <w:pPr>
        <w:ind w:firstLine="709"/>
        <w:jc w:val="both"/>
        <w:rPr>
          <w:rFonts w:asciiTheme="minorHAnsi" w:hAnsiTheme="minorHAnsi" w:cstheme="minorHAnsi"/>
        </w:rPr>
      </w:pPr>
      <w:r w:rsidRPr="005B00C6">
        <w:rPr>
          <w:rFonts w:asciiTheme="minorHAnsi" w:hAnsiTheme="minorHAnsi" w:cstheme="minorHAnsi"/>
        </w:rPr>
        <w:t xml:space="preserve">Pracownicy Ośrodka w 2020 r. inicjowali nowe formy pomocy- wykorzystując możliwości wynikające z realizacji projektów i programów. Informacje dotyczące możliwości skorzystania z aktualnie realizowanych programów pomocowych przekazywali na bieżąco podopiecznym Ośrodka podczas bezpośredniego kontaktu, drogą korespondencyjną, telefoniczną oraz elektroniczną. </w:t>
      </w:r>
    </w:p>
    <w:p w14:paraId="4372B750" w14:textId="77777777" w:rsidR="00E262F1" w:rsidRPr="005B00C6" w:rsidRDefault="00E262F1" w:rsidP="00E262F1">
      <w:pPr>
        <w:ind w:firstLine="709"/>
        <w:jc w:val="both"/>
        <w:rPr>
          <w:rFonts w:asciiTheme="minorHAnsi" w:hAnsiTheme="minorHAnsi" w:cstheme="minorHAnsi"/>
        </w:rPr>
      </w:pPr>
    </w:p>
    <w:p w14:paraId="223783C8"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lastRenderedPageBreak/>
        <w:t>Dzienny Dom Senior + „Pustynna Oaza” w Chechle</w:t>
      </w:r>
    </w:p>
    <w:p w14:paraId="46C75DCE" w14:textId="77777777" w:rsidR="00803F0D" w:rsidRPr="005B00C6" w:rsidRDefault="00803F0D" w:rsidP="00E262F1">
      <w:pPr>
        <w:ind w:firstLine="709"/>
        <w:jc w:val="both"/>
        <w:rPr>
          <w:rFonts w:asciiTheme="minorHAnsi" w:eastAsiaTheme="minorHAnsi" w:hAnsiTheme="minorHAnsi" w:cstheme="minorHAnsi"/>
        </w:rPr>
      </w:pPr>
      <w:r w:rsidRPr="005B00C6">
        <w:rPr>
          <w:rFonts w:asciiTheme="minorHAnsi" w:hAnsiTheme="minorHAnsi" w:cstheme="minorHAnsi"/>
        </w:rPr>
        <w:t xml:space="preserve">Dzienny Dom SENIOR+ „Pustynna Oaza” w Chechle jest jednostką organizacyjną pomocy społecznej, zapewnia dzienną opiekę i aktywizację osób starszych. Od stycznia do czerwca działalność placówki finansowana była całkowicie ze środków budżetu gminy, od lipca natomiast ze środków finansowych, które Gmina Klucze pozyskała na realizację projektu „Zapewnienie funkcjonowania Dziennego Domu SENIOR+”  w ramach 9. Osi Priorytetowej </w:t>
      </w:r>
      <w:r w:rsidRPr="005B00C6">
        <w:rPr>
          <w:rFonts w:asciiTheme="minorHAnsi" w:hAnsiTheme="minorHAnsi" w:cstheme="minorHAnsi"/>
          <w:i/>
        </w:rPr>
        <w:t>Region spójny społecznie</w:t>
      </w:r>
      <w:r w:rsidRPr="005B00C6">
        <w:rPr>
          <w:rFonts w:asciiTheme="minorHAnsi" w:hAnsiTheme="minorHAnsi" w:cstheme="minorHAnsi"/>
        </w:rPr>
        <w:t xml:space="preserve">, Działania 9.2 </w:t>
      </w:r>
      <w:r w:rsidRPr="005B00C6">
        <w:rPr>
          <w:rFonts w:asciiTheme="minorHAnsi" w:hAnsiTheme="minorHAnsi" w:cstheme="minorHAnsi"/>
          <w:i/>
        </w:rPr>
        <w:t>Usługi społeczne i zdrowotne</w:t>
      </w:r>
      <w:r w:rsidRPr="005B00C6">
        <w:rPr>
          <w:rFonts w:asciiTheme="minorHAnsi" w:hAnsiTheme="minorHAnsi" w:cstheme="minorHAnsi"/>
        </w:rPr>
        <w:t xml:space="preserve">, Poddziałania 9.2.3 </w:t>
      </w:r>
      <w:r w:rsidRPr="005B00C6">
        <w:rPr>
          <w:rFonts w:asciiTheme="minorHAnsi" w:hAnsiTheme="minorHAnsi" w:cstheme="minorHAnsi"/>
          <w:i/>
        </w:rPr>
        <w:t>Usługi opiekuńcze oraz interwencja kryzysowa – SPR</w:t>
      </w:r>
      <w:r w:rsidRPr="005B00C6">
        <w:rPr>
          <w:rFonts w:asciiTheme="minorHAnsi" w:hAnsiTheme="minorHAnsi" w:cstheme="minorHAnsi"/>
        </w:rPr>
        <w:t xml:space="preserve"> Regionalnego Programu Operacyjnego Województwa Małopolskiego na lata 2014-2020. </w:t>
      </w:r>
    </w:p>
    <w:p w14:paraId="696692FB" w14:textId="5F960EF1" w:rsidR="00803F0D" w:rsidRPr="005B00C6" w:rsidRDefault="00803F0D" w:rsidP="00E262F1">
      <w:pPr>
        <w:pStyle w:val="Bezodstpw"/>
        <w:ind w:firstLine="709"/>
        <w:jc w:val="both"/>
        <w:rPr>
          <w:rFonts w:cstheme="minorHAnsi"/>
          <w:sz w:val="24"/>
          <w:szCs w:val="24"/>
        </w:rPr>
      </w:pPr>
      <w:r w:rsidRPr="005B00C6">
        <w:rPr>
          <w:rFonts w:cstheme="minorHAnsi"/>
          <w:sz w:val="24"/>
          <w:szCs w:val="24"/>
        </w:rPr>
        <w:t>Dzienny dom świadczył wsparcie psychologa, pracownika socjalnego, fizjoterapeuty, instruktora terapii zajęciowej i opiekunek; uczestnikom domu zapewniony został ciepły posiłek oraz dowóz do i z placówki</w:t>
      </w:r>
      <w:r w:rsidR="00E262F1">
        <w:rPr>
          <w:rFonts w:cstheme="minorHAnsi"/>
          <w:sz w:val="24"/>
          <w:szCs w:val="24"/>
        </w:rPr>
        <w:t>.</w:t>
      </w:r>
    </w:p>
    <w:p w14:paraId="1F219DA6" w14:textId="77777777" w:rsidR="00803F0D" w:rsidRPr="005B00C6" w:rsidRDefault="00803F0D" w:rsidP="00B83059">
      <w:pPr>
        <w:pStyle w:val="Bezodstpw"/>
        <w:numPr>
          <w:ilvl w:val="0"/>
          <w:numId w:val="45"/>
        </w:numPr>
        <w:jc w:val="both"/>
        <w:rPr>
          <w:rFonts w:cstheme="minorHAnsi"/>
          <w:sz w:val="24"/>
          <w:szCs w:val="24"/>
        </w:rPr>
      </w:pPr>
      <w:r w:rsidRPr="005B00C6">
        <w:rPr>
          <w:rFonts w:cstheme="minorHAnsi"/>
          <w:sz w:val="24"/>
          <w:szCs w:val="24"/>
        </w:rPr>
        <w:t>Zwiększono liczbę miejsc świadczonych usług z 20 na 25.</w:t>
      </w:r>
    </w:p>
    <w:p w14:paraId="67A9A372" w14:textId="77777777" w:rsidR="00803F0D" w:rsidRPr="005B00C6" w:rsidRDefault="00803F0D" w:rsidP="00B83059">
      <w:pPr>
        <w:pStyle w:val="Bezodstpw"/>
        <w:numPr>
          <w:ilvl w:val="0"/>
          <w:numId w:val="45"/>
        </w:numPr>
        <w:jc w:val="both"/>
        <w:rPr>
          <w:rFonts w:cstheme="minorHAnsi"/>
          <w:sz w:val="24"/>
          <w:szCs w:val="24"/>
        </w:rPr>
      </w:pPr>
      <w:r w:rsidRPr="005B00C6">
        <w:rPr>
          <w:rFonts w:cstheme="minorHAnsi"/>
          <w:sz w:val="24"/>
          <w:szCs w:val="24"/>
        </w:rPr>
        <w:t>Z usług dziennego domu skorzystało 30 osób: 24 kobiety i 6 mężczyzn.</w:t>
      </w:r>
    </w:p>
    <w:p w14:paraId="71F04AD1" w14:textId="77777777" w:rsidR="00803F0D" w:rsidRPr="005B00C6" w:rsidRDefault="00803F0D" w:rsidP="00B83059">
      <w:pPr>
        <w:pStyle w:val="Bezodstpw"/>
        <w:numPr>
          <w:ilvl w:val="0"/>
          <w:numId w:val="45"/>
        </w:numPr>
        <w:jc w:val="both"/>
        <w:rPr>
          <w:rFonts w:cstheme="minorHAnsi"/>
          <w:sz w:val="24"/>
          <w:szCs w:val="24"/>
        </w:rPr>
      </w:pPr>
      <w:r w:rsidRPr="005B00C6">
        <w:rPr>
          <w:rFonts w:cstheme="minorHAnsi"/>
          <w:sz w:val="24"/>
          <w:szCs w:val="24"/>
        </w:rPr>
        <w:t>Zmodernizowano budynek dziennego domu – zamontowano windę, zakupiony został niezbędny sprzęt i umeblowanie.</w:t>
      </w:r>
    </w:p>
    <w:p w14:paraId="2A731E2D" w14:textId="77777777" w:rsidR="00803F0D" w:rsidRPr="005B00C6" w:rsidRDefault="00803F0D" w:rsidP="00803F0D">
      <w:pPr>
        <w:pStyle w:val="Bezodstpw"/>
        <w:jc w:val="both"/>
        <w:rPr>
          <w:rFonts w:cstheme="minorHAnsi"/>
          <w:sz w:val="24"/>
          <w:szCs w:val="24"/>
        </w:rPr>
      </w:pPr>
      <w:r w:rsidRPr="005B00C6">
        <w:rPr>
          <w:rFonts w:cstheme="minorHAnsi"/>
          <w:sz w:val="24"/>
          <w:szCs w:val="24"/>
        </w:rPr>
        <w:t xml:space="preserve">Koszt działalności domu wyniósł 628 932,88 zł, z czego 106 388,57 zł stanowiły środki budżetu gminy, 522 544,31 zł środki przeznaczone na działalność domu w ramach realizowanego projektu (środki unijne: 457 730,74 zł; budżet państwa: 41 626,61 zł; wkład własny do projektu: 23 186,96 zł). </w:t>
      </w:r>
    </w:p>
    <w:p w14:paraId="1D596DB4" w14:textId="77777777" w:rsidR="00803F0D" w:rsidRPr="005B00C6" w:rsidRDefault="00803F0D" w:rsidP="00803F0D">
      <w:pPr>
        <w:jc w:val="both"/>
        <w:rPr>
          <w:rFonts w:asciiTheme="minorHAnsi" w:hAnsiTheme="minorHAnsi" w:cstheme="minorHAnsi"/>
          <w:color w:val="1B1B1B"/>
          <w:shd w:val="clear" w:color="auto" w:fill="FFFFFF"/>
        </w:rPr>
      </w:pPr>
    </w:p>
    <w:p w14:paraId="0AD26591" w14:textId="77777777" w:rsidR="00803F0D" w:rsidRPr="005B00C6" w:rsidRDefault="00803F0D" w:rsidP="00803F0D">
      <w:pPr>
        <w:pStyle w:val="Bezodstpw"/>
        <w:jc w:val="both"/>
        <w:rPr>
          <w:rFonts w:cstheme="minorHAnsi"/>
          <w:b/>
          <w:bCs/>
          <w:sz w:val="24"/>
          <w:szCs w:val="24"/>
        </w:rPr>
      </w:pPr>
      <w:r w:rsidRPr="005B00C6">
        <w:rPr>
          <w:rFonts w:cstheme="minorHAnsi"/>
          <w:b/>
          <w:bCs/>
          <w:sz w:val="24"/>
          <w:szCs w:val="24"/>
        </w:rPr>
        <w:t xml:space="preserve">Ogólnopolska Karta Seniora – Porozumienie o Partnerstwie w Programie </w:t>
      </w:r>
    </w:p>
    <w:p w14:paraId="3F7D45EE" w14:textId="1B7CB5A2" w:rsidR="00803F0D" w:rsidRPr="00803F0D" w:rsidRDefault="00803F0D" w:rsidP="00803F0D">
      <w:pPr>
        <w:pStyle w:val="Bezodstpw"/>
        <w:jc w:val="both"/>
        <w:rPr>
          <w:rFonts w:cstheme="minorHAnsi"/>
          <w:b/>
          <w:bCs/>
          <w:sz w:val="24"/>
          <w:szCs w:val="24"/>
        </w:rPr>
      </w:pPr>
      <w:r w:rsidRPr="005B00C6">
        <w:rPr>
          <w:rFonts w:cstheme="minorHAnsi"/>
          <w:b/>
          <w:bCs/>
          <w:sz w:val="24"/>
          <w:szCs w:val="24"/>
        </w:rPr>
        <w:t>Gmina Przyjazna Seniorom i Ogólnopolska Karta Seniora</w:t>
      </w:r>
    </w:p>
    <w:p w14:paraId="43F08EB5"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Program „Ogólnopolska Karta Seniora” jest skierowany do osób powyżej 60 roku życia. Karta  wyrabiana jest bezterminowo a senior nie ponosi żadnych kosztów związanych z wyrobieniem karty. Celem programu jest zapewnienie dodatkowego wsparcia dla seniorów, posiadacze Karty Seniora  mogą korzystać z ulg, zniżek, promocji, które są przygotowane dla nich przez instytucje oraz firmy, w</w:t>
      </w:r>
      <w:r w:rsidRPr="005B00C6">
        <w:rPr>
          <w:rFonts w:asciiTheme="minorHAnsi" w:hAnsiTheme="minorHAnsi" w:cstheme="minorHAnsi"/>
          <w:color w:val="000000"/>
          <w:shd w:val="clear" w:color="auto" w:fill="FFFFFF"/>
        </w:rPr>
        <w:t>ystarczy okazać Kartę Seniora w punktach wskazanych przez partnerów projektu</w:t>
      </w:r>
      <w:r w:rsidRPr="005B00C6">
        <w:rPr>
          <w:rFonts w:asciiTheme="minorHAnsi" w:hAnsiTheme="minorHAnsi" w:cstheme="minorHAnsi"/>
        </w:rPr>
        <w:t xml:space="preserve">, których wykaz dostępny jest na stronie </w:t>
      </w:r>
      <w:hyperlink r:id="rId39" w:history="1">
        <w:r w:rsidRPr="005B00C6">
          <w:rPr>
            <w:rStyle w:val="Hipercze"/>
            <w:rFonts w:asciiTheme="minorHAnsi" w:hAnsiTheme="minorHAnsi" w:cstheme="minorHAnsi"/>
          </w:rPr>
          <w:t>www.glosseniora.pl</w:t>
        </w:r>
      </w:hyperlink>
      <w:r w:rsidRPr="005B00C6">
        <w:rPr>
          <w:rFonts w:asciiTheme="minorHAnsi" w:hAnsiTheme="minorHAnsi" w:cstheme="minorHAnsi"/>
        </w:rPr>
        <w:t xml:space="preserve">. </w:t>
      </w:r>
    </w:p>
    <w:p w14:paraId="7E9F8806" w14:textId="261BEDB8"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Gmina Klucze przystąpiła do programu Ogólnopolskiej Karty Seniora 01.02.2018 r.</w:t>
      </w:r>
      <w:r w:rsidR="00E262F1">
        <w:rPr>
          <w:rFonts w:asciiTheme="minorHAnsi" w:hAnsiTheme="minorHAnsi" w:cstheme="minorHAnsi"/>
        </w:rPr>
        <w:t xml:space="preserve"> </w:t>
      </w:r>
      <w:r w:rsidRPr="005B00C6">
        <w:rPr>
          <w:rFonts w:asciiTheme="minorHAnsi" w:hAnsiTheme="minorHAnsi" w:cstheme="minorHAnsi"/>
        </w:rPr>
        <w:t xml:space="preserve">i łączna ilość kart wydanych do chwili obecnej wynosi 352. </w:t>
      </w:r>
    </w:p>
    <w:p w14:paraId="493238F4" w14:textId="77777777" w:rsidR="00803F0D" w:rsidRPr="005B00C6" w:rsidRDefault="00803F0D" w:rsidP="00E262F1">
      <w:pPr>
        <w:ind w:firstLine="709"/>
        <w:jc w:val="both"/>
        <w:rPr>
          <w:rFonts w:asciiTheme="minorHAnsi" w:hAnsiTheme="minorHAnsi" w:cstheme="minorHAnsi"/>
          <w:shd w:val="clear" w:color="auto" w:fill="FFFFFF"/>
        </w:rPr>
      </w:pPr>
      <w:r w:rsidRPr="005B00C6">
        <w:rPr>
          <w:rFonts w:asciiTheme="minorHAnsi" w:hAnsiTheme="minorHAnsi" w:cstheme="minorHAnsi"/>
        </w:rPr>
        <w:t xml:space="preserve">Dodatkowym atutem wynikającym z podpisanego porozumienia pomiędzy Gminą Klucze a Stowarzyszeniem MANKO z siedzibą w Krakowie, była dostępność magazynu dla osób starszych pn. </w:t>
      </w:r>
      <w:r w:rsidRPr="005B00C6">
        <w:rPr>
          <w:rFonts w:asciiTheme="minorHAnsi" w:hAnsiTheme="minorHAnsi" w:cstheme="minorHAnsi"/>
          <w:shd w:val="clear" w:color="auto" w:fill="FFFFFF"/>
        </w:rPr>
        <w:t>Ogólnopolski Głos Seniora. Na łamach magazynu prezentowane są artykuły ekspercie, rozrywkowe oraz konkursowe, prowadzona jest edukacja osób starszych m.in. w tematyce przedsiębiorczości, polityki senioralnej oraz bezpieczeństwa.</w:t>
      </w:r>
    </w:p>
    <w:p w14:paraId="26BFBC56" w14:textId="77777777" w:rsidR="00803F0D" w:rsidRPr="005B00C6" w:rsidRDefault="00803F0D" w:rsidP="00803F0D">
      <w:pPr>
        <w:jc w:val="both"/>
        <w:rPr>
          <w:rFonts w:asciiTheme="minorHAnsi" w:hAnsiTheme="minorHAnsi" w:cstheme="minorHAnsi"/>
          <w:shd w:val="clear" w:color="auto" w:fill="FFFFFF"/>
        </w:rPr>
      </w:pPr>
    </w:p>
    <w:p w14:paraId="52438498" w14:textId="0342A865" w:rsidR="00E262F1" w:rsidRPr="005B00C6" w:rsidRDefault="00803F0D" w:rsidP="00803F0D">
      <w:pPr>
        <w:jc w:val="both"/>
        <w:rPr>
          <w:rFonts w:asciiTheme="minorHAnsi" w:hAnsiTheme="minorHAnsi" w:cstheme="minorHAnsi"/>
          <w:b/>
          <w:bCs/>
        </w:rPr>
      </w:pPr>
      <w:r w:rsidRPr="005B00C6">
        <w:rPr>
          <w:rFonts w:asciiTheme="minorHAnsi" w:hAnsiTheme="minorHAnsi" w:cstheme="minorHAnsi"/>
          <w:b/>
          <w:bCs/>
        </w:rPr>
        <w:t>Zadanie pn. Kooperacje przeciw COVID, realizowane w projekcie „Kooperacje 3D”- model wielosektorowej współpracy na rzecz wsparcia osób i rodzin.”</w:t>
      </w:r>
    </w:p>
    <w:p w14:paraId="0330236B" w14:textId="77777777" w:rsidR="00803F0D" w:rsidRPr="005B00C6" w:rsidRDefault="00803F0D" w:rsidP="00E262F1">
      <w:pPr>
        <w:ind w:firstLine="709"/>
        <w:jc w:val="both"/>
        <w:rPr>
          <w:rFonts w:asciiTheme="minorHAnsi" w:hAnsiTheme="minorHAnsi" w:cstheme="minorHAnsi"/>
        </w:rPr>
      </w:pPr>
      <w:r w:rsidRPr="005B00C6">
        <w:rPr>
          <w:rFonts w:asciiTheme="minorHAnsi" w:hAnsiTheme="minorHAnsi" w:cstheme="minorHAnsi"/>
        </w:rPr>
        <w:t>Zadanie pn. „Kooperacje przeciw COVID”, realizowane było w celu poprawy bezpieczeństwa pracowników Ośrodka, a w konsekwencji również osób korzystających z ich usług, , w związku z zagrożeniem rozprzestrzeniania się koronawirusa SARS-CoV-2 i potrzebą przeciwdziałania negatywnym skutkom COVID-19. Ośrodek otrzymał pomoc finansową w ramach komponentu wsparcia nr I, który dawał możliwość pokrycia kosztów związanych z doposażeniem stanowisk pracy w środki ochrony indywidualnej oraz w sprzęt i wyposażenie niezbędne do walki z epidemią. Otrzymana kwota dofinansowania wyniosła: 23 250, 00 zł.</w:t>
      </w:r>
    </w:p>
    <w:p w14:paraId="68CB6F60" w14:textId="1DC193D4" w:rsidR="00803F0D" w:rsidRDefault="00803F0D" w:rsidP="00803F0D">
      <w:pPr>
        <w:jc w:val="both"/>
        <w:rPr>
          <w:rFonts w:asciiTheme="minorHAnsi" w:hAnsiTheme="minorHAnsi" w:cstheme="minorHAnsi"/>
        </w:rPr>
      </w:pPr>
    </w:p>
    <w:p w14:paraId="2650EF14" w14:textId="77777777" w:rsidR="004750EF" w:rsidRPr="005B00C6" w:rsidRDefault="004750EF" w:rsidP="00803F0D">
      <w:pPr>
        <w:jc w:val="both"/>
        <w:rPr>
          <w:rFonts w:asciiTheme="minorHAnsi" w:hAnsiTheme="minorHAnsi" w:cstheme="minorHAnsi"/>
        </w:rPr>
      </w:pPr>
    </w:p>
    <w:p w14:paraId="5F7C95DC"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lastRenderedPageBreak/>
        <w:t>Zadanie pn. „Wspieraj seniora”- edycja 2020</w:t>
      </w:r>
    </w:p>
    <w:p w14:paraId="498DFD8D" w14:textId="77777777" w:rsidR="00803F0D" w:rsidRPr="005B00C6" w:rsidRDefault="00803F0D" w:rsidP="004750EF">
      <w:pPr>
        <w:ind w:firstLine="709"/>
        <w:jc w:val="both"/>
        <w:rPr>
          <w:rStyle w:val="Pogrubienie"/>
          <w:rFonts w:asciiTheme="minorHAnsi" w:hAnsiTheme="minorHAnsi" w:cstheme="minorHAnsi"/>
          <w:b w:val="0"/>
          <w:bCs w:val="0"/>
          <w:color w:val="0070C0"/>
        </w:rPr>
      </w:pPr>
      <w:r w:rsidRPr="005B00C6">
        <w:rPr>
          <w:rFonts w:asciiTheme="minorHAnsi" w:hAnsiTheme="minorHAnsi" w:cstheme="minorHAnsi"/>
          <w:color w:val="000000" w:themeColor="text1"/>
        </w:rPr>
        <w:t xml:space="preserve">W trosce o </w:t>
      </w:r>
      <w:hyperlink r:id="rId40" w:history="1">
        <w:r w:rsidRPr="00803F0D">
          <w:rPr>
            <w:rStyle w:val="Hipercze"/>
            <w:rFonts w:asciiTheme="minorHAnsi" w:hAnsiTheme="minorHAnsi" w:cstheme="minorHAnsi"/>
            <w:color w:val="000000" w:themeColor="text1"/>
            <w:u w:val="none"/>
          </w:rPr>
          <w:t>bezpieczeństwo osób starszych</w:t>
        </w:r>
      </w:hyperlink>
      <w:r w:rsidRPr="00803F0D">
        <w:rPr>
          <w:rFonts w:asciiTheme="minorHAnsi" w:hAnsiTheme="minorHAnsi" w:cstheme="minorHAnsi"/>
          <w:color w:val="000000" w:themeColor="text1"/>
        </w:rPr>
        <w:t xml:space="preserve"> </w:t>
      </w:r>
      <w:r w:rsidRPr="005B00C6">
        <w:rPr>
          <w:rStyle w:val="Pogrubienie"/>
          <w:rFonts w:asciiTheme="minorHAnsi" w:hAnsiTheme="minorHAnsi" w:cstheme="minorHAnsi"/>
          <w:b w:val="0"/>
          <w:bCs w:val="0"/>
          <w:color w:val="000000" w:themeColor="text1"/>
        </w:rPr>
        <w:t xml:space="preserve">Ministerstwo Rodziny i Polityki Społecznej </w:t>
      </w:r>
      <w:r w:rsidRPr="005B00C6">
        <w:rPr>
          <w:rFonts w:asciiTheme="minorHAnsi" w:hAnsiTheme="minorHAnsi" w:cstheme="minorHAnsi"/>
          <w:color w:val="000000" w:themeColor="text1"/>
        </w:rPr>
        <w:t xml:space="preserve">uruchomiło w 2020 roku </w:t>
      </w:r>
      <w:r w:rsidRPr="005B00C6">
        <w:rPr>
          <w:rStyle w:val="Pogrubienie"/>
          <w:rFonts w:asciiTheme="minorHAnsi" w:hAnsiTheme="minorHAnsi" w:cstheme="minorHAnsi"/>
          <w:b w:val="0"/>
          <w:bCs w:val="0"/>
          <w:color w:val="000000" w:themeColor="text1"/>
        </w:rPr>
        <w:t>program wspierający pn. „Wspieraj Seniora”.</w:t>
      </w:r>
    </w:p>
    <w:p w14:paraId="6744E1E3" w14:textId="77777777" w:rsidR="00803F0D" w:rsidRPr="005B00C6" w:rsidRDefault="00803F0D" w:rsidP="004750EF">
      <w:pPr>
        <w:ind w:firstLine="709"/>
        <w:jc w:val="both"/>
        <w:rPr>
          <w:rFonts w:asciiTheme="minorHAnsi" w:hAnsiTheme="minorHAnsi" w:cstheme="minorHAnsi"/>
          <w:color w:val="000000" w:themeColor="text1"/>
        </w:rPr>
      </w:pPr>
      <w:r w:rsidRPr="005B00C6">
        <w:rPr>
          <w:rFonts w:asciiTheme="minorHAnsi" w:eastAsia="Times New Roman" w:hAnsiTheme="minorHAnsi" w:cstheme="minorHAnsi"/>
          <w:color w:val="000000" w:themeColor="text1"/>
          <w:lang w:eastAsia="pl-PL"/>
        </w:rPr>
        <w:t>Usługa wsparcia seniorów finansowana była z dotacji otrzymanej z Ministerstwa Rodziny i Polityki Społecznej oraz ze środków Gminy Klucze całkowita kwota zadania 46 000,00 zł.</w:t>
      </w:r>
    </w:p>
    <w:p w14:paraId="589AAF3C" w14:textId="77777777" w:rsidR="00803F0D" w:rsidRPr="005B00C6" w:rsidRDefault="00803F0D" w:rsidP="004750EF">
      <w:pPr>
        <w:ind w:firstLine="709"/>
        <w:jc w:val="both"/>
        <w:rPr>
          <w:rFonts w:asciiTheme="minorHAnsi" w:hAnsiTheme="minorHAnsi" w:cstheme="minorHAnsi"/>
          <w:color w:val="000000" w:themeColor="text1"/>
        </w:rPr>
      </w:pPr>
      <w:r w:rsidRPr="005B00C6">
        <w:rPr>
          <w:rFonts w:asciiTheme="minorHAnsi" w:hAnsiTheme="minorHAnsi" w:cstheme="minorHAnsi"/>
          <w:color w:val="000000" w:themeColor="text1"/>
        </w:rPr>
        <w:t>Celem strategicznym Programu było zapewnienie usługi wsparcia Seniorom, którzy w obowiązującym stanie pandemii zdecydowali się pozostać w domu i byli w stanie np. poprzez wsparcie rodziny zabezpieczyć sobie artykułów podstawowej potrzeby. </w:t>
      </w:r>
    </w:p>
    <w:p w14:paraId="41416E9B" w14:textId="77777777" w:rsidR="00803F0D" w:rsidRPr="005B00C6" w:rsidRDefault="00803F0D" w:rsidP="004750EF">
      <w:pPr>
        <w:ind w:firstLine="709"/>
        <w:jc w:val="both"/>
        <w:rPr>
          <w:rFonts w:asciiTheme="minorHAnsi" w:hAnsiTheme="minorHAnsi" w:cstheme="minorHAnsi"/>
          <w:color w:val="000000" w:themeColor="text1"/>
        </w:rPr>
      </w:pPr>
      <w:r w:rsidRPr="005B00C6">
        <w:rPr>
          <w:rFonts w:asciiTheme="minorHAnsi" w:hAnsiTheme="minorHAnsi" w:cstheme="minorHAnsi"/>
          <w:color w:val="000000" w:themeColor="text1"/>
        </w:rPr>
        <w:t xml:space="preserve">Program zakładał wsparcie dla osób powyżej 70 roku życia, a w wyjątkowych przypadkach wieku poniżej 70 lat, które ze względu na trudną sytuację epidemiczną pozostają w domu. Osoby, które otrzymywały wsparcie w ramach usług opiekuńczych, czy specjalistycznych usług opiekuńczych </w:t>
      </w:r>
      <w:r w:rsidRPr="005B00C6">
        <w:rPr>
          <w:rStyle w:val="Pogrubienie"/>
          <w:rFonts w:asciiTheme="minorHAnsi" w:hAnsiTheme="minorHAnsi" w:cstheme="minorHAnsi"/>
          <w:b w:val="0"/>
          <w:bCs w:val="0"/>
          <w:color w:val="000000" w:themeColor="text1"/>
        </w:rPr>
        <w:t xml:space="preserve">nie mogły skorzystać z programu. </w:t>
      </w:r>
      <w:r w:rsidRPr="005B00C6">
        <w:rPr>
          <w:rFonts w:asciiTheme="minorHAnsi" w:hAnsiTheme="minorHAnsi" w:cstheme="minorHAnsi"/>
          <w:color w:val="000000" w:themeColor="text1"/>
        </w:rPr>
        <w:t xml:space="preserve">Senior ponosił jedynie koszty zakupów. </w:t>
      </w:r>
    </w:p>
    <w:p w14:paraId="063D1A09" w14:textId="77777777" w:rsidR="00803F0D" w:rsidRPr="005B00C6" w:rsidRDefault="00803F0D" w:rsidP="00803F0D">
      <w:pPr>
        <w:jc w:val="both"/>
        <w:rPr>
          <w:rFonts w:asciiTheme="minorHAnsi" w:hAnsiTheme="minorHAnsi" w:cstheme="minorHAnsi"/>
          <w:b/>
          <w:bCs/>
        </w:rPr>
      </w:pPr>
    </w:p>
    <w:p w14:paraId="711C8A0F" w14:textId="77777777" w:rsidR="00803F0D" w:rsidRPr="005B00C6" w:rsidRDefault="00803F0D" w:rsidP="00803F0D">
      <w:pPr>
        <w:jc w:val="both"/>
        <w:rPr>
          <w:rFonts w:asciiTheme="minorHAnsi" w:hAnsiTheme="minorHAnsi" w:cstheme="minorHAnsi"/>
          <w:b/>
          <w:bCs/>
        </w:rPr>
      </w:pPr>
      <w:r w:rsidRPr="005B00C6">
        <w:rPr>
          <w:rFonts w:asciiTheme="minorHAnsi" w:hAnsiTheme="minorHAnsi" w:cstheme="minorHAnsi"/>
          <w:b/>
          <w:bCs/>
        </w:rPr>
        <w:t>Pozostałe działania:</w:t>
      </w:r>
    </w:p>
    <w:p w14:paraId="6EE94387" w14:textId="77777777" w:rsidR="00803F0D" w:rsidRPr="005B00C6" w:rsidRDefault="00803F0D" w:rsidP="004750EF">
      <w:pPr>
        <w:ind w:firstLine="709"/>
        <w:jc w:val="both"/>
        <w:rPr>
          <w:rFonts w:asciiTheme="minorHAnsi" w:hAnsiTheme="minorHAnsi" w:cstheme="minorHAnsi"/>
        </w:rPr>
      </w:pPr>
      <w:r w:rsidRPr="005B00C6">
        <w:rPr>
          <w:rFonts w:asciiTheme="minorHAnsi" w:hAnsiTheme="minorHAnsi" w:cstheme="minorHAnsi"/>
        </w:rPr>
        <w:t xml:space="preserve">Do zadań własnych gminy o charakterze obowiązkowym należy również kierowanie do domu pomocy społecznej i ponoszenie odpłatności za pobyt mieszkańca gminy w tej placówce.    Do domów pomocy społecznej kieruje się osoby wymagające całodobowej opieki z powodu wieku, choroby, lub niepełnosprawności, nie mogące samodzielnie funkcjonować w codziennym życiu, którym nie można zapewnić niezbędnej pomocy w formie usług opiekuńczych. </w:t>
      </w:r>
    </w:p>
    <w:p w14:paraId="05D08968" w14:textId="77777777" w:rsidR="00803F0D" w:rsidRPr="005B00C6" w:rsidRDefault="00803F0D" w:rsidP="004750EF">
      <w:pPr>
        <w:ind w:firstLine="709"/>
        <w:jc w:val="both"/>
        <w:rPr>
          <w:rFonts w:asciiTheme="minorHAnsi" w:eastAsiaTheme="minorHAnsi" w:hAnsiTheme="minorHAnsi" w:cstheme="minorHAnsi"/>
        </w:rPr>
      </w:pPr>
      <w:bookmarkStart w:id="42" w:name="_Hlk69979735"/>
      <w:r w:rsidRPr="005B00C6">
        <w:rPr>
          <w:rFonts w:asciiTheme="minorHAnsi" w:hAnsiTheme="minorHAnsi" w:cstheme="minorHAnsi"/>
        </w:rPr>
        <w:t xml:space="preserve">W 2020 roku 23 osoby były objęte pomocą w formie pobytu w Domach Pomocy Społecznej. Ośrodki  te </w:t>
      </w:r>
      <w:r w:rsidRPr="005B00C6">
        <w:rPr>
          <w:rFonts w:asciiTheme="minorHAnsi" w:hAnsiTheme="minorHAnsi" w:cstheme="minorHAnsi"/>
          <w:color w:val="000000"/>
          <w:shd w:val="clear" w:color="auto" w:fill="FFFFFF"/>
        </w:rPr>
        <w:t>świadczą usługi bytowe, opiekuńcze, wspomagające i edukacyjne na poziomie obowiązującego standardu, w zakresie i formach wynikających z indywidualnych potrzeb osób w nim przebywających.</w:t>
      </w:r>
    </w:p>
    <w:p w14:paraId="2C341BE5" w14:textId="77777777" w:rsidR="00803F0D" w:rsidRPr="005B00C6" w:rsidRDefault="00803F0D" w:rsidP="004750EF">
      <w:pPr>
        <w:ind w:firstLine="709"/>
        <w:jc w:val="both"/>
        <w:rPr>
          <w:rFonts w:asciiTheme="minorHAnsi" w:hAnsiTheme="minorHAnsi" w:cstheme="minorHAnsi"/>
        </w:rPr>
      </w:pPr>
      <w:r w:rsidRPr="005B00C6">
        <w:rPr>
          <w:rFonts w:asciiTheme="minorHAnsi" w:hAnsiTheme="minorHAnsi" w:cstheme="minorHAnsi"/>
        </w:rPr>
        <w:t>Ważnym elementem działań podejmowanych przez pracowników socjalnych zatrudnionych                     w Ośrodku Pomocy Społecznej w Kluczach było również udzielenie schronienia mieszkańcom Gminy Klucze - 16 osób, na podstawie decyzji administracyjnej wydanej przez Dyrektora Ośrodka Pomocy Społecznej. Wykonawcą tej usługi w 2020 roku było Chrześcijańskie Stowarzyszenie Dobroczynne w Kluczach z siedzibą w Kluczach.</w:t>
      </w:r>
    </w:p>
    <w:bookmarkEnd w:id="42"/>
    <w:p w14:paraId="661EF41C" w14:textId="77777777" w:rsidR="00803F0D" w:rsidRPr="005B00C6" w:rsidRDefault="00803F0D" w:rsidP="004750EF">
      <w:pPr>
        <w:ind w:firstLine="709"/>
        <w:jc w:val="both"/>
        <w:rPr>
          <w:rFonts w:asciiTheme="minorHAnsi" w:hAnsiTheme="minorHAnsi" w:cstheme="minorHAnsi"/>
        </w:rPr>
      </w:pPr>
      <w:r w:rsidRPr="005B00C6">
        <w:rPr>
          <w:rFonts w:asciiTheme="minorHAnsi" w:hAnsiTheme="minorHAnsi" w:cstheme="minorHAnsi"/>
        </w:rPr>
        <w:t>Z</w:t>
      </w:r>
      <w:r w:rsidRPr="005B00C6">
        <w:rPr>
          <w:rFonts w:asciiTheme="minorHAnsi" w:hAnsiTheme="minorHAnsi" w:cstheme="minorHAnsi"/>
          <w:shd w:val="clear" w:color="auto" w:fill="FFFFFF"/>
        </w:rPr>
        <w:t>godnie z </w:t>
      </w:r>
      <w:r w:rsidRPr="005B00C6">
        <w:rPr>
          <w:rStyle w:val="Uwydatnienie"/>
          <w:rFonts w:asciiTheme="minorHAnsi" w:hAnsiTheme="minorHAnsi" w:cstheme="minorHAnsi"/>
          <w:shd w:val="clear" w:color="auto" w:fill="FFFFFF"/>
        </w:rPr>
        <w:t>ustawą</w:t>
      </w:r>
      <w:r w:rsidRPr="005B00C6">
        <w:rPr>
          <w:rFonts w:asciiTheme="minorHAnsi" w:hAnsiTheme="minorHAnsi" w:cstheme="minorHAnsi"/>
          <w:shd w:val="clear" w:color="auto" w:fill="FFFFFF"/>
        </w:rPr>
        <w:t> o </w:t>
      </w:r>
      <w:r w:rsidRPr="005B00C6">
        <w:rPr>
          <w:rStyle w:val="Uwydatnienie"/>
          <w:rFonts w:asciiTheme="minorHAnsi" w:hAnsiTheme="minorHAnsi" w:cstheme="minorHAnsi"/>
          <w:shd w:val="clear" w:color="auto" w:fill="FFFFFF"/>
        </w:rPr>
        <w:t>pomocy społecznej</w:t>
      </w:r>
      <w:r w:rsidRPr="005B00C6">
        <w:rPr>
          <w:rFonts w:asciiTheme="minorHAnsi" w:hAnsiTheme="minorHAnsi" w:cstheme="minorHAnsi"/>
          <w:shd w:val="clear" w:color="auto" w:fill="FFFFFF"/>
        </w:rPr>
        <w:t xml:space="preserve"> w 2020 roku pracownicy Ośrodka </w:t>
      </w:r>
      <w:r w:rsidRPr="005B00C6">
        <w:rPr>
          <w:rFonts w:asciiTheme="minorHAnsi" w:hAnsiTheme="minorHAnsi" w:cstheme="minorHAnsi"/>
        </w:rPr>
        <w:t>zaopiniowali 311 spraw dotyczących sytuacji osób przebywających na terenie Gminy Klucze dla instytucji zewnętrznych. 18 osób zostało objętych indywidualnym programem zatrudnienia socjalnego        w Centrum Integracji Społecznej, a z prawa do świadczeń opieki zdrowotnej finansowanych ze środków publicznych w roku 2020 skorzystało 32 osoby.</w:t>
      </w:r>
    </w:p>
    <w:p w14:paraId="0DB05E87" w14:textId="41A12A8B" w:rsidR="00932C65" w:rsidRDefault="00932C65" w:rsidP="00932C65">
      <w:pPr>
        <w:widowControl/>
        <w:suppressAutoHyphens w:val="0"/>
        <w:ind w:left="709"/>
        <w:jc w:val="both"/>
        <w:rPr>
          <w:rFonts w:asciiTheme="minorHAnsi" w:eastAsia="Times New Roman" w:hAnsiTheme="minorHAnsi" w:cstheme="minorHAnsi"/>
          <w:b/>
          <w:bCs/>
          <w:kern w:val="0"/>
          <w:lang w:eastAsia="pl-PL" w:bidi="ar-SA"/>
        </w:rPr>
      </w:pPr>
    </w:p>
    <w:p w14:paraId="5EE9E28C" w14:textId="240D9EB4" w:rsidR="00932C65" w:rsidRDefault="00932C65" w:rsidP="00C0424F">
      <w:pPr>
        <w:widowControl/>
        <w:suppressAutoHyphens w:val="0"/>
        <w:jc w:val="both"/>
        <w:rPr>
          <w:rFonts w:asciiTheme="minorHAnsi" w:eastAsia="Times New Roman" w:hAnsiTheme="minorHAnsi" w:cstheme="minorHAnsi"/>
          <w:b/>
          <w:bCs/>
          <w:kern w:val="0"/>
          <w:lang w:eastAsia="pl-PL" w:bidi="ar-SA"/>
        </w:rPr>
      </w:pPr>
    </w:p>
    <w:p w14:paraId="398E2380" w14:textId="1CF4C39D" w:rsidR="00701844" w:rsidRDefault="00701844" w:rsidP="00C0424F">
      <w:pPr>
        <w:widowControl/>
        <w:suppressAutoHyphens w:val="0"/>
        <w:jc w:val="both"/>
        <w:rPr>
          <w:rFonts w:asciiTheme="minorHAnsi" w:eastAsia="Times New Roman" w:hAnsiTheme="minorHAnsi" w:cstheme="minorHAnsi"/>
          <w:b/>
          <w:bCs/>
          <w:kern w:val="0"/>
          <w:lang w:eastAsia="pl-PL" w:bidi="ar-SA"/>
        </w:rPr>
      </w:pPr>
    </w:p>
    <w:p w14:paraId="34F22015" w14:textId="47C58A57" w:rsidR="00701844" w:rsidRDefault="00701844" w:rsidP="00C0424F">
      <w:pPr>
        <w:widowControl/>
        <w:suppressAutoHyphens w:val="0"/>
        <w:jc w:val="both"/>
        <w:rPr>
          <w:rFonts w:asciiTheme="minorHAnsi" w:eastAsia="Times New Roman" w:hAnsiTheme="minorHAnsi" w:cstheme="minorHAnsi"/>
          <w:b/>
          <w:bCs/>
          <w:kern w:val="0"/>
          <w:lang w:eastAsia="pl-PL" w:bidi="ar-SA"/>
        </w:rPr>
      </w:pPr>
    </w:p>
    <w:p w14:paraId="0058F4BD" w14:textId="6FB1B4EC" w:rsidR="00701844" w:rsidRDefault="00701844" w:rsidP="00C0424F">
      <w:pPr>
        <w:widowControl/>
        <w:suppressAutoHyphens w:val="0"/>
        <w:jc w:val="both"/>
        <w:rPr>
          <w:rFonts w:asciiTheme="minorHAnsi" w:eastAsia="Times New Roman" w:hAnsiTheme="minorHAnsi" w:cstheme="minorHAnsi"/>
          <w:b/>
          <w:bCs/>
          <w:kern w:val="0"/>
          <w:lang w:eastAsia="pl-PL" w:bidi="ar-SA"/>
        </w:rPr>
      </w:pPr>
    </w:p>
    <w:p w14:paraId="0F76BFC5" w14:textId="59A797FF" w:rsidR="00701844" w:rsidRDefault="00701844" w:rsidP="00C0424F">
      <w:pPr>
        <w:widowControl/>
        <w:suppressAutoHyphens w:val="0"/>
        <w:jc w:val="both"/>
        <w:rPr>
          <w:rFonts w:asciiTheme="minorHAnsi" w:eastAsia="Times New Roman" w:hAnsiTheme="minorHAnsi" w:cstheme="minorHAnsi"/>
          <w:b/>
          <w:bCs/>
          <w:kern w:val="0"/>
          <w:lang w:eastAsia="pl-PL" w:bidi="ar-SA"/>
        </w:rPr>
      </w:pPr>
    </w:p>
    <w:p w14:paraId="6E8C160F" w14:textId="77777777" w:rsidR="004750EF" w:rsidRDefault="004750EF">
      <w:pPr>
        <w:widowControl/>
        <w:suppressAutoHyphens w:val="0"/>
        <w:spacing w:after="160" w:line="259" w:lineRule="auto"/>
        <w:rPr>
          <w:rFonts w:asciiTheme="majorHAnsi" w:eastAsiaTheme="majorEastAsia" w:hAnsiTheme="majorHAnsi"/>
          <w:color w:val="2F5496" w:themeColor="accent1" w:themeShade="BF"/>
          <w:sz w:val="32"/>
          <w:szCs w:val="29"/>
        </w:rPr>
      </w:pPr>
      <w:r>
        <w:br w:type="page"/>
      </w:r>
    </w:p>
    <w:p w14:paraId="050CAFBD" w14:textId="09F09B8D" w:rsidR="00FF3B3C" w:rsidRPr="009C334C" w:rsidRDefault="00827D0D" w:rsidP="00C0424F">
      <w:pPr>
        <w:pStyle w:val="Nagwek1"/>
        <w:rPr>
          <w:rFonts w:eastAsia="Times New Roman"/>
          <w:bCs/>
          <w:kern w:val="0"/>
          <w:szCs w:val="24"/>
          <w:lang w:eastAsia="pl-PL" w:bidi="ar-SA"/>
        </w:rPr>
      </w:pPr>
      <w:bookmarkStart w:id="43" w:name="_Toc72842094"/>
      <w:r w:rsidRPr="00062E6D">
        <w:lastRenderedPageBreak/>
        <w:t>Gminny Zespół Oświaty</w:t>
      </w:r>
      <w:bookmarkEnd w:id="43"/>
    </w:p>
    <w:p w14:paraId="528287AD" w14:textId="77777777" w:rsidR="009C334C" w:rsidRDefault="009C334C" w:rsidP="009C334C">
      <w:pPr>
        <w:jc w:val="both"/>
        <w:rPr>
          <w:rFonts w:cs="Times New Roman"/>
        </w:rPr>
      </w:pPr>
    </w:p>
    <w:p w14:paraId="61B6937B" w14:textId="77777777" w:rsidR="008C68F1" w:rsidRDefault="009C334C" w:rsidP="009C1E49">
      <w:pPr>
        <w:jc w:val="both"/>
        <w:rPr>
          <w:rFonts w:cs="Times New Roman"/>
        </w:rPr>
      </w:pPr>
      <w:r>
        <w:rPr>
          <w:rFonts w:cs="Times New Roman"/>
        </w:rPr>
        <w:tab/>
      </w:r>
    </w:p>
    <w:p w14:paraId="5294BADC" w14:textId="77777777" w:rsidR="008C68F1" w:rsidRPr="009C1E49" w:rsidRDefault="008C68F1" w:rsidP="008C68F1">
      <w:pPr>
        <w:jc w:val="both"/>
        <w:rPr>
          <w:rFonts w:asciiTheme="minorHAnsi" w:hAnsiTheme="minorHAnsi" w:cstheme="minorHAnsi"/>
        </w:rPr>
      </w:pPr>
      <w:r w:rsidRPr="009C1E49">
        <w:rPr>
          <w:rFonts w:asciiTheme="minorHAnsi" w:hAnsiTheme="minorHAnsi" w:cstheme="minorHAnsi"/>
        </w:rPr>
        <w:t>Gminny Zespół Oświaty zapewnia wspólną obsługę administracyjną, finansow</w:t>
      </w:r>
      <w:r>
        <w:rPr>
          <w:rFonts w:asciiTheme="minorHAnsi" w:hAnsiTheme="minorHAnsi" w:cstheme="minorHAnsi"/>
        </w:rPr>
        <w:t xml:space="preserve">ą </w:t>
      </w:r>
      <w:r w:rsidRPr="009C1E49">
        <w:rPr>
          <w:rFonts w:asciiTheme="minorHAnsi" w:hAnsiTheme="minorHAnsi" w:cstheme="minorHAnsi"/>
        </w:rPr>
        <w:t>i organizacyjną dla następujących jednostek oświatowych i opiekuńczych z terenu Gminy Klucze:</w:t>
      </w:r>
    </w:p>
    <w:p w14:paraId="2ED17BF7"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Szkoła Podstawowa im. Orła Białego w Jaroszowcu,</w:t>
      </w:r>
    </w:p>
    <w:p w14:paraId="358D77BE"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Szkoła Podstawowa im. Mikołaja Kopernika w Rodakach,</w:t>
      </w:r>
    </w:p>
    <w:p w14:paraId="0F3772AB"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Szkoła Podstawowa im. Jana Pawła II w Kluczach,</w:t>
      </w:r>
    </w:p>
    <w:p w14:paraId="5D36B7E7"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Zespół Szkolno-Przedszkolny w Bydlinie,</w:t>
      </w:r>
    </w:p>
    <w:p w14:paraId="1739F216"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Zespół Szkolno-Przedszkolny w Chechle,</w:t>
      </w:r>
    </w:p>
    <w:p w14:paraId="2508EF50"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Zespół Szkolno-Przedszkolny w Kwaśniowie Dolnym,</w:t>
      </w:r>
    </w:p>
    <w:p w14:paraId="62D1A82D"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Zespół Szkolno-Przedszkolny w Ryczówku,</w:t>
      </w:r>
    </w:p>
    <w:p w14:paraId="202DB791"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Przedszkole im. Marii Konopnickiej w Jaroszowcu,</w:t>
      </w:r>
    </w:p>
    <w:p w14:paraId="14E7FAC3"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Przedszkole im. Jasia i Małgosi w Kluczach,</w:t>
      </w:r>
    </w:p>
    <w:p w14:paraId="228BD073" w14:textId="77777777" w:rsidR="008C68F1" w:rsidRDefault="008C68F1" w:rsidP="00B83059">
      <w:pPr>
        <w:pStyle w:val="Akapitzlist"/>
        <w:widowControl/>
        <w:numPr>
          <w:ilvl w:val="0"/>
          <w:numId w:val="15"/>
        </w:numPr>
        <w:suppressAutoHyphens w:val="0"/>
        <w:spacing w:after="160"/>
        <w:rPr>
          <w:rFonts w:asciiTheme="minorHAnsi" w:hAnsiTheme="minorHAnsi" w:cstheme="minorHAnsi"/>
          <w:szCs w:val="24"/>
        </w:rPr>
      </w:pPr>
      <w:r w:rsidRPr="009C1E49">
        <w:rPr>
          <w:rFonts w:asciiTheme="minorHAnsi" w:hAnsiTheme="minorHAnsi" w:cstheme="minorHAnsi"/>
          <w:szCs w:val="24"/>
        </w:rPr>
        <w:t>Klub Dziecię</w:t>
      </w:r>
      <w:r>
        <w:rPr>
          <w:rFonts w:asciiTheme="minorHAnsi" w:hAnsiTheme="minorHAnsi" w:cstheme="minorHAnsi"/>
          <w:szCs w:val="24"/>
        </w:rPr>
        <w:t>cy „Leśne Skrzaty” w Jaroszowcu,</w:t>
      </w:r>
    </w:p>
    <w:p w14:paraId="68C89BCC" w14:textId="77777777" w:rsidR="008C68F1" w:rsidRPr="009C1E49" w:rsidRDefault="008C68F1" w:rsidP="00B83059">
      <w:pPr>
        <w:pStyle w:val="Akapitzlist"/>
        <w:widowControl/>
        <w:numPr>
          <w:ilvl w:val="0"/>
          <w:numId w:val="15"/>
        </w:numPr>
        <w:suppressAutoHyphens w:val="0"/>
        <w:spacing w:after="160"/>
        <w:rPr>
          <w:rFonts w:asciiTheme="minorHAnsi" w:hAnsiTheme="minorHAnsi" w:cstheme="minorHAnsi"/>
          <w:szCs w:val="24"/>
        </w:rPr>
      </w:pPr>
      <w:r>
        <w:rPr>
          <w:rFonts w:asciiTheme="minorHAnsi" w:hAnsiTheme="minorHAnsi" w:cstheme="minorHAnsi"/>
          <w:szCs w:val="24"/>
        </w:rPr>
        <w:t>Żłobek „Baśniowy Dworek” w Kluczach.</w:t>
      </w:r>
    </w:p>
    <w:p w14:paraId="730DE102" w14:textId="77777777" w:rsidR="008C68F1" w:rsidRPr="009C1E49" w:rsidRDefault="008C68F1" w:rsidP="008C68F1">
      <w:pPr>
        <w:ind w:firstLine="708"/>
        <w:jc w:val="both"/>
        <w:rPr>
          <w:rFonts w:asciiTheme="minorHAnsi" w:hAnsiTheme="minorHAnsi" w:cstheme="minorHAnsi"/>
        </w:rPr>
      </w:pPr>
      <w:r w:rsidRPr="009C1E49">
        <w:rPr>
          <w:rFonts w:asciiTheme="minorHAnsi" w:hAnsiTheme="minorHAnsi" w:cstheme="minorHAnsi"/>
        </w:rPr>
        <w:t>Oprócz obsługi w/w jednostek w zakresie spraw płacowych, rachunkowych, kadrowych, administracyjnych, sprawozdawczych, statystycznych, finansowych, Gminny Zespół Oświaty prowadzi również inne sprawy z zakresu systemu oświaty oraz wykonuje zadania w celu ułatwienia funkcjonowania szkół i przedszkoli.</w:t>
      </w:r>
    </w:p>
    <w:p w14:paraId="767E0C40" w14:textId="77777777" w:rsidR="008C68F1" w:rsidRPr="009C1E49" w:rsidRDefault="008C68F1" w:rsidP="008C68F1">
      <w:pPr>
        <w:jc w:val="both"/>
        <w:rPr>
          <w:rFonts w:asciiTheme="minorHAnsi" w:hAnsiTheme="minorHAnsi" w:cstheme="minorHAnsi"/>
        </w:rPr>
      </w:pPr>
    </w:p>
    <w:p w14:paraId="5CA8DD46" w14:textId="77777777" w:rsidR="008C68F1" w:rsidRPr="008C68F1" w:rsidRDefault="008C68F1" w:rsidP="008C68F1">
      <w:pPr>
        <w:jc w:val="both"/>
        <w:rPr>
          <w:rFonts w:asciiTheme="minorHAnsi" w:hAnsiTheme="minorHAnsi" w:cstheme="minorHAnsi"/>
          <w:b/>
        </w:rPr>
      </w:pPr>
      <w:r w:rsidRPr="008C68F1">
        <w:rPr>
          <w:rFonts w:asciiTheme="minorHAnsi" w:hAnsiTheme="minorHAnsi" w:cstheme="minorHAnsi"/>
          <w:b/>
        </w:rPr>
        <w:t xml:space="preserve">Stypendia Wójta Gminy Klucze </w:t>
      </w:r>
    </w:p>
    <w:p w14:paraId="553DA12B" w14:textId="77777777" w:rsidR="008C68F1" w:rsidRPr="009C1E49" w:rsidRDefault="008C68F1" w:rsidP="008C68F1">
      <w:pPr>
        <w:ind w:firstLine="708"/>
        <w:jc w:val="both"/>
        <w:rPr>
          <w:rFonts w:asciiTheme="minorHAnsi" w:hAnsiTheme="minorHAnsi" w:cstheme="minorHAnsi"/>
        </w:rPr>
      </w:pPr>
      <w:r w:rsidRPr="009C1E49">
        <w:rPr>
          <w:rFonts w:asciiTheme="minorHAnsi" w:hAnsiTheme="minorHAnsi" w:cstheme="minorHAnsi"/>
        </w:rPr>
        <w:t xml:space="preserve">Stypendia Wójta są przyznawane corocznie na zakończenie roku szkolnego, szczególnie uzdolnionym uczniom szkół prowadzonych przez Gminę Klucze. Stypendia są przyznawane w ramach Programu Wspierania Edukacji Uzdolnionych Uczniów w Gminie Klucze. </w:t>
      </w:r>
    </w:p>
    <w:p w14:paraId="385CC730" w14:textId="77777777" w:rsidR="008C68F1" w:rsidRPr="009C1E49" w:rsidRDefault="008C68F1" w:rsidP="008C68F1">
      <w:pPr>
        <w:ind w:firstLine="708"/>
        <w:jc w:val="both"/>
        <w:rPr>
          <w:rFonts w:asciiTheme="minorHAnsi" w:hAnsiTheme="minorHAnsi" w:cstheme="minorHAnsi"/>
        </w:rPr>
      </w:pPr>
      <w:r>
        <w:rPr>
          <w:rFonts w:asciiTheme="minorHAnsi" w:hAnsiTheme="minorHAnsi" w:cstheme="minorHAnsi"/>
        </w:rPr>
        <w:t>W 2020</w:t>
      </w:r>
      <w:r w:rsidRPr="009C1E49">
        <w:rPr>
          <w:rFonts w:asciiTheme="minorHAnsi" w:hAnsiTheme="minorHAnsi" w:cstheme="minorHAnsi"/>
        </w:rPr>
        <w:t xml:space="preserve"> r. przyznano </w:t>
      </w:r>
      <w:r w:rsidRPr="00BB2433">
        <w:rPr>
          <w:rFonts w:asciiTheme="minorHAnsi" w:hAnsiTheme="minorHAnsi" w:cstheme="minorHAnsi"/>
          <w:b/>
        </w:rPr>
        <w:t>26</w:t>
      </w:r>
      <w:r>
        <w:rPr>
          <w:rFonts w:asciiTheme="minorHAnsi" w:hAnsiTheme="minorHAnsi" w:cstheme="minorHAnsi"/>
        </w:rPr>
        <w:t xml:space="preserve"> stypendia na kwotę </w:t>
      </w:r>
      <w:r w:rsidRPr="00BB2433">
        <w:rPr>
          <w:rFonts w:asciiTheme="minorHAnsi" w:hAnsiTheme="minorHAnsi" w:cstheme="minorHAnsi"/>
          <w:b/>
        </w:rPr>
        <w:t>19 900 zł.</w:t>
      </w:r>
      <w:r w:rsidRPr="00BB2433">
        <w:rPr>
          <w:rFonts w:asciiTheme="minorHAnsi" w:hAnsiTheme="minorHAnsi" w:cstheme="minorHAnsi"/>
        </w:rPr>
        <w:t xml:space="preserve"> </w:t>
      </w:r>
      <w:r w:rsidRPr="009C1E49">
        <w:rPr>
          <w:rFonts w:asciiTheme="minorHAnsi" w:hAnsiTheme="minorHAnsi" w:cstheme="minorHAnsi"/>
        </w:rPr>
        <w:t xml:space="preserve">Uczniowie otrzymali kwoty od </w:t>
      </w:r>
      <w:r w:rsidRPr="00BB2433">
        <w:rPr>
          <w:rFonts w:asciiTheme="minorHAnsi" w:hAnsiTheme="minorHAnsi" w:cstheme="minorHAnsi"/>
        </w:rPr>
        <w:t xml:space="preserve">600 zł do 1 000 zł </w:t>
      </w:r>
      <w:r w:rsidRPr="009C1E49">
        <w:rPr>
          <w:rFonts w:asciiTheme="minorHAnsi" w:hAnsiTheme="minorHAnsi" w:cstheme="minorHAnsi"/>
        </w:rPr>
        <w:t>za bardzo dobre wyniki w nauce oraz wysokie wyniki uzyskane z egzaminów końcowych lub za osiągnięcia naukowe potwierdzone tytułem finalisty albo laureata konkursów kuratoryjnych.</w:t>
      </w:r>
    </w:p>
    <w:p w14:paraId="5A524ABC" w14:textId="77777777" w:rsidR="008C68F1" w:rsidRPr="009C1E49" w:rsidRDefault="008C68F1" w:rsidP="008C68F1">
      <w:pPr>
        <w:rPr>
          <w:rFonts w:asciiTheme="minorHAnsi" w:hAnsiTheme="minorHAnsi" w:cstheme="minorHAnsi"/>
        </w:rPr>
      </w:pPr>
      <w:r w:rsidRPr="009C1E49">
        <w:rPr>
          <w:rFonts w:asciiTheme="minorHAnsi" w:hAnsiTheme="minorHAnsi" w:cstheme="minorHAnsi"/>
        </w:rPr>
        <w:t xml:space="preserve">    </w:t>
      </w:r>
    </w:p>
    <w:p w14:paraId="220A0762" w14:textId="77777777" w:rsidR="008C68F1" w:rsidRPr="008C68F1" w:rsidRDefault="008C68F1" w:rsidP="008C68F1">
      <w:pPr>
        <w:jc w:val="both"/>
        <w:rPr>
          <w:rFonts w:asciiTheme="minorHAnsi" w:hAnsiTheme="minorHAnsi" w:cstheme="minorHAnsi"/>
        </w:rPr>
      </w:pPr>
      <w:r w:rsidRPr="008C68F1">
        <w:rPr>
          <w:rFonts w:asciiTheme="minorHAnsi" w:hAnsiTheme="minorHAnsi" w:cstheme="minorHAnsi"/>
          <w:b/>
        </w:rPr>
        <w:t>Darmowe podręczniki, materiały edukacyjne i materiały ćwiczeniowe</w:t>
      </w:r>
      <w:r w:rsidRPr="008C68F1">
        <w:rPr>
          <w:rFonts w:asciiTheme="minorHAnsi" w:hAnsiTheme="minorHAnsi" w:cstheme="minorHAnsi"/>
        </w:rPr>
        <w:t xml:space="preserve"> </w:t>
      </w:r>
    </w:p>
    <w:p w14:paraId="75CA0274" w14:textId="77777777" w:rsidR="008C68F1" w:rsidRPr="009C1E49" w:rsidRDefault="008C68F1" w:rsidP="008C68F1">
      <w:pPr>
        <w:ind w:firstLine="708"/>
        <w:jc w:val="both"/>
        <w:rPr>
          <w:rFonts w:asciiTheme="minorHAnsi" w:hAnsiTheme="minorHAnsi" w:cstheme="minorHAnsi"/>
        </w:rPr>
      </w:pPr>
      <w:r>
        <w:rPr>
          <w:rFonts w:asciiTheme="minorHAnsi" w:hAnsiTheme="minorHAnsi" w:cstheme="minorHAnsi"/>
        </w:rPr>
        <w:t>T</w:t>
      </w:r>
      <w:r w:rsidRPr="009C1E49">
        <w:rPr>
          <w:rFonts w:asciiTheme="minorHAnsi" w:hAnsiTheme="minorHAnsi" w:cstheme="minorHAnsi"/>
        </w:rPr>
        <w:t>o dotacja celowa, która ma na celu zapewnienie uczniom klas I-VIII oraz dziec</w:t>
      </w:r>
      <w:r>
        <w:rPr>
          <w:rFonts w:asciiTheme="minorHAnsi" w:hAnsiTheme="minorHAnsi" w:cstheme="minorHAnsi"/>
        </w:rPr>
        <w:t xml:space="preserve">iom posiadającym orzeczenie </w:t>
      </w:r>
      <w:r w:rsidRPr="009C1E49">
        <w:rPr>
          <w:rFonts w:asciiTheme="minorHAnsi" w:hAnsiTheme="minorHAnsi" w:cstheme="minorHAnsi"/>
        </w:rPr>
        <w:t xml:space="preserve">o potrzebie kształcenia specjalnego darmowych podręczników, ćwiczeń i materiałów edukacyjnych w każdym roku nauki szkolnej z zakresu edukacji polonistycznej, matematycznej, przyrodniczej i społecznej oraz z zakresu języka obcego nowożytnego. </w:t>
      </w:r>
    </w:p>
    <w:p w14:paraId="61CD23C2" w14:textId="77777777" w:rsidR="008C68F1" w:rsidRPr="009C1E49" w:rsidRDefault="008C68F1" w:rsidP="008C68F1">
      <w:pPr>
        <w:ind w:firstLine="708"/>
        <w:jc w:val="both"/>
        <w:rPr>
          <w:rFonts w:asciiTheme="minorHAnsi" w:hAnsiTheme="minorHAnsi" w:cstheme="minorHAnsi"/>
        </w:rPr>
      </w:pPr>
      <w:r>
        <w:rPr>
          <w:rFonts w:asciiTheme="minorHAnsi" w:hAnsiTheme="minorHAnsi" w:cstheme="minorHAnsi"/>
        </w:rPr>
        <w:t>W roku szkolnym 2020/2021</w:t>
      </w:r>
      <w:r w:rsidRPr="009C1E49">
        <w:rPr>
          <w:rFonts w:asciiTheme="minorHAnsi" w:hAnsiTheme="minorHAnsi" w:cstheme="minorHAnsi"/>
        </w:rPr>
        <w:t xml:space="preserve"> nowe podręczniki o</w:t>
      </w:r>
      <w:r>
        <w:rPr>
          <w:rFonts w:asciiTheme="minorHAnsi" w:hAnsiTheme="minorHAnsi" w:cstheme="minorHAnsi"/>
        </w:rPr>
        <w:t>trzymali uczniowie klas I , IV, VII,</w:t>
      </w:r>
      <w:r w:rsidRPr="009C1E49">
        <w:rPr>
          <w:rFonts w:asciiTheme="minorHAnsi" w:hAnsiTheme="minorHAnsi" w:cstheme="minorHAnsi"/>
        </w:rPr>
        <w:t xml:space="preserve"> wszyscy pozostali otrzymali je tylko wtedy gdy nie zostały zakupione w ubiegłych latach i nie znajdowały się na stanie biblioteki szkolnej. Użyteczność podręczników określa się na 3- letni okres użytkowania.</w:t>
      </w:r>
    </w:p>
    <w:p w14:paraId="15E1C0FD" w14:textId="77777777" w:rsidR="008C68F1" w:rsidRPr="009C1E49" w:rsidRDefault="008C68F1" w:rsidP="008C68F1">
      <w:pPr>
        <w:ind w:firstLine="708"/>
        <w:jc w:val="both"/>
        <w:rPr>
          <w:rFonts w:asciiTheme="minorHAnsi" w:hAnsiTheme="minorHAnsi" w:cstheme="minorHAnsi"/>
        </w:rPr>
      </w:pPr>
      <w:r w:rsidRPr="009C1E49">
        <w:rPr>
          <w:rFonts w:asciiTheme="minorHAnsi" w:hAnsiTheme="minorHAnsi" w:cstheme="minorHAnsi"/>
        </w:rPr>
        <w:t>Dla uczniów posiadających orzeczenie o potrzebie kształcenia specjalnego kwota przeznaczona na komplet podręczników, materiałów edukacyjnych i materiałów ćwiczeniowych powiększona jest o wskaźnik niepełnosprawności, co zwiększa kwotę zakupu.</w:t>
      </w:r>
    </w:p>
    <w:p w14:paraId="10B578E3" w14:textId="77777777" w:rsidR="008C68F1" w:rsidRPr="009C1E49" w:rsidRDefault="008C68F1" w:rsidP="008C68F1">
      <w:pPr>
        <w:jc w:val="both"/>
        <w:rPr>
          <w:rFonts w:asciiTheme="minorHAnsi" w:hAnsiTheme="minorHAnsi" w:cstheme="minorHAnsi"/>
        </w:rPr>
      </w:pPr>
      <w:r>
        <w:rPr>
          <w:rFonts w:asciiTheme="minorHAnsi" w:hAnsiTheme="minorHAnsi" w:cstheme="minorHAnsi"/>
        </w:rPr>
        <w:t>Dotacja w 2020</w:t>
      </w:r>
      <w:r w:rsidRPr="009C1E49">
        <w:rPr>
          <w:rFonts w:asciiTheme="minorHAnsi" w:hAnsiTheme="minorHAnsi" w:cstheme="minorHAnsi"/>
        </w:rPr>
        <w:t xml:space="preserve"> r. na podręczniki kształtowała się następująco:</w:t>
      </w:r>
    </w:p>
    <w:p w14:paraId="1CEB612D" w14:textId="77777777" w:rsidR="008C68F1" w:rsidRPr="009C1E49" w:rsidRDefault="008C68F1" w:rsidP="00B83059">
      <w:pPr>
        <w:pStyle w:val="Akapitzlist"/>
        <w:numPr>
          <w:ilvl w:val="0"/>
          <w:numId w:val="18"/>
        </w:numPr>
        <w:ind w:left="709"/>
        <w:jc w:val="both"/>
        <w:rPr>
          <w:rFonts w:asciiTheme="minorHAnsi" w:hAnsiTheme="minorHAnsi" w:cstheme="minorHAnsi"/>
          <w:szCs w:val="24"/>
        </w:rPr>
      </w:pPr>
      <w:r w:rsidRPr="009C1E49">
        <w:rPr>
          <w:rFonts w:asciiTheme="minorHAnsi" w:hAnsiTheme="minorHAnsi" w:cstheme="minorHAnsi"/>
          <w:szCs w:val="24"/>
        </w:rPr>
        <w:t>klasy I-III - 74,25 zł/komplet,</w:t>
      </w:r>
    </w:p>
    <w:p w14:paraId="0CFBC47B" w14:textId="77777777" w:rsidR="008C68F1" w:rsidRPr="009C1E49" w:rsidRDefault="008C68F1" w:rsidP="00B83059">
      <w:pPr>
        <w:pStyle w:val="Akapitzlist"/>
        <w:numPr>
          <w:ilvl w:val="0"/>
          <w:numId w:val="18"/>
        </w:numPr>
        <w:tabs>
          <w:tab w:val="left" w:pos="1815"/>
        </w:tabs>
        <w:ind w:left="709"/>
        <w:jc w:val="both"/>
        <w:rPr>
          <w:rFonts w:asciiTheme="minorHAnsi" w:hAnsiTheme="minorHAnsi" w:cstheme="minorHAnsi"/>
          <w:szCs w:val="24"/>
        </w:rPr>
      </w:pPr>
      <w:r w:rsidRPr="009C1E49">
        <w:rPr>
          <w:rFonts w:asciiTheme="minorHAnsi" w:hAnsiTheme="minorHAnsi" w:cstheme="minorHAnsi"/>
          <w:szCs w:val="24"/>
        </w:rPr>
        <w:t>klasy IV - 138,60 zł/ komplet,</w:t>
      </w:r>
    </w:p>
    <w:p w14:paraId="31AD60F3" w14:textId="77777777" w:rsidR="008C68F1" w:rsidRPr="009C1E49" w:rsidRDefault="008C68F1" w:rsidP="00B83059">
      <w:pPr>
        <w:pStyle w:val="Akapitzlist"/>
        <w:numPr>
          <w:ilvl w:val="0"/>
          <w:numId w:val="18"/>
        </w:numPr>
        <w:tabs>
          <w:tab w:val="left" w:pos="1815"/>
        </w:tabs>
        <w:ind w:left="709"/>
        <w:jc w:val="both"/>
        <w:rPr>
          <w:rFonts w:asciiTheme="minorHAnsi" w:hAnsiTheme="minorHAnsi" w:cstheme="minorHAnsi"/>
          <w:szCs w:val="24"/>
        </w:rPr>
      </w:pPr>
      <w:r w:rsidRPr="009C1E49">
        <w:rPr>
          <w:rFonts w:asciiTheme="minorHAnsi" w:hAnsiTheme="minorHAnsi" w:cstheme="minorHAnsi"/>
          <w:szCs w:val="24"/>
        </w:rPr>
        <w:t>klasy V-VI - 178,20 zł/ komplet,</w:t>
      </w:r>
    </w:p>
    <w:p w14:paraId="636D21F1" w14:textId="77777777" w:rsidR="008C68F1" w:rsidRPr="009C1E49" w:rsidRDefault="008C68F1" w:rsidP="00B83059">
      <w:pPr>
        <w:pStyle w:val="Akapitzlist"/>
        <w:numPr>
          <w:ilvl w:val="0"/>
          <w:numId w:val="18"/>
        </w:numPr>
        <w:tabs>
          <w:tab w:val="left" w:pos="1815"/>
        </w:tabs>
        <w:ind w:left="709"/>
        <w:jc w:val="both"/>
        <w:rPr>
          <w:rFonts w:asciiTheme="minorHAnsi" w:hAnsiTheme="minorHAnsi" w:cstheme="minorHAnsi"/>
          <w:szCs w:val="24"/>
        </w:rPr>
      </w:pPr>
      <w:r w:rsidRPr="009C1E49">
        <w:rPr>
          <w:rFonts w:asciiTheme="minorHAnsi" w:hAnsiTheme="minorHAnsi" w:cstheme="minorHAnsi"/>
          <w:szCs w:val="24"/>
        </w:rPr>
        <w:t>klasy VII-VIII - 247,50 zł/komplet.</w:t>
      </w:r>
    </w:p>
    <w:p w14:paraId="6CBC0851" w14:textId="77777777" w:rsidR="008C68F1" w:rsidRPr="009C1E49" w:rsidRDefault="008C68F1" w:rsidP="008C68F1">
      <w:pPr>
        <w:jc w:val="both"/>
        <w:rPr>
          <w:rFonts w:asciiTheme="minorHAnsi" w:hAnsiTheme="minorHAnsi" w:cstheme="minorHAnsi"/>
        </w:rPr>
      </w:pPr>
      <w:r>
        <w:rPr>
          <w:rFonts w:asciiTheme="minorHAnsi" w:hAnsiTheme="minorHAnsi" w:cstheme="minorHAnsi"/>
        </w:rPr>
        <w:tab/>
        <w:t>Dotacja w 2020</w:t>
      </w:r>
      <w:r w:rsidRPr="009C1E49">
        <w:rPr>
          <w:rFonts w:asciiTheme="minorHAnsi" w:hAnsiTheme="minorHAnsi" w:cstheme="minorHAnsi"/>
        </w:rPr>
        <w:t xml:space="preserve"> r. na ćwiczenia była następująca:</w:t>
      </w:r>
    </w:p>
    <w:p w14:paraId="04980F9A" w14:textId="77777777" w:rsidR="008C68F1" w:rsidRPr="009C1E49" w:rsidRDefault="008C68F1" w:rsidP="00B83059">
      <w:pPr>
        <w:pStyle w:val="Akapitzlist"/>
        <w:numPr>
          <w:ilvl w:val="0"/>
          <w:numId w:val="19"/>
        </w:numPr>
        <w:tabs>
          <w:tab w:val="left" w:pos="1815"/>
        </w:tabs>
        <w:ind w:left="709"/>
        <w:jc w:val="both"/>
        <w:rPr>
          <w:rFonts w:asciiTheme="minorHAnsi" w:hAnsiTheme="minorHAnsi" w:cstheme="minorHAnsi"/>
          <w:szCs w:val="24"/>
        </w:rPr>
      </w:pPr>
      <w:r w:rsidRPr="009C1E49">
        <w:rPr>
          <w:rFonts w:asciiTheme="minorHAnsi" w:hAnsiTheme="minorHAnsi" w:cstheme="minorHAnsi"/>
          <w:szCs w:val="24"/>
        </w:rPr>
        <w:lastRenderedPageBreak/>
        <w:t>klasy I-III - 49,50 zł/komplet,</w:t>
      </w:r>
    </w:p>
    <w:p w14:paraId="589B4A4E" w14:textId="77777777" w:rsidR="008C68F1" w:rsidRPr="009C1E49" w:rsidRDefault="008C68F1" w:rsidP="00B83059">
      <w:pPr>
        <w:pStyle w:val="Akapitzlist"/>
        <w:numPr>
          <w:ilvl w:val="0"/>
          <w:numId w:val="19"/>
        </w:numPr>
        <w:tabs>
          <w:tab w:val="left" w:pos="1815"/>
        </w:tabs>
        <w:ind w:left="709"/>
        <w:jc w:val="both"/>
        <w:rPr>
          <w:rFonts w:asciiTheme="minorHAnsi" w:hAnsiTheme="minorHAnsi" w:cstheme="minorHAnsi"/>
          <w:szCs w:val="24"/>
        </w:rPr>
      </w:pPr>
      <w:r w:rsidRPr="009C1E49">
        <w:rPr>
          <w:rFonts w:asciiTheme="minorHAnsi" w:hAnsiTheme="minorHAnsi" w:cstheme="minorHAnsi"/>
          <w:szCs w:val="24"/>
        </w:rPr>
        <w:t>klasy IV-VIII - 24,75 zł/komplet.</w:t>
      </w:r>
    </w:p>
    <w:p w14:paraId="587E777D" w14:textId="77777777" w:rsidR="008C68F1" w:rsidRPr="009C1E49" w:rsidRDefault="008C68F1" w:rsidP="008C68F1">
      <w:pPr>
        <w:ind w:firstLine="709"/>
        <w:jc w:val="both"/>
        <w:rPr>
          <w:rFonts w:asciiTheme="minorHAnsi" w:hAnsiTheme="minorHAnsi" w:cstheme="minorHAnsi"/>
        </w:rPr>
      </w:pPr>
      <w:r>
        <w:rPr>
          <w:rFonts w:asciiTheme="minorHAnsi" w:hAnsiTheme="minorHAnsi" w:cstheme="minorHAnsi"/>
        </w:rPr>
        <w:t>Gmina Klucze w 2020</w:t>
      </w:r>
      <w:r w:rsidRPr="009C1E49">
        <w:rPr>
          <w:rFonts w:asciiTheme="minorHAnsi" w:hAnsiTheme="minorHAnsi" w:cstheme="minorHAnsi"/>
        </w:rPr>
        <w:t xml:space="preserve"> ro</w:t>
      </w:r>
      <w:r>
        <w:rPr>
          <w:rFonts w:asciiTheme="minorHAnsi" w:hAnsiTheme="minorHAnsi" w:cstheme="minorHAnsi"/>
        </w:rPr>
        <w:t>ku otrzymała na rok szkolny 2020/2021</w:t>
      </w:r>
      <w:r w:rsidRPr="009C1E49">
        <w:rPr>
          <w:rFonts w:asciiTheme="minorHAnsi" w:hAnsiTheme="minorHAnsi" w:cstheme="minorHAnsi"/>
        </w:rPr>
        <w:t xml:space="preserve"> kwotę </w:t>
      </w:r>
      <w:r>
        <w:rPr>
          <w:rFonts w:asciiTheme="minorHAnsi" w:hAnsiTheme="minorHAnsi" w:cstheme="minorHAnsi"/>
          <w:b/>
        </w:rPr>
        <w:t>136 466,32</w:t>
      </w:r>
      <w:r w:rsidRPr="009C1E49">
        <w:rPr>
          <w:rFonts w:asciiTheme="minorHAnsi" w:hAnsiTheme="minorHAnsi" w:cstheme="minorHAnsi"/>
        </w:rPr>
        <w:t xml:space="preserve"> zł dotacji z MEN w podziale na 7 szkół podstawowych i dwoje dzieci niepełnosprawnych. Zwrot niew</w:t>
      </w:r>
      <w:r>
        <w:rPr>
          <w:rFonts w:asciiTheme="minorHAnsi" w:hAnsiTheme="minorHAnsi" w:cstheme="minorHAnsi"/>
        </w:rPr>
        <w:t>ykorzystanych środków to 399,30</w:t>
      </w:r>
      <w:r w:rsidRPr="009C1E49">
        <w:rPr>
          <w:rFonts w:asciiTheme="minorHAnsi" w:hAnsiTheme="minorHAnsi" w:cstheme="minorHAnsi"/>
        </w:rPr>
        <w:t xml:space="preserve"> zł.</w:t>
      </w:r>
    </w:p>
    <w:p w14:paraId="06BAD87F" w14:textId="77777777" w:rsidR="008C68F1" w:rsidRPr="009C1E49" w:rsidRDefault="008C68F1" w:rsidP="008C68F1">
      <w:pPr>
        <w:ind w:firstLine="709"/>
        <w:jc w:val="both"/>
        <w:rPr>
          <w:rFonts w:asciiTheme="minorHAnsi" w:hAnsiTheme="minorHAnsi" w:cstheme="minorHAnsi"/>
        </w:rPr>
      </w:pPr>
      <w:r w:rsidRPr="009C1E49">
        <w:rPr>
          <w:rFonts w:asciiTheme="minorHAnsi" w:hAnsiTheme="minorHAnsi" w:cstheme="minorHAnsi"/>
        </w:rPr>
        <w:t xml:space="preserve">Dzięki dotacji zamówione zostały podręczniki i ćwiczenia dla </w:t>
      </w:r>
      <w:r>
        <w:rPr>
          <w:rFonts w:asciiTheme="minorHAnsi" w:hAnsiTheme="minorHAnsi" w:cstheme="minorHAnsi"/>
          <w:b/>
        </w:rPr>
        <w:t>1164</w:t>
      </w:r>
      <w:r w:rsidRPr="009C1E49">
        <w:rPr>
          <w:rFonts w:asciiTheme="minorHAnsi" w:hAnsiTheme="minorHAnsi" w:cstheme="minorHAnsi"/>
          <w:b/>
        </w:rPr>
        <w:t xml:space="preserve"> uczniów</w:t>
      </w:r>
      <w:r w:rsidRPr="009C1E49">
        <w:rPr>
          <w:rFonts w:asciiTheme="minorHAnsi" w:hAnsiTheme="minorHAnsi" w:cstheme="minorHAnsi"/>
        </w:rPr>
        <w:t xml:space="preserve"> w Gminie Klucze.</w:t>
      </w:r>
    </w:p>
    <w:p w14:paraId="49102AB2" w14:textId="77777777" w:rsidR="008C68F1" w:rsidRPr="009C1E49" w:rsidRDefault="008C68F1" w:rsidP="008C68F1">
      <w:pPr>
        <w:tabs>
          <w:tab w:val="left" w:pos="1815"/>
        </w:tabs>
        <w:jc w:val="both"/>
        <w:rPr>
          <w:rFonts w:asciiTheme="minorHAnsi" w:hAnsiTheme="minorHAnsi" w:cstheme="minorHAnsi"/>
        </w:rPr>
      </w:pPr>
    </w:p>
    <w:p w14:paraId="0C42CF1A" w14:textId="77777777" w:rsidR="008C68F1" w:rsidRPr="008C68F1" w:rsidRDefault="008C68F1" w:rsidP="008C68F1">
      <w:pPr>
        <w:jc w:val="both"/>
        <w:rPr>
          <w:rFonts w:asciiTheme="minorHAnsi" w:hAnsiTheme="minorHAnsi" w:cstheme="minorHAnsi"/>
        </w:rPr>
      </w:pPr>
      <w:r w:rsidRPr="008C68F1">
        <w:rPr>
          <w:rFonts w:asciiTheme="minorHAnsi" w:hAnsiTheme="minorHAnsi" w:cstheme="minorHAnsi"/>
          <w:b/>
        </w:rPr>
        <w:t>Dotacja przedszkolna</w:t>
      </w:r>
      <w:r w:rsidRPr="008C68F1">
        <w:rPr>
          <w:rFonts w:asciiTheme="minorHAnsi" w:hAnsiTheme="minorHAnsi" w:cstheme="minorHAnsi"/>
        </w:rPr>
        <w:t xml:space="preserve"> </w:t>
      </w:r>
    </w:p>
    <w:p w14:paraId="7A0FC327" w14:textId="77777777" w:rsidR="008C68F1" w:rsidRPr="009C1E49" w:rsidRDefault="008C68F1" w:rsidP="008C68F1">
      <w:pPr>
        <w:ind w:firstLine="709"/>
        <w:jc w:val="both"/>
        <w:rPr>
          <w:rFonts w:asciiTheme="minorHAnsi" w:hAnsiTheme="minorHAnsi" w:cstheme="minorHAnsi"/>
        </w:rPr>
      </w:pPr>
      <w:r>
        <w:rPr>
          <w:rFonts w:asciiTheme="minorHAnsi" w:hAnsiTheme="minorHAnsi" w:cstheme="minorHAnsi"/>
        </w:rPr>
        <w:t>T</w:t>
      </w:r>
      <w:r w:rsidRPr="009C1E49">
        <w:rPr>
          <w:rFonts w:asciiTheme="minorHAnsi" w:hAnsiTheme="minorHAnsi" w:cstheme="minorHAnsi"/>
        </w:rPr>
        <w:t>o dotacja na realizację wychowania przedszkolnego otrzymana</w:t>
      </w:r>
      <w:r>
        <w:rPr>
          <w:rFonts w:asciiTheme="minorHAnsi" w:hAnsiTheme="minorHAnsi" w:cstheme="minorHAnsi"/>
        </w:rPr>
        <w:t xml:space="preserve"> </w:t>
      </w:r>
      <w:r w:rsidRPr="009C1E49">
        <w:rPr>
          <w:rFonts w:asciiTheme="minorHAnsi" w:hAnsiTheme="minorHAnsi" w:cstheme="minorHAnsi"/>
        </w:rPr>
        <w:t>z budżetu państwa w formie dotacji celowej na dofinansowanie zadań z zakresu wychowania przedszkolnego. Kwota dotacji jest udzielana na każde dziecko do lat 5 korzystające z wychowania przedszkolnego na terenie gminy.</w:t>
      </w:r>
    </w:p>
    <w:p w14:paraId="49BE9D89" w14:textId="77777777" w:rsidR="008C68F1" w:rsidRDefault="008C68F1" w:rsidP="008C68F1">
      <w:pPr>
        <w:ind w:firstLine="709"/>
        <w:jc w:val="both"/>
        <w:rPr>
          <w:rFonts w:asciiTheme="minorHAnsi" w:hAnsiTheme="minorHAnsi" w:cstheme="minorHAnsi"/>
        </w:rPr>
      </w:pPr>
      <w:r>
        <w:rPr>
          <w:rFonts w:asciiTheme="minorHAnsi" w:hAnsiTheme="minorHAnsi" w:cstheme="minorHAnsi"/>
        </w:rPr>
        <w:t>W 2020 r. Gmina Klucze otrzymała</w:t>
      </w:r>
      <w:r w:rsidRPr="009C1E49">
        <w:rPr>
          <w:rFonts w:asciiTheme="minorHAnsi" w:hAnsiTheme="minorHAnsi" w:cstheme="minorHAnsi"/>
        </w:rPr>
        <w:t xml:space="preserve"> dotację w kwocie </w:t>
      </w:r>
      <w:r w:rsidRPr="00B247AF">
        <w:rPr>
          <w:rFonts w:asciiTheme="minorHAnsi" w:hAnsiTheme="minorHAnsi" w:cstheme="minorHAnsi"/>
        </w:rPr>
        <w:t>504 972,00 zł i</w:t>
      </w:r>
      <w:r w:rsidRPr="009C1E49">
        <w:rPr>
          <w:rFonts w:asciiTheme="minorHAnsi" w:hAnsiTheme="minorHAnsi" w:cstheme="minorHAnsi"/>
          <w:b/>
        </w:rPr>
        <w:t xml:space="preserve"> </w:t>
      </w:r>
      <w:r w:rsidRPr="009C1E49">
        <w:rPr>
          <w:rFonts w:asciiTheme="minorHAnsi" w:hAnsiTheme="minorHAnsi" w:cstheme="minorHAnsi"/>
        </w:rPr>
        <w:t xml:space="preserve">objęła dofinansowaniem </w:t>
      </w:r>
      <w:r>
        <w:rPr>
          <w:rFonts w:asciiTheme="minorHAnsi" w:hAnsiTheme="minorHAnsi" w:cstheme="minorHAnsi"/>
          <w:b/>
        </w:rPr>
        <w:t xml:space="preserve"> 342</w:t>
      </w:r>
      <w:r w:rsidRPr="009C1E49">
        <w:rPr>
          <w:rFonts w:asciiTheme="minorHAnsi" w:hAnsiTheme="minorHAnsi" w:cstheme="minorHAnsi"/>
          <w:b/>
        </w:rPr>
        <w:t xml:space="preserve"> dzieci w wieku od 3 do 5 roku życia.</w:t>
      </w:r>
      <w:r>
        <w:rPr>
          <w:rFonts w:asciiTheme="minorHAnsi" w:hAnsiTheme="minorHAnsi" w:cstheme="minorHAnsi"/>
          <w:b/>
        </w:rPr>
        <w:t xml:space="preserve"> </w:t>
      </w:r>
      <w:r w:rsidRPr="004A6183">
        <w:rPr>
          <w:rFonts w:asciiTheme="minorHAnsi" w:hAnsiTheme="minorHAnsi" w:cstheme="minorHAnsi"/>
        </w:rPr>
        <w:t xml:space="preserve">Wykorzystana kwota dotacji wyniosła </w:t>
      </w:r>
      <w:r w:rsidRPr="00915860">
        <w:rPr>
          <w:rFonts w:asciiTheme="minorHAnsi" w:hAnsiTheme="minorHAnsi" w:cstheme="minorHAnsi"/>
          <w:b/>
        </w:rPr>
        <w:t>500 194,86 zł</w:t>
      </w:r>
      <w:r w:rsidRPr="004A6183">
        <w:rPr>
          <w:rFonts w:asciiTheme="minorHAnsi" w:hAnsiTheme="minorHAnsi" w:cstheme="minorHAnsi"/>
        </w:rPr>
        <w:t xml:space="preserve"> gdyż ze względu na niż demograficzny dzieci w wieku od 3 do 5 lat zwrot</w:t>
      </w:r>
      <w:r>
        <w:rPr>
          <w:rFonts w:asciiTheme="minorHAnsi" w:hAnsiTheme="minorHAnsi" w:cstheme="minorHAnsi"/>
        </w:rPr>
        <w:t xml:space="preserve"> niewykorzystanej</w:t>
      </w:r>
      <w:r w:rsidRPr="004A6183">
        <w:rPr>
          <w:rFonts w:asciiTheme="minorHAnsi" w:hAnsiTheme="minorHAnsi" w:cstheme="minorHAnsi"/>
        </w:rPr>
        <w:t xml:space="preserve"> dotacji wyniósł 4 777,14 zł.</w:t>
      </w:r>
    </w:p>
    <w:p w14:paraId="30AE800A" w14:textId="77777777" w:rsidR="008C68F1" w:rsidRDefault="008C68F1" w:rsidP="008C68F1">
      <w:pPr>
        <w:jc w:val="both"/>
        <w:rPr>
          <w:rFonts w:asciiTheme="minorHAnsi" w:hAnsiTheme="minorHAnsi" w:cstheme="minorHAnsi"/>
        </w:rPr>
      </w:pPr>
    </w:p>
    <w:p w14:paraId="3172CF5C" w14:textId="77777777" w:rsidR="008C68F1" w:rsidRDefault="008C68F1" w:rsidP="008C68F1">
      <w:pPr>
        <w:jc w:val="both"/>
        <w:rPr>
          <w:rFonts w:asciiTheme="minorHAnsi" w:hAnsiTheme="minorHAnsi" w:cstheme="minorHAnsi"/>
        </w:rPr>
      </w:pPr>
      <w:r w:rsidRPr="008C68F1">
        <w:rPr>
          <w:rFonts w:asciiTheme="minorHAnsi" w:hAnsiTheme="minorHAnsi" w:cstheme="minorHAnsi"/>
          <w:b/>
        </w:rPr>
        <w:t>Projekt „Zdalna Szkoła”</w:t>
      </w:r>
      <w:r w:rsidRPr="007267C1">
        <w:rPr>
          <w:rFonts w:asciiTheme="minorHAnsi" w:hAnsiTheme="minorHAnsi" w:cstheme="minorHAnsi"/>
          <w:b/>
        </w:rPr>
        <w:t xml:space="preserve"> </w:t>
      </w:r>
      <w:r>
        <w:rPr>
          <w:rFonts w:asciiTheme="minorHAnsi" w:hAnsiTheme="minorHAnsi" w:cstheme="minorHAnsi"/>
        </w:rPr>
        <w:t xml:space="preserve">to projekt  dofinansowany z Funduszy Europejskich. Celem projektu było wsparcie szkół w systemie kształcenia zdalnego i zakup </w:t>
      </w:r>
      <w:r w:rsidRPr="00732EA1">
        <w:rPr>
          <w:rFonts w:asciiTheme="minorHAnsi" w:hAnsiTheme="minorHAnsi" w:cstheme="minorHAnsi"/>
          <w:b/>
        </w:rPr>
        <w:t>32 laptopów</w:t>
      </w:r>
      <w:r>
        <w:rPr>
          <w:rFonts w:asciiTheme="minorHAnsi" w:hAnsiTheme="minorHAnsi" w:cstheme="minorHAnsi"/>
        </w:rPr>
        <w:t xml:space="preserve"> dla uczniów z Gminy Klucze na kwotę </w:t>
      </w:r>
      <w:r w:rsidRPr="00732EA1">
        <w:rPr>
          <w:rFonts w:asciiTheme="minorHAnsi" w:hAnsiTheme="minorHAnsi" w:cstheme="minorHAnsi"/>
          <w:b/>
        </w:rPr>
        <w:t>70 000,00 zł</w:t>
      </w:r>
      <w:r>
        <w:rPr>
          <w:rFonts w:asciiTheme="minorHAnsi" w:hAnsiTheme="minorHAnsi" w:cstheme="minorHAnsi"/>
        </w:rPr>
        <w:t xml:space="preserve">, które zostały przekazane na rzecz szkół jako pomoce w realizacji zdalnego nauczania. Dofinansowanie projektu miało dwa źródła w tym środki europejskie w kwocie 59 241,00 zł ( tj.84,63 %) oraz środki z budżetu państwa w kwotę 10 759,00 zł ( tj.15,37%). </w:t>
      </w:r>
    </w:p>
    <w:p w14:paraId="1C89BA17" w14:textId="77777777" w:rsidR="008C68F1" w:rsidRDefault="008C68F1" w:rsidP="008C68F1">
      <w:pPr>
        <w:jc w:val="both"/>
        <w:rPr>
          <w:rFonts w:asciiTheme="minorHAnsi" w:hAnsiTheme="minorHAnsi" w:cstheme="minorHAnsi"/>
        </w:rPr>
      </w:pPr>
      <w:r>
        <w:rPr>
          <w:rFonts w:asciiTheme="minorHAnsi" w:hAnsiTheme="minorHAnsi" w:cstheme="minorHAnsi"/>
        </w:rPr>
        <w:t>Szkoły z Gminy Klucze otrzymały laptopy HP 250 G 7 EDU z oprogramowaniem w następujących ilościach:</w:t>
      </w:r>
    </w:p>
    <w:p w14:paraId="6AB4CAA3"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Bydlinie – 5 sztuk</w:t>
      </w:r>
    </w:p>
    <w:p w14:paraId="34CEB797"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Chechle – 5 sztuk</w:t>
      </w:r>
    </w:p>
    <w:p w14:paraId="7965F6AA"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Jaroszowcu – 5 sztuk</w:t>
      </w:r>
    </w:p>
    <w:p w14:paraId="57B4DDA7" w14:textId="77777777" w:rsidR="008C68F1" w:rsidRDefault="008C68F1" w:rsidP="008C68F1">
      <w:pPr>
        <w:jc w:val="both"/>
        <w:rPr>
          <w:rFonts w:asciiTheme="minorHAnsi" w:hAnsiTheme="minorHAnsi" w:cstheme="minorHAnsi"/>
        </w:rPr>
      </w:pPr>
      <w:r>
        <w:rPr>
          <w:rFonts w:asciiTheme="minorHAnsi" w:hAnsiTheme="minorHAnsi" w:cstheme="minorHAnsi"/>
        </w:rPr>
        <w:t xml:space="preserve">- Szkoła Podstawowa w Kluczach- 6 sztuk </w:t>
      </w:r>
    </w:p>
    <w:p w14:paraId="50A84049"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Kwaśniowie D.- 4 sztuki</w:t>
      </w:r>
    </w:p>
    <w:p w14:paraId="61B70A95"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Rodakach- 3 sztuki</w:t>
      </w:r>
    </w:p>
    <w:p w14:paraId="461DDCB5"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Ryczówku- 4 sztuki</w:t>
      </w:r>
    </w:p>
    <w:p w14:paraId="02A8D8C9" w14:textId="77777777" w:rsidR="008C68F1" w:rsidRDefault="008C68F1" w:rsidP="008C68F1">
      <w:pPr>
        <w:pStyle w:val="Default"/>
        <w:jc w:val="both"/>
        <w:rPr>
          <w:bCs/>
          <w:sz w:val="22"/>
          <w:szCs w:val="22"/>
        </w:rPr>
      </w:pPr>
      <w:r w:rsidRPr="007267C1">
        <w:t xml:space="preserve">Projekt był realizowany przez Centrum Projektów Polska Cyfrowa </w:t>
      </w:r>
      <w:r w:rsidRPr="007267C1">
        <w:rPr>
          <w:bCs/>
          <w:sz w:val="22"/>
          <w:szCs w:val="22"/>
        </w:rPr>
        <w:t xml:space="preserve">w ramach Programu Operacyjnego Polska Cyfrowa na lata 2014-2020 </w:t>
      </w:r>
      <w:r w:rsidRPr="007267C1">
        <w:rPr>
          <w:sz w:val="22"/>
          <w:szCs w:val="22"/>
        </w:rPr>
        <w:t>,</w:t>
      </w:r>
      <w:r w:rsidRPr="007267C1">
        <w:rPr>
          <w:bCs/>
          <w:sz w:val="22"/>
          <w:szCs w:val="22"/>
        </w:rPr>
        <w:t xml:space="preserve">Osi Priorytetowej nr I „Powszechny dostęp do szybkiego Internetu” </w:t>
      </w:r>
      <w:r w:rsidRPr="007267C1">
        <w:rPr>
          <w:sz w:val="22"/>
          <w:szCs w:val="22"/>
        </w:rPr>
        <w:t>,</w:t>
      </w:r>
      <w:r w:rsidRPr="007267C1">
        <w:rPr>
          <w:bCs/>
          <w:sz w:val="22"/>
          <w:szCs w:val="22"/>
        </w:rPr>
        <w:t>działania 1. 1: „Wyeliminowanie terytorialnych różnic w możliwości dostępu do szerokopasmowego internetu o wysokich przepustowościach” dotycząca realizacji projektu grantowego pn. zdalna Szkoła – wsparcie Ogólnopolskiej Sieci Edukacyjnej w systemie kształcenia</w:t>
      </w:r>
      <w:r>
        <w:rPr>
          <w:bCs/>
          <w:sz w:val="22"/>
          <w:szCs w:val="22"/>
        </w:rPr>
        <w:t>.</w:t>
      </w:r>
    </w:p>
    <w:p w14:paraId="22914002" w14:textId="77777777" w:rsidR="008C68F1" w:rsidRPr="008C68F1" w:rsidRDefault="008C68F1" w:rsidP="008C68F1">
      <w:pPr>
        <w:pStyle w:val="Default"/>
        <w:jc w:val="both"/>
        <w:rPr>
          <w:bCs/>
          <w:sz w:val="22"/>
          <w:szCs w:val="22"/>
        </w:rPr>
      </w:pPr>
    </w:p>
    <w:p w14:paraId="39514DEB" w14:textId="77777777" w:rsidR="008C68F1" w:rsidRDefault="008C68F1" w:rsidP="008C68F1">
      <w:pPr>
        <w:pStyle w:val="Default"/>
        <w:jc w:val="both"/>
        <w:rPr>
          <w:bCs/>
          <w:sz w:val="22"/>
          <w:szCs w:val="22"/>
        </w:rPr>
      </w:pPr>
      <w:r w:rsidRPr="008C68F1">
        <w:rPr>
          <w:b/>
          <w:bCs/>
          <w:sz w:val="22"/>
          <w:szCs w:val="22"/>
        </w:rPr>
        <w:t>Projekt „ Zdalna Szkoła +”</w:t>
      </w:r>
      <w:r>
        <w:rPr>
          <w:bCs/>
          <w:sz w:val="22"/>
          <w:szCs w:val="22"/>
        </w:rPr>
        <w:t xml:space="preserve"> to druga edycja programu „Zdalna Szkoła”, której celem był zakup </w:t>
      </w:r>
      <w:r w:rsidRPr="00C532F4">
        <w:rPr>
          <w:b/>
          <w:bCs/>
          <w:sz w:val="22"/>
          <w:szCs w:val="22"/>
        </w:rPr>
        <w:t xml:space="preserve">25 </w:t>
      </w:r>
      <w:r>
        <w:rPr>
          <w:bCs/>
          <w:sz w:val="22"/>
          <w:szCs w:val="22"/>
        </w:rPr>
        <w:t xml:space="preserve">laptopów do 6 szkół z Gminy Klucze na kwotę </w:t>
      </w:r>
      <w:r w:rsidRPr="00C532F4">
        <w:rPr>
          <w:b/>
          <w:bCs/>
          <w:sz w:val="22"/>
          <w:szCs w:val="22"/>
        </w:rPr>
        <w:t>55 000,00 zł</w:t>
      </w:r>
      <w:r>
        <w:rPr>
          <w:bCs/>
          <w:sz w:val="22"/>
          <w:szCs w:val="22"/>
        </w:rPr>
        <w:t xml:space="preserve"> do realizacji przez uczniów zajęć z wykorzystaniem metod i technik kształcenia na odległość czyli zdalnego nauczania. Sprzęt z drugiej edycji dedykowany był dla rodzin wielodzietnych. Projekt realizowany przez Centrum Projektów Polska Cyfrowa </w:t>
      </w:r>
      <w:r w:rsidRPr="007267C1">
        <w:rPr>
          <w:bCs/>
          <w:sz w:val="22"/>
          <w:szCs w:val="22"/>
        </w:rPr>
        <w:t xml:space="preserve">w ramach Programu Operacyjnego Polska Cyfrowa na lata 2014-2020 </w:t>
      </w:r>
      <w:r w:rsidRPr="007267C1">
        <w:rPr>
          <w:sz w:val="22"/>
          <w:szCs w:val="22"/>
        </w:rPr>
        <w:t>,</w:t>
      </w:r>
      <w:r w:rsidRPr="007267C1">
        <w:rPr>
          <w:bCs/>
          <w:sz w:val="22"/>
          <w:szCs w:val="22"/>
        </w:rPr>
        <w:t xml:space="preserve">Osi Priorytetowej nr I „Powszechny dostęp do szybkiego Internetu” </w:t>
      </w:r>
      <w:r w:rsidRPr="007267C1">
        <w:rPr>
          <w:sz w:val="22"/>
          <w:szCs w:val="22"/>
        </w:rPr>
        <w:t>,</w:t>
      </w:r>
      <w:r w:rsidRPr="007267C1">
        <w:rPr>
          <w:bCs/>
          <w:sz w:val="22"/>
          <w:szCs w:val="22"/>
        </w:rPr>
        <w:t>działania 1. 1: „Wyeliminowanie terytorialnych różnic w możliwości dostępu do szerokopasmowego internetu o wysokich przepustowościach” dotycząca realizacji projektu grantowego pn. zdalna Szkoła</w:t>
      </w:r>
      <w:r>
        <w:rPr>
          <w:bCs/>
          <w:sz w:val="22"/>
          <w:szCs w:val="22"/>
        </w:rPr>
        <w:t xml:space="preserve"> +  w ramach</w:t>
      </w:r>
      <w:r w:rsidRPr="007267C1">
        <w:rPr>
          <w:bCs/>
          <w:sz w:val="22"/>
          <w:szCs w:val="22"/>
        </w:rPr>
        <w:t xml:space="preserve"> Ogólnopolskiej Sieci Ed</w:t>
      </w:r>
      <w:r>
        <w:rPr>
          <w:bCs/>
          <w:sz w:val="22"/>
          <w:szCs w:val="22"/>
        </w:rPr>
        <w:t>ukacyjnej.</w:t>
      </w:r>
    </w:p>
    <w:p w14:paraId="7F26FBE5" w14:textId="77777777" w:rsidR="008C68F1" w:rsidRDefault="008C68F1" w:rsidP="008C68F1">
      <w:pPr>
        <w:jc w:val="both"/>
        <w:rPr>
          <w:rFonts w:asciiTheme="minorHAnsi" w:hAnsiTheme="minorHAnsi" w:cstheme="minorHAnsi"/>
        </w:rPr>
      </w:pPr>
      <w:r>
        <w:rPr>
          <w:rFonts w:asciiTheme="minorHAnsi" w:hAnsiTheme="minorHAnsi" w:cstheme="minorHAnsi"/>
        </w:rPr>
        <w:t>Szkoły z Gminy Klucze otrzymały laptopy HP 250 G 7 EDU z oprogramowaniem w następujących ilościach:</w:t>
      </w:r>
    </w:p>
    <w:p w14:paraId="159A83FE"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Bydlinie – 4 sztuk</w:t>
      </w:r>
    </w:p>
    <w:p w14:paraId="63C66E3B"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Chechle – 3 sztuk</w:t>
      </w:r>
    </w:p>
    <w:p w14:paraId="4E7FA7CC" w14:textId="77777777" w:rsidR="008C68F1" w:rsidRDefault="008C68F1" w:rsidP="008C68F1">
      <w:pPr>
        <w:jc w:val="both"/>
        <w:rPr>
          <w:rFonts w:asciiTheme="minorHAnsi" w:hAnsiTheme="minorHAnsi" w:cstheme="minorHAnsi"/>
        </w:rPr>
      </w:pPr>
      <w:r>
        <w:rPr>
          <w:rFonts w:asciiTheme="minorHAnsi" w:hAnsiTheme="minorHAnsi" w:cstheme="minorHAnsi"/>
        </w:rPr>
        <w:lastRenderedPageBreak/>
        <w:t xml:space="preserve">- Szkoła Podstawowa w Kluczach- 8 sztuk </w:t>
      </w:r>
    </w:p>
    <w:p w14:paraId="12551933"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Kwaśniowie D.- 5 sztuki</w:t>
      </w:r>
    </w:p>
    <w:p w14:paraId="65B47611" w14:textId="77777777" w:rsidR="008C68F1" w:rsidRDefault="008C68F1" w:rsidP="008C68F1">
      <w:pPr>
        <w:jc w:val="both"/>
        <w:rPr>
          <w:rFonts w:asciiTheme="minorHAnsi" w:hAnsiTheme="minorHAnsi" w:cstheme="minorHAnsi"/>
        </w:rPr>
      </w:pPr>
      <w:r>
        <w:rPr>
          <w:rFonts w:asciiTheme="minorHAnsi" w:hAnsiTheme="minorHAnsi" w:cstheme="minorHAnsi"/>
        </w:rPr>
        <w:t>- Szkoła Podstawowa w Rodakach- 1 sztuki</w:t>
      </w:r>
    </w:p>
    <w:p w14:paraId="57226163" w14:textId="77777777" w:rsidR="008C68F1" w:rsidRPr="00D90627" w:rsidRDefault="008C68F1" w:rsidP="008C68F1">
      <w:pPr>
        <w:jc w:val="both"/>
        <w:rPr>
          <w:rFonts w:asciiTheme="minorHAnsi" w:hAnsiTheme="minorHAnsi" w:cstheme="minorHAnsi"/>
        </w:rPr>
      </w:pPr>
      <w:r>
        <w:rPr>
          <w:rFonts w:asciiTheme="minorHAnsi" w:hAnsiTheme="minorHAnsi" w:cstheme="minorHAnsi"/>
        </w:rPr>
        <w:t>- Szkoła Podstawowa w Ryczówku- 4 sztuki</w:t>
      </w:r>
    </w:p>
    <w:p w14:paraId="5CFEEC6E" w14:textId="77777777" w:rsidR="008C68F1" w:rsidRPr="009C1E49" w:rsidRDefault="008C68F1" w:rsidP="008C68F1">
      <w:pPr>
        <w:jc w:val="both"/>
        <w:rPr>
          <w:rFonts w:asciiTheme="minorHAnsi" w:hAnsiTheme="minorHAnsi" w:cstheme="minorHAnsi"/>
        </w:rPr>
      </w:pPr>
    </w:p>
    <w:p w14:paraId="3AC10D28" w14:textId="77777777" w:rsidR="008C68F1" w:rsidRPr="008C68F1" w:rsidRDefault="008C68F1" w:rsidP="008C68F1">
      <w:pPr>
        <w:pStyle w:val="ng-scope"/>
        <w:shd w:val="clear" w:color="auto" w:fill="FFFFFF"/>
        <w:spacing w:before="0" w:beforeAutospacing="0" w:after="0" w:afterAutospacing="0"/>
        <w:jc w:val="both"/>
        <w:rPr>
          <w:rFonts w:asciiTheme="minorHAnsi" w:hAnsiTheme="minorHAnsi" w:cstheme="minorHAnsi"/>
          <w:b/>
        </w:rPr>
      </w:pPr>
      <w:r w:rsidRPr="008C68F1">
        <w:rPr>
          <w:rFonts w:asciiTheme="minorHAnsi" w:hAnsiTheme="minorHAnsi" w:cstheme="minorHAnsi"/>
          <w:b/>
        </w:rPr>
        <w:t xml:space="preserve">SKS - Szkolne Kluby Sportowe </w:t>
      </w:r>
    </w:p>
    <w:p w14:paraId="1B227F2A" w14:textId="77777777" w:rsidR="008C68F1" w:rsidRPr="009C1E49" w:rsidRDefault="008C68F1" w:rsidP="008C68F1">
      <w:pPr>
        <w:pStyle w:val="ng-scope"/>
        <w:shd w:val="clear" w:color="auto" w:fill="FFFFFF"/>
        <w:spacing w:before="0" w:beforeAutospacing="0" w:after="180" w:afterAutospacing="0"/>
        <w:jc w:val="both"/>
        <w:rPr>
          <w:rFonts w:asciiTheme="minorHAnsi" w:hAnsiTheme="minorHAnsi" w:cstheme="minorHAnsi"/>
          <w:color w:val="000000"/>
        </w:rPr>
      </w:pPr>
      <w:r w:rsidRPr="00357015">
        <w:rPr>
          <w:rFonts w:asciiTheme="minorHAnsi" w:hAnsiTheme="minorHAnsi" w:cstheme="minorHAnsi"/>
        </w:rPr>
        <w:t>T</w:t>
      </w:r>
      <w:r w:rsidRPr="00357015">
        <w:rPr>
          <w:rFonts w:asciiTheme="minorHAnsi" w:hAnsiTheme="minorHAnsi" w:cstheme="minorHAnsi"/>
          <w:color w:val="000000"/>
        </w:rPr>
        <w:t>o</w:t>
      </w:r>
      <w:r w:rsidRPr="009C1E49">
        <w:rPr>
          <w:rFonts w:asciiTheme="minorHAnsi" w:hAnsiTheme="minorHAnsi" w:cstheme="minorHAnsi"/>
          <w:color w:val="000000"/>
        </w:rPr>
        <w:t xml:space="preserve"> program realizowany przez Małopolski Związek Sportowy i ma na celu zorganizowanie bezpłatnych zajęć sportowo-rekreacyjnych w szkołach na terenie Gminy Klucze.  Program stanowi narzędzie stymulowania podejmowania aktywności fizycznej w szczególności wśród dzieci i młodzieży o mniejszej sprawności fizycznej, rzadziej podejmującej aktywności fizyczną w czasie wolnym, nieobjętych regularnymi formami aktywności fizycznej.</w:t>
      </w:r>
    </w:p>
    <w:p w14:paraId="15753A9D" w14:textId="77777777" w:rsidR="008C68F1" w:rsidRPr="009C1E49" w:rsidRDefault="008C68F1" w:rsidP="008C68F1">
      <w:pPr>
        <w:pStyle w:val="ng-scope"/>
        <w:shd w:val="clear" w:color="auto" w:fill="FFFFFF"/>
        <w:spacing w:before="0" w:beforeAutospacing="0" w:after="180" w:afterAutospacing="0"/>
        <w:jc w:val="both"/>
        <w:rPr>
          <w:rFonts w:asciiTheme="minorHAnsi" w:hAnsiTheme="minorHAnsi" w:cstheme="minorHAnsi"/>
          <w:color w:val="000000"/>
        </w:rPr>
      </w:pPr>
      <w:r w:rsidRPr="009C1E49">
        <w:rPr>
          <w:rFonts w:asciiTheme="minorHAnsi" w:hAnsiTheme="minorHAnsi" w:cstheme="minorHAnsi"/>
          <w:color w:val="000000"/>
        </w:rPr>
        <w:t>Celem programu jest:</w:t>
      </w:r>
    </w:p>
    <w:p w14:paraId="4D565008"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1) stymulowanie i kształtowanie nawyku podejmowania aktywności fizycznej przez dzieci     i młodzież;</w:t>
      </w:r>
    </w:p>
    <w:p w14:paraId="03492930"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poprawa sprawności fizycznej, stanu zdrowia oraz jakości życia dzieci i młodzieży, w tym profilaktyka nadwagi i otyłości;</w:t>
      </w:r>
    </w:p>
    <w:p w14:paraId="28BDC798"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promocja zdrowego i aktywnego stylu życia wśród dzieci i młodzieży;</w:t>
      </w:r>
    </w:p>
    <w:p w14:paraId="139ECBB2"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zwiększenie oferty ogólnodostępnych, bezpłatnych zajęć sportowo - rekreacyjnych dla dzieci i młodzieży;</w:t>
      </w:r>
    </w:p>
    <w:p w14:paraId="4DF91BFE"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stymulowanie podejmowania aktywności fizycznej wśród dzieci i młodzieży mniej aktywnych i mniej sprawnych fizycznie, ze szczególnym uwzględnieniem dziewcząt;</w:t>
      </w:r>
    </w:p>
    <w:p w14:paraId="68B3BF2E"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6) tworzenie warunków dla rozwoju talentów oraz zainteresowań sportowych dzieci                i młodzieży;</w:t>
      </w:r>
    </w:p>
    <w:p w14:paraId="52BA34BB"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optymalizacja wykorzystania lokalnej infrastruktury sportowej, w tym infrastruktury przyszkolnej;</w:t>
      </w:r>
    </w:p>
    <w:p w14:paraId="4C85CEC9"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promocja różnorodnych sportów wśród dzieci i młodzieży;</w:t>
      </w:r>
    </w:p>
    <w:p w14:paraId="445AE197"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wsparcie różnorodnych sportów wśród dzieci i młodzieży;</w:t>
      </w:r>
    </w:p>
    <w:p w14:paraId="6D8D3F43" w14:textId="77777777" w:rsidR="008C68F1" w:rsidRPr="009C1E49" w:rsidRDefault="008C68F1" w:rsidP="00B83059">
      <w:pPr>
        <w:pStyle w:val="ng-scope"/>
        <w:numPr>
          <w:ilvl w:val="0"/>
          <w:numId w:val="20"/>
        </w:numPr>
        <w:shd w:val="clear" w:color="auto" w:fill="FFFFFF"/>
        <w:spacing w:before="0" w:beforeAutospacing="0" w:after="0" w:afterAutospacing="0"/>
        <w:jc w:val="both"/>
        <w:rPr>
          <w:rFonts w:asciiTheme="minorHAnsi" w:hAnsiTheme="minorHAnsi" w:cstheme="minorHAnsi"/>
          <w:color w:val="000000"/>
        </w:rPr>
      </w:pPr>
      <w:r w:rsidRPr="009C1E49">
        <w:rPr>
          <w:rFonts w:asciiTheme="minorHAnsi" w:hAnsiTheme="minorHAnsi" w:cstheme="minorHAnsi"/>
          <w:color w:val="000000"/>
        </w:rPr>
        <w:t>wsparcie kadr pracujących z dziećmi i młodzieżą w obszarze sportu.</w:t>
      </w:r>
    </w:p>
    <w:p w14:paraId="5EC0CC46" w14:textId="77777777" w:rsidR="008C68F1" w:rsidRPr="009C1E49" w:rsidRDefault="008C68F1" w:rsidP="00B83059">
      <w:pPr>
        <w:pStyle w:val="ng-scope"/>
        <w:numPr>
          <w:ilvl w:val="0"/>
          <w:numId w:val="20"/>
        </w:numPr>
        <w:shd w:val="clear" w:color="auto" w:fill="FFFFFF"/>
        <w:spacing w:before="0" w:beforeAutospacing="0" w:after="180" w:afterAutospacing="0"/>
        <w:jc w:val="both"/>
        <w:rPr>
          <w:rFonts w:asciiTheme="minorHAnsi" w:hAnsiTheme="minorHAnsi" w:cstheme="minorHAnsi"/>
          <w:color w:val="000000"/>
        </w:rPr>
      </w:pPr>
      <w:r w:rsidRPr="009C1E49">
        <w:rPr>
          <w:rFonts w:asciiTheme="minorHAnsi" w:hAnsiTheme="minorHAnsi" w:cstheme="minorHAnsi"/>
          <w:color w:val="000000"/>
        </w:rPr>
        <w:t>Zajęcia odbywają się w dwóch edycjach: wiosennej od stycznia do czerwca i jesiennej od września do grudnia.</w:t>
      </w:r>
    </w:p>
    <w:p w14:paraId="256978AA" w14:textId="77777777" w:rsidR="008C68F1" w:rsidRPr="009C1E49" w:rsidRDefault="008C68F1" w:rsidP="008C68F1">
      <w:pPr>
        <w:pStyle w:val="ng-scope"/>
        <w:shd w:val="clear" w:color="auto" w:fill="FFFFFF"/>
        <w:spacing w:before="0" w:beforeAutospacing="0" w:after="0" w:afterAutospacing="0"/>
        <w:ind w:firstLine="708"/>
        <w:jc w:val="both"/>
        <w:rPr>
          <w:rFonts w:asciiTheme="minorHAnsi" w:hAnsiTheme="minorHAnsi" w:cstheme="minorHAnsi"/>
          <w:color w:val="000000"/>
        </w:rPr>
      </w:pPr>
      <w:r w:rsidRPr="009C1E49">
        <w:rPr>
          <w:rFonts w:asciiTheme="minorHAnsi" w:hAnsiTheme="minorHAnsi" w:cstheme="minorHAnsi"/>
          <w:color w:val="000000"/>
        </w:rPr>
        <w:t>Zajęcia były dopasowane do grup wiekowych uczestników SKS-u pod względem dyscyplin np. gry zespołowe, zajęcia taneczne dla dziewcząt, ogólnorozwojowe.</w:t>
      </w:r>
    </w:p>
    <w:p w14:paraId="6D02C72D" w14:textId="393DC36D" w:rsidR="008C68F1" w:rsidRPr="009C1E49" w:rsidRDefault="008C68F1" w:rsidP="008C68F1">
      <w:pPr>
        <w:pStyle w:val="ng-scope"/>
        <w:shd w:val="clear" w:color="auto" w:fill="FFFFFF"/>
        <w:spacing w:before="0" w:beforeAutospacing="0" w:after="180" w:afterAutospacing="0"/>
        <w:jc w:val="both"/>
        <w:rPr>
          <w:rFonts w:asciiTheme="minorHAnsi" w:hAnsiTheme="minorHAnsi" w:cstheme="minorHAnsi"/>
          <w:color w:val="000000"/>
        </w:rPr>
      </w:pPr>
      <w:r>
        <w:rPr>
          <w:rFonts w:asciiTheme="minorHAnsi" w:hAnsiTheme="minorHAnsi" w:cstheme="minorHAnsi"/>
          <w:color w:val="000000"/>
        </w:rPr>
        <w:t>W 2020</w:t>
      </w:r>
      <w:r w:rsidRPr="009C1E49">
        <w:rPr>
          <w:rFonts w:asciiTheme="minorHAnsi" w:hAnsiTheme="minorHAnsi" w:cstheme="minorHAnsi"/>
          <w:color w:val="000000"/>
        </w:rPr>
        <w:t xml:space="preserve"> </w:t>
      </w:r>
      <w:r>
        <w:rPr>
          <w:rFonts w:asciiTheme="minorHAnsi" w:hAnsiTheme="minorHAnsi" w:cstheme="minorHAnsi"/>
          <w:color w:val="000000"/>
        </w:rPr>
        <w:t>r. w programie brały udział trzy</w:t>
      </w:r>
      <w:r w:rsidRPr="009C1E49">
        <w:rPr>
          <w:rFonts w:asciiTheme="minorHAnsi" w:hAnsiTheme="minorHAnsi" w:cstheme="minorHAnsi"/>
          <w:color w:val="000000"/>
        </w:rPr>
        <w:t xml:space="preserve"> szkoły: Szkoła Podstawowa im. Jana </w:t>
      </w:r>
      <w:r>
        <w:rPr>
          <w:rFonts w:asciiTheme="minorHAnsi" w:hAnsiTheme="minorHAnsi" w:cstheme="minorHAnsi"/>
          <w:color w:val="000000"/>
        </w:rPr>
        <w:t>Pawła II         w Kluczach, Szkoła Podstawowa w Ryczówku oraz Szkoła Podstawowa im. Unii Europejskiej  w Kwaśniowie Dolnym.</w:t>
      </w:r>
      <w:r w:rsidRPr="009C1E49">
        <w:rPr>
          <w:rFonts w:asciiTheme="minorHAnsi" w:hAnsiTheme="minorHAnsi" w:cstheme="minorHAnsi"/>
          <w:color w:val="000000"/>
        </w:rPr>
        <w:t xml:space="preserve"> Łączni</w:t>
      </w:r>
      <w:r>
        <w:rPr>
          <w:rFonts w:asciiTheme="minorHAnsi" w:hAnsiTheme="minorHAnsi" w:cstheme="minorHAnsi"/>
          <w:color w:val="000000"/>
        </w:rPr>
        <w:t>e utworzono 6 grup ćwiczebnych dla 92</w:t>
      </w:r>
      <w:r w:rsidRPr="009C1E49">
        <w:rPr>
          <w:rFonts w:asciiTheme="minorHAnsi" w:hAnsiTheme="minorHAnsi" w:cstheme="minorHAnsi"/>
          <w:color w:val="000000"/>
        </w:rPr>
        <w:t xml:space="preserve"> dzieci.</w:t>
      </w:r>
    </w:p>
    <w:p w14:paraId="1E9FF28D" w14:textId="77777777" w:rsidR="008C68F1" w:rsidRDefault="008C68F1" w:rsidP="008C68F1">
      <w:pPr>
        <w:pStyle w:val="ng-scope"/>
        <w:shd w:val="clear" w:color="auto" w:fill="FFFFFF"/>
        <w:spacing w:before="0" w:beforeAutospacing="0" w:after="0" w:afterAutospacing="0"/>
        <w:jc w:val="both"/>
        <w:rPr>
          <w:rFonts w:asciiTheme="minorHAnsi" w:hAnsiTheme="minorHAnsi" w:cstheme="minorHAnsi"/>
          <w:b/>
          <w:color w:val="000000"/>
          <w:u w:val="single"/>
        </w:rPr>
      </w:pPr>
      <w:r w:rsidRPr="008C68F1">
        <w:rPr>
          <w:rFonts w:asciiTheme="minorHAnsi" w:hAnsiTheme="minorHAnsi" w:cstheme="minorHAnsi"/>
          <w:b/>
          <w:color w:val="000000"/>
        </w:rPr>
        <w:t>Dofinansowanie kosztów kształcenia młodocianych pracowników</w:t>
      </w:r>
      <w:r w:rsidRPr="009C1E49">
        <w:rPr>
          <w:rFonts w:asciiTheme="minorHAnsi" w:hAnsiTheme="minorHAnsi" w:cstheme="minorHAnsi"/>
          <w:color w:val="000000"/>
        </w:rPr>
        <w:t xml:space="preserve"> jest to forma dofinansowania, w którym to pracodawcy, którzy zawarli umowę o pracę z młodocianym pracownikiem w celu przygotowania zawodowego, po zakończeniu nauki zawodu  lub przyuczeniu do wykonywania określonej pracy i zdaniu przez młodocianego egzaminu otrzymują zwrot kosztów kształcenia tego pracownika.</w:t>
      </w:r>
    </w:p>
    <w:p w14:paraId="7928BF98" w14:textId="77777777" w:rsidR="008C68F1" w:rsidRDefault="008C68F1" w:rsidP="008C68F1">
      <w:pPr>
        <w:pStyle w:val="ng-scope"/>
        <w:shd w:val="clear" w:color="auto" w:fill="FFFFFF"/>
        <w:spacing w:before="0" w:beforeAutospacing="0" w:after="0" w:afterAutospacing="0"/>
        <w:ind w:firstLine="708"/>
        <w:jc w:val="both"/>
        <w:rPr>
          <w:rFonts w:asciiTheme="minorHAnsi" w:hAnsiTheme="minorHAnsi" w:cstheme="minorHAnsi"/>
          <w:b/>
          <w:color w:val="000000"/>
          <w:u w:val="single"/>
        </w:rPr>
      </w:pPr>
      <w:r w:rsidRPr="009C1E49">
        <w:rPr>
          <w:rFonts w:asciiTheme="minorHAnsi" w:hAnsiTheme="minorHAnsi" w:cstheme="minorHAnsi"/>
          <w:color w:val="000000"/>
          <w:shd w:val="clear" w:color="auto" w:fill="FFFFFF"/>
        </w:rPr>
        <w:t>Dofinansowanie kosztów kształcenia młodocianych pracowników jest finansowane ze środków Funduszu Pracy. Dofinansowanie przysługuje pracodawcom w  przypadku </w:t>
      </w:r>
      <w:r w:rsidRPr="009C1E49">
        <w:rPr>
          <w:rStyle w:val="Pogrubienie"/>
          <w:rFonts w:asciiTheme="minorHAnsi" w:eastAsiaTheme="majorEastAsia" w:hAnsiTheme="minorHAnsi" w:cstheme="minorHAnsi"/>
          <w:color w:val="000000"/>
          <w:shd w:val="clear" w:color="auto" w:fill="FFFFFF"/>
        </w:rPr>
        <w:t>nauki zawodu</w:t>
      </w:r>
      <w:r w:rsidRPr="009C1E49">
        <w:rPr>
          <w:rFonts w:asciiTheme="minorHAnsi" w:hAnsiTheme="minorHAnsi" w:cstheme="minorHAnsi"/>
          <w:color w:val="000000"/>
          <w:shd w:val="clear" w:color="auto" w:fill="FFFFFF"/>
        </w:rPr>
        <w:t> przy okresie kształcenia wynoszącym </w:t>
      </w:r>
      <w:r w:rsidRPr="009C1E49">
        <w:rPr>
          <w:rStyle w:val="Pogrubienie"/>
          <w:rFonts w:asciiTheme="minorHAnsi" w:eastAsiaTheme="majorEastAsia" w:hAnsiTheme="minorHAnsi" w:cstheme="minorHAnsi"/>
          <w:color w:val="000000"/>
          <w:shd w:val="clear" w:color="auto" w:fill="FFFFFF"/>
        </w:rPr>
        <w:t>36 miesięcy w kwocie 8081,00 zł</w:t>
      </w:r>
      <w:r w:rsidRPr="009C1E49">
        <w:rPr>
          <w:rFonts w:asciiTheme="minorHAnsi" w:hAnsiTheme="minorHAnsi" w:cstheme="minorHAnsi"/>
          <w:color w:val="000000"/>
          <w:shd w:val="clear" w:color="auto" w:fill="FFFFFF"/>
        </w:rPr>
        <w:t xml:space="preserve"> (jeżeli okres kształcenia jest krótszy niż 36 miesięcy, kwotę dofinansowania wypłaca się w wysokości </w:t>
      </w:r>
      <w:r w:rsidRPr="009C1E49">
        <w:rPr>
          <w:rFonts w:asciiTheme="minorHAnsi" w:hAnsiTheme="minorHAnsi" w:cstheme="minorHAnsi"/>
          <w:color w:val="000000"/>
          <w:shd w:val="clear" w:color="auto" w:fill="FFFFFF"/>
        </w:rPr>
        <w:lastRenderedPageBreak/>
        <w:t xml:space="preserve">proporcjonalnej do okresu kształcenia). W sytuacji </w:t>
      </w:r>
      <w:r w:rsidRPr="009C1E49">
        <w:rPr>
          <w:rStyle w:val="Pogrubienie"/>
          <w:rFonts w:asciiTheme="minorHAnsi" w:eastAsiaTheme="majorEastAsia" w:hAnsiTheme="minorHAnsi" w:cstheme="minorHAnsi"/>
          <w:color w:val="000000"/>
          <w:shd w:val="clear" w:color="auto" w:fill="FFFFFF"/>
        </w:rPr>
        <w:t>przyuczenie do wykonywania określonej</w:t>
      </w:r>
      <w:r w:rsidRPr="009C1E49">
        <w:rPr>
          <w:rFonts w:asciiTheme="minorHAnsi" w:hAnsiTheme="minorHAnsi" w:cstheme="minorHAnsi"/>
          <w:color w:val="000000"/>
          <w:shd w:val="clear" w:color="auto" w:fill="FFFFFF"/>
        </w:rPr>
        <w:t> </w:t>
      </w:r>
      <w:r w:rsidRPr="009C1E49">
        <w:rPr>
          <w:rStyle w:val="Pogrubienie"/>
          <w:rFonts w:asciiTheme="minorHAnsi" w:eastAsiaTheme="majorEastAsia" w:hAnsiTheme="minorHAnsi" w:cstheme="minorHAnsi"/>
          <w:color w:val="000000"/>
          <w:shd w:val="clear" w:color="auto" w:fill="FFFFFF"/>
        </w:rPr>
        <w:t>pracy</w:t>
      </w:r>
      <w:r w:rsidRPr="009C1E49">
        <w:rPr>
          <w:rFonts w:asciiTheme="minorHAnsi" w:hAnsiTheme="minorHAnsi" w:cstheme="minorHAnsi"/>
          <w:color w:val="000000"/>
          <w:shd w:val="clear" w:color="auto" w:fill="FFFFFF"/>
        </w:rPr>
        <w:t xml:space="preserve"> (za każdy pełny miesiąc kształcenia ) to koszt </w:t>
      </w:r>
      <w:r w:rsidRPr="009C1E49">
        <w:rPr>
          <w:rFonts w:asciiTheme="minorHAnsi" w:hAnsiTheme="minorHAnsi" w:cstheme="minorHAnsi"/>
          <w:b/>
          <w:color w:val="000000"/>
          <w:shd w:val="clear" w:color="auto" w:fill="FFFFFF"/>
        </w:rPr>
        <w:t>254,00 zł.</w:t>
      </w:r>
    </w:p>
    <w:p w14:paraId="2B4B2926" w14:textId="77777777" w:rsidR="008C68F1" w:rsidRPr="008C68F1" w:rsidRDefault="008C68F1" w:rsidP="008C68F1">
      <w:pPr>
        <w:pStyle w:val="ng-scope"/>
        <w:shd w:val="clear" w:color="auto" w:fill="FFFFFF"/>
        <w:spacing w:before="0" w:beforeAutospacing="0" w:after="180" w:afterAutospacing="0"/>
        <w:ind w:firstLine="708"/>
        <w:jc w:val="both"/>
        <w:rPr>
          <w:rFonts w:asciiTheme="minorHAnsi" w:hAnsiTheme="minorHAnsi" w:cstheme="minorHAnsi"/>
          <w:b/>
          <w:color w:val="000000"/>
        </w:rPr>
      </w:pPr>
      <w:r>
        <w:rPr>
          <w:rFonts w:asciiTheme="minorHAnsi" w:hAnsiTheme="minorHAnsi" w:cstheme="minorHAnsi"/>
          <w:color w:val="000000"/>
          <w:shd w:val="clear" w:color="auto" w:fill="FFFFFF"/>
        </w:rPr>
        <w:t>W Gminie Klucze w 2020</w:t>
      </w:r>
      <w:r w:rsidRPr="009C1E49">
        <w:rPr>
          <w:rFonts w:asciiTheme="minorHAnsi" w:hAnsiTheme="minorHAnsi" w:cstheme="minorHAnsi"/>
          <w:color w:val="000000"/>
          <w:shd w:val="clear" w:color="auto" w:fill="FFFFFF"/>
        </w:rPr>
        <w:t xml:space="preserve"> r. wszystkie wymagania dotyczące złożenia wniosku</w:t>
      </w:r>
      <w:r>
        <w:rPr>
          <w:rFonts w:asciiTheme="minorHAnsi" w:hAnsiTheme="minorHAnsi" w:cstheme="minorHAnsi"/>
          <w:color w:val="000000"/>
          <w:shd w:val="clear" w:color="auto" w:fill="FFFFFF"/>
        </w:rPr>
        <w:t xml:space="preserve"> </w:t>
      </w:r>
      <w:r w:rsidRPr="009C1E49">
        <w:rPr>
          <w:rFonts w:asciiTheme="minorHAnsi" w:hAnsiTheme="minorHAnsi" w:cstheme="minorHAnsi"/>
          <w:color w:val="000000"/>
          <w:shd w:val="clear" w:color="auto" w:fill="FFFFFF"/>
        </w:rPr>
        <w:t>o</w:t>
      </w:r>
      <w:r>
        <w:rPr>
          <w:rFonts w:asciiTheme="minorHAnsi" w:hAnsiTheme="minorHAnsi" w:cstheme="minorHAnsi"/>
          <w:color w:val="000000"/>
          <w:shd w:val="clear" w:color="auto" w:fill="FFFFFF"/>
        </w:rPr>
        <w:t xml:space="preserve"> </w:t>
      </w:r>
      <w:r w:rsidRPr="008C68F1">
        <w:rPr>
          <w:rFonts w:asciiTheme="minorHAnsi" w:hAnsiTheme="minorHAnsi" w:cstheme="minorHAnsi"/>
          <w:color w:val="000000"/>
          <w:shd w:val="clear" w:color="auto" w:fill="FFFFFF"/>
        </w:rPr>
        <w:t xml:space="preserve">dofinansowanie spełniło trzech pracodawców i otrzymało dofinansowanie w kwocie </w:t>
      </w:r>
      <w:r w:rsidRPr="008C68F1">
        <w:rPr>
          <w:rFonts w:asciiTheme="minorHAnsi" w:hAnsiTheme="minorHAnsi" w:cstheme="minorHAnsi"/>
          <w:b/>
          <w:color w:val="000000"/>
          <w:shd w:val="clear" w:color="auto" w:fill="FFFFFF"/>
        </w:rPr>
        <w:t>23 410,61 zł.</w:t>
      </w:r>
    </w:p>
    <w:p w14:paraId="7D766540" w14:textId="77777777" w:rsidR="008C68F1" w:rsidRPr="008C68F1" w:rsidRDefault="008C68F1" w:rsidP="008C68F1">
      <w:pPr>
        <w:pStyle w:val="ng-scope"/>
        <w:shd w:val="clear" w:color="auto" w:fill="FFFFFF"/>
        <w:spacing w:before="0" w:beforeAutospacing="0" w:after="180" w:afterAutospacing="0"/>
        <w:jc w:val="both"/>
        <w:rPr>
          <w:rFonts w:asciiTheme="minorHAnsi" w:hAnsiTheme="minorHAnsi" w:cstheme="minorHAnsi"/>
        </w:rPr>
      </w:pPr>
      <w:r w:rsidRPr="008C68F1">
        <w:rPr>
          <w:rFonts w:asciiTheme="minorHAnsi" w:hAnsiTheme="minorHAnsi" w:cstheme="minorHAnsi"/>
          <w:b/>
        </w:rPr>
        <w:t>Dowóz dzieci do szkół i placówek</w:t>
      </w:r>
    </w:p>
    <w:p w14:paraId="42174F45" w14:textId="77777777" w:rsidR="008C68F1" w:rsidRPr="009C1E49" w:rsidRDefault="008C68F1" w:rsidP="008C68F1">
      <w:pPr>
        <w:pStyle w:val="ng-scope"/>
        <w:shd w:val="clear" w:color="auto" w:fill="FFFFFF"/>
        <w:spacing w:before="0" w:beforeAutospacing="0" w:after="180" w:afterAutospacing="0"/>
        <w:jc w:val="both"/>
        <w:rPr>
          <w:rFonts w:asciiTheme="minorHAnsi" w:hAnsiTheme="minorHAnsi" w:cstheme="minorHAnsi"/>
          <w:color w:val="000000"/>
        </w:rPr>
      </w:pPr>
      <w:r>
        <w:rPr>
          <w:rFonts w:asciiTheme="minorHAnsi" w:hAnsiTheme="minorHAnsi" w:cstheme="minorHAnsi"/>
          <w:color w:val="000000"/>
        </w:rPr>
        <w:t>W 2020</w:t>
      </w:r>
      <w:r w:rsidRPr="009C1E49">
        <w:rPr>
          <w:rFonts w:asciiTheme="minorHAnsi" w:hAnsiTheme="minorHAnsi" w:cstheme="minorHAnsi"/>
          <w:color w:val="000000"/>
        </w:rPr>
        <w:t xml:space="preserve"> r. Gmina realizowała </w:t>
      </w:r>
      <w:r w:rsidRPr="009C1E49">
        <w:rPr>
          <w:rFonts w:asciiTheme="minorHAnsi" w:hAnsiTheme="minorHAnsi" w:cstheme="minorHAnsi"/>
          <w:b/>
          <w:color w:val="000000"/>
        </w:rPr>
        <w:t xml:space="preserve">dowóz dzieci do szkół </w:t>
      </w:r>
      <w:r w:rsidRPr="009C1E49">
        <w:rPr>
          <w:rFonts w:asciiTheme="minorHAnsi" w:hAnsiTheme="minorHAnsi" w:cstheme="minorHAnsi"/>
          <w:color w:val="000000"/>
        </w:rPr>
        <w:t>w następujących formach:</w:t>
      </w:r>
    </w:p>
    <w:p w14:paraId="1348F032" w14:textId="77777777" w:rsidR="008C68F1" w:rsidRPr="00CD0DCD" w:rsidRDefault="008C68F1" w:rsidP="00B83059">
      <w:pPr>
        <w:pStyle w:val="ng-scope"/>
        <w:numPr>
          <w:ilvl w:val="0"/>
          <w:numId w:val="16"/>
        </w:numPr>
        <w:shd w:val="clear" w:color="auto" w:fill="FFFFFF"/>
        <w:spacing w:before="0" w:beforeAutospacing="0" w:after="180" w:afterAutospacing="0"/>
        <w:ind w:left="709"/>
        <w:jc w:val="both"/>
        <w:rPr>
          <w:rFonts w:asciiTheme="minorHAnsi" w:hAnsiTheme="minorHAnsi" w:cstheme="minorHAnsi"/>
          <w:color w:val="000000"/>
        </w:rPr>
      </w:pPr>
      <w:r w:rsidRPr="009C1E49">
        <w:rPr>
          <w:rFonts w:asciiTheme="minorHAnsi" w:hAnsiTheme="minorHAnsi" w:cstheme="minorHAnsi"/>
          <w:b/>
          <w:color w:val="000000"/>
        </w:rPr>
        <w:t>Dowóz transportem zbiorowym</w:t>
      </w:r>
      <w:r w:rsidRPr="009C1E49">
        <w:rPr>
          <w:rFonts w:asciiTheme="minorHAnsi" w:hAnsiTheme="minorHAnsi" w:cstheme="minorHAnsi"/>
          <w:color w:val="000000"/>
        </w:rPr>
        <w:t xml:space="preserve"> dzieci niepełnosprawnych. Firma wybrana w drodze zamówień publicznych (PHU Kaleta - Renata Kaleta z Wolbromia) dowozi 12 dzieci niepełnosprawnych do Ośrodka Rewalidacyjno- Edukacyjno- </w:t>
      </w:r>
      <w:r>
        <w:rPr>
          <w:rFonts w:asciiTheme="minorHAnsi" w:hAnsiTheme="minorHAnsi" w:cstheme="minorHAnsi"/>
          <w:color w:val="000000"/>
        </w:rPr>
        <w:t>Wychowawczego w Wolbromiu oraz 11</w:t>
      </w:r>
      <w:r w:rsidRPr="009C1E49">
        <w:rPr>
          <w:rFonts w:asciiTheme="minorHAnsi" w:hAnsiTheme="minorHAnsi" w:cstheme="minorHAnsi"/>
          <w:color w:val="000000"/>
        </w:rPr>
        <w:t xml:space="preserve"> dzieci niepełnosprawnych do Zespołu Szkół Specjalnych w Olkuszu.</w:t>
      </w:r>
      <w:r>
        <w:rPr>
          <w:rFonts w:asciiTheme="minorHAnsi" w:hAnsiTheme="minorHAnsi" w:cstheme="minorHAnsi"/>
          <w:color w:val="000000"/>
        </w:rPr>
        <w:t xml:space="preserve"> </w:t>
      </w:r>
      <w:r w:rsidRPr="00CD0DCD">
        <w:rPr>
          <w:rFonts w:asciiTheme="minorHAnsi" w:hAnsiTheme="minorHAnsi" w:cstheme="minorHAnsi"/>
          <w:color w:val="000000"/>
        </w:rPr>
        <w:t>Koszt dowozu do OREW Wolbrom wyniósł 40 836,80 zł, natomiast do ZSS Olkusz 16 109,92 zł</w:t>
      </w:r>
      <w:r>
        <w:rPr>
          <w:rFonts w:asciiTheme="minorHAnsi" w:hAnsiTheme="minorHAnsi" w:cstheme="minorHAnsi"/>
          <w:color w:val="000000"/>
        </w:rPr>
        <w:t>. Łączna kwota dowozu transportem zbiorowym to koszt 56 946,72 zł</w:t>
      </w:r>
    </w:p>
    <w:p w14:paraId="703377BE" w14:textId="77777777" w:rsidR="008C68F1" w:rsidRPr="00CD0DCD" w:rsidRDefault="008C68F1" w:rsidP="00B83059">
      <w:pPr>
        <w:pStyle w:val="ng-scope"/>
        <w:numPr>
          <w:ilvl w:val="0"/>
          <w:numId w:val="16"/>
        </w:numPr>
        <w:shd w:val="clear" w:color="auto" w:fill="FFFFFF"/>
        <w:spacing w:before="0" w:beforeAutospacing="0" w:after="180" w:afterAutospacing="0"/>
        <w:ind w:left="709"/>
        <w:jc w:val="both"/>
        <w:rPr>
          <w:rFonts w:asciiTheme="minorHAnsi" w:hAnsiTheme="minorHAnsi" w:cstheme="minorHAnsi"/>
          <w:color w:val="000000"/>
        </w:rPr>
      </w:pPr>
      <w:r w:rsidRPr="00CD0DCD">
        <w:rPr>
          <w:rFonts w:asciiTheme="minorHAnsi" w:hAnsiTheme="minorHAnsi" w:cstheme="minorHAnsi"/>
          <w:b/>
          <w:color w:val="000000"/>
        </w:rPr>
        <w:t>Dowóz transportem indywidualnym</w:t>
      </w:r>
      <w:r>
        <w:rPr>
          <w:rFonts w:asciiTheme="minorHAnsi" w:hAnsiTheme="minorHAnsi" w:cstheme="minorHAnsi"/>
          <w:color w:val="000000"/>
        </w:rPr>
        <w:t xml:space="preserve"> dzieci niepełnosprawne - </w:t>
      </w:r>
      <w:r w:rsidRPr="00CD0DCD">
        <w:rPr>
          <w:rFonts w:asciiTheme="minorHAnsi" w:hAnsiTheme="minorHAnsi" w:cstheme="minorHAnsi"/>
          <w:color w:val="000000"/>
        </w:rPr>
        <w:t>Gmina z</w:t>
      </w:r>
      <w:r>
        <w:rPr>
          <w:rFonts w:asciiTheme="minorHAnsi" w:hAnsiTheme="minorHAnsi" w:cstheme="minorHAnsi"/>
          <w:color w:val="000000"/>
        </w:rPr>
        <w:t xml:space="preserve">wraca </w:t>
      </w:r>
      <w:r w:rsidRPr="00CD0DCD">
        <w:rPr>
          <w:rFonts w:asciiTheme="minorHAnsi" w:hAnsiTheme="minorHAnsi" w:cstheme="minorHAnsi"/>
          <w:color w:val="000000"/>
        </w:rPr>
        <w:t xml:space="preserve"> rodzicom/opiekunom 6 dzieci niepełnosprawnych koszty </w:t>
      </w:r>
      <w:r w:rsidRPr="00CD0DCD">
        <w:rPr>
          <w:rFonts w:asciiTheme="minorHAnsi" w:hAnsiTheme="minorHAnsi" w:cstheme="minorHAnsi"/>
          <w:b/>
          <w:color w:val="000000"/>
        </w:rPr>
        <w:t>dowozu własnym</w:t>
      </w:r>
      <w:r w:rsidRPr="00CD0DCD">
        <w:rPr>
          <w:rFonts w:asciiTheme="minorHAnsi" w:hAnsiTheme="minorHAnsi" w:cstheme="minorHAnsi"/>
          <w:color w:val="000000"/>
        </w:rPr>
        <w:t xml:space="preserve"> </w:t>
      </w:r>
      <w:r w:rsidRPr="00CD0DCD">
        <w:rPr>
          <w:rFonts w:asciiTheme="minorHAnsi" w:hAnsiTheme="minorHAnsi" w:cstheme="minorHAnsi"/>
          <w:b/>
          <w:color w:val="000000"/>
        </w:rPr>
        <w:t>samochodem</w:t>
      </w:r>
      <w:r w:rsidRPr="00CD0DCD">
        <w:rPr>
          <w:rFonts w:asciiTheme="minorHAnsi" w:hAnsiTheme="minorHAnsi" w:cstheme="minorHAnsi"/>
          <w:color w:val="000000"/>
        </w:rPr>
        <w:t xml:space="preserve"> osobowym do szkoły lub przedszkola specjalnego. Łączny koszt wykonania usługi i zwrotu za dowóz dzieci niepełnosprawnych za 2020</w:t>
      </w:r>
      <w:r>
        <w:rPr>
          <w:rFonts w:asciiTheme="minorHAnsi" w:hAnsiTheme="minorHAnsi" w:cstheme="minorHAnsi"/>
          <w:color w:val="000000"/>
        </w:rPr>
        <w:t xml:space="preserve"> r. wynosił 15 050,08</w:t>
      </w:r>
      <w:r w:rsidRPr="00CD0DCD">
        <w:rPr>
          <w:rFonts w:asciiTheme="minorHAnsi" w:hAnsiTheme="minorHAnsi" w:cstheme="minorHAnsi"/>
          <w:color w:val="000000"/>
        </w:rPr>
        <w:t xml:space="preserve"> zł.</w:t>
      </w:r>
    </w:p>
    <w:p w14:paraId="01859C1A" w14:textId="77777777" w:rsidR="008C68F1" w:rsidRPr="009C1E49" w:rsidRDefault="008C68F1" w:rsidP="00B83059">
      <w:pPr>
        <w:pStyle w:val="ng-scope"/>
        <w:numPr>
          <w:ilvl w:val="0"/>
          <w:numId w:val="16"/>
        </w:numPr>
        <w:shd w:val="clear" w:color="auto" w:fill="FFFFFF"/>
        <w:spacing w:before="0" w:beforeAutospacing="0" w:after="180" w:afterAutospacing="0"/>
        <w:ind w:left="709"/>
        <w:jc w:val="both"/>
        <w:rPr>
          <w:rFonts w:asciiTheme="minorHAnsi" w:hAnsiTheme="minorHAnsi" w:cstheme="minorHAnsi"/>
          <w:color w:val="000000"/>
        </w:rPr>
      </w:pPr>
      <w:r w:rsidRPr="009C1E49">
        <w:rPr>
          <w:rFonts w:asciiTheme="minorHAnsi" w:hAnsiTheme="minorHAnsi" w:cstheme="minorHAnsi"/>
          <w:b/>
          <w:color w:val="000000"/>
        </w:rPr>
        <w:t xml:space="preserve">Zwrot kosztów za bilety </w:t>
      </w:r>
      <w:r w:rsidRPr="009C1E49">
        <w:rPr>
          <w:rFonts w:asciiTheme="minorHAnsi" w:hAnsiTheme="minorHAnsi" w:cstheme="minorHAnsi"/>
          <w:color w:val="000000"/>
        </w:rPr>
        <w:t>dla uczniów dojeżdżających do szkół maci</w:t>
      </w:r>
      <w:r>
        <w:rPr>
          <w:rFonts w:asciiTheme="minorHAnsi" w:hAnsiTheme="minorHAnsi" w:cstheme="minorHAnsi"/>
          <w:color w:val="000000"/>
        </w:rPr>
        <w:t xml:space="preserve">erzystych w Gminie Klucze w 2020 r. wyniósł 3 750,00 </w:t>
      </w:r>
      <w:r w:rsidRPr="009C1E49">
        <w:rPr>
          <w:rFonts w:asciiTheme="minorHAnsi" w:hAnsiTheme="minorHAnsi" w:cstheme="minorHAnsi"/>
          <w:color w:val="000000"/>
        </w:rPr>
        <w:t xml:space="preserve"> zł</w:t>
      </w:r>
      <w:r w:rsidRPr="009C1E49">
        <w:rPr>
          <w:rFonts w:asciiTheme="minorHAnsi" w:hAnsiTheme="minorHAnsi" w:cstheme="minorHAnsi"/>
          <w:b/>
          <w:color w:val="000000"/>
        </w:rPr>
        <w:t xml:space="preserve"> </w:t>
      </w:r>
      <w:r>
        <w:rPr>
          <w:rFonts w:asciiTheme="minorHAnsi" w:hAnsiTheme="minorHAnsi" w:cstheme="minorHAnsi"/>
          <w:color w:val="000000"/>
        </w:rPr>
        <w:t>(</w:t>
      </w:r>
      <w:r w:rsidRPr="009C1E49">
        <w:rPr>
          <w:rFonts w:asciiTheme="minorHAnsi" w:hAnsiTheme="minorHAnsi" w:cstheme="minorHAnsi"/>
          <w:color w:val="000000"/>
        </w:rPr>
        <w:t>dojazd uczniów do Szkoły Podstawowej w Jaroszowcu i Szkoły Podstawowej w Kwaśniowie Dolnym).</w:t>
      </w:r>
    </w:p>
    <w:p w14:paraId="7DC25075" w14:textId="77777777" w:rsidR="008C68F1" w:rsidRPr="009C1E49" w:rsidRDefault="008C68F1" w:rsidP="008C68F1">
      <w:pPr>
        <w:shd w:val="clear" w:color="auto" w:fill="FFFFFF"/>
        <w:spacing w:after="180"/>
        <w:jc w:val="both"/>
        <w:rPr>
          <w:rFonts w:asciiTheme="minorHAnsi" w:eastAsia="Times New Roman" w:hAnsiTheme="minorHAnsi" w:cstheme="minorHAnsi"/>
          <w:color w:val="000000"/>
          <w:lang w:eastAsia="pl-PL"/>
        </w:rPr>
      </w:pPr>
      <w:r w:rsidRPr="008C68F1">
        <w:rPr>
          <w:rFonts w:asciiTheme="minorHAnsi" w:eastAsia="Times New Roman" w:hAnsiTheme="minorHAnsi" w:cstheme="minorHAnsi"/>
          <w:b/>
          <w:bCs/>
          <w:color w:val="000000"/>
          <w:lang w:eastAsia="pl-PL"/>
        </w:rPr>
        <w:t>Posiłek w szkole i domu</w:t>
      </w:r>
      <w:r w:rsidRPr="009C1E49">
        <w:rPr>
          <w:rFonts w:asciiTheme="minorHAnsi" w:eastAsia="Times New Roman" w:hAnsiTheme="minorHAnsi" w:cstheme="minorHAnsi"/>
          <w:color w:val="000000"/>
          <w:lang w:eastAsia="pl-PL"/>
        </w:rPr>
        <w:t xml:space="preserve"> to wieloletni program rządowy na lata 2019-2023.</w:t>
      </w:r>
    </w:p>
    <w:p w14:paraId="22958F7E" w14:textId="77777777" w:rsidR="008C68F1" w:rsidRPr="009C1E49" w:rsidRDefault="008C68F1" w:rsidP="008C68F1">
      <w:pPr>
        <w:shd w:val="clear" w:color="auto" w:fill="FFFFFF"/>
        <w:ind w:firstLine="360"/>
        <w:jc w:val="both"/>
        <w:rPr>
          <w:rFonts w:asciiTheme="minorHAnsi" w:eastAsia="Times New Roman" w:hAnsiTheme="minorHAnsi" w:cstheme="minorHAnsi"/>
          <w:color w:val="000000"/>
          <w:lang w:eastAsia="pl-PL"/>
        </w:rPr>
      </w:pPr>
      <w:r w:rsidRPr="009C1E49">
        <w:rPr>
          <w:rFonts w:asciiTheme="minorHAnsi" w:eastAsia="Times New Roman" w:hAnsiTheme="minorHAnsi" w:cstheme="minorHAnsi"/>
          <w:color w:val="000000"/>
          <w:lang w:eastAsia="pl-PL"/>
        </w:rPr>
        <w:t>Program skierowany do organów prowadzących publiczne szkoły podstawowe. W ramach modułu 3 programu przewidziane są następujące działania:</w:t>
      </w:r>
    </w:p>
    <w:p w14:paraId="5EAEA4DF" w14:textId="77777777" w:rsidR="008C68F1" w:rsidRPr="005433D3" w:rsidRDefault="008C68F1" w:rsidP="00B83059">
      <w:pPr>
        <w:pStyle w:val="Akapitzlist"/>
        <w:numPr>
          <w:ilvl w:val="0"/>
          <w:numId w:val="21"/>
        </w:numPr>
        <w:rPr>
          <w:rFonts w:asciiTheme="minorHAnsi" w:hAnsiTheme="minorHAnsi" w:cstheme="minorHAnsi"/>
          <w:lang w:eastAsia="pl-PL"/>
        </w:rPr>
      </w:pPr>
      <w:r w:rsidRPr="005433D3">
        <w:rPr>
          <w:rFonts w:asciiTheme="minorHAnsi" w:hAnsiTheme="minorHAnsi" w:cstheme="minorHAnsi"/>
          <w:lang w:eastAsia="pl-PL"/>
        </w:rPr>
        <w:t>doposażenie i poprawa standardu funkcjonujących stołówek (własna kuchnia i jadalnia) lub doposażenie stołówek, które obecnie nie funkcjonują, tak aby mogły zostać uruchomione ponownie,</w:t>
      </w:r>
    </w:p>
    <w:p w14:paraId="6CF7DF84" w14:textId="77777777" w:rsidR="008C68F1" w:rsidRPr="00A1408E" w:rsidRDefault="008C68F1" w:rsidP="00B83059">
      <w:pPr>
        <w:pStyle w:val="Akapitzlist"/>
        <w:numPr>
          <w:ilvl w:val="0"/>
          <w:numId w:val="21"/>
        </w:numPr>
        <w:rPr>
          <w:rFonts w:asciiTheme="minorHAnsi" w:hAnsiTheme="minorHAnsi" w:cstheme="minorHAnsi"/>
          <w:lang w:eastAsia="pl-PL"/>
        </w:rPr>
      </w:pPr>
      <w:r w:rsidRPr="005433D3">
        <w:rPr>
          <w:rFonts w:asciiTheme="minorHAnsi" w:hAnsiTheme="minorHAnsi" w:cstheme="minorHAnsi"/>
          <w:lang w:eastAsia="pl-PL"/>
        </w:rPr>
        <w:t>wsparcie w zakresie adaptacji i wyposażenia pomieszczeń przeznaczonych do spożywania posiłków, tzw. jadalni.</w:t>
      </w:r>
    </w:p>
    <w:p w14:paraId="7C46C95B" w14:textId="77777777" w:rsidR="008C68F1" w:rsidRPr="009C1E49" w:rsidRDefault="008C68F1" w:rsidP="008C68F1">
      <w:pPr>
        <w:shd w:val="clear" w:color="auto" w:fill="FFFFFF"/>
        <w:spacing w:after="180"/>
        <w:jc w:val="both"/>
        <w:rPr>
          <w:rFonts w:asciiTheme="minorHAnsi" w:eastAsia="Times New Roman" w:hAnsiTheme="minorHAnsi" w:cstheme="minorHAnsi"/>
          <w:color w:val="000000"/>
          <w:lang w:eastAsia="pl-PL"/>
        </w:rPr>
      </w:pPr>
      <w:r w:rsidRPr="009C1E49">
        <w:rPr>
          <w:rFonts w:asciiTheme="minorHAnsi" w:eastAsia="Times New Roman" w:hAnsiTheme="minorHAnsi" w:cstheme="minorHAnsi"/>
          <w:color w:val="000000"/>
          <w:lang w:eastAsia="pl-PL"/>
        </w:rPr>
        <w:t xml:space="preserve"> Maksymalna kwota wsparcia finansowego wynosi:</w:t>
      </w:r>
    </w:p>
    <w:p w14:paraId="42A79262" w14:textId="77777777" w:rsidR="008C68F1" w:rsidRPr="00A3038E" w:rsidRDefault="008C68F1" w:rsidP="00B83059">
      <w:pPr>
        <w:pStyle w:val="Akapitzlist"/>
        <w:numPr>
          <w:ilvl w:val="0"/>
          <w:numId w:val="22"/>
        </w:numPr>
        <w:shd w:val="clear" w:color="auto" w:fill="FFFFFF"/>
        <w:jc w:val="both"/>
        <w:rPr>
          <w:rFonts w:asciiTheme="minorHAnsi" w:eastAsia="Times New Roman" w:hAnsiTheme="minorHAnsi" w:cstheme="minorHAnsi"/>
          <w:color w:val="000000"/>
          <w:lang w:eastAsia="pl-PL"/>
        </w:rPr>
      </w:pPr>
      <w:r w:rsidRPr="00A3038E">
        <w:rPr>
          <w:rFonts w:asciiTheme="minorHAnsi" w:eastAsia="Times New Roman" w:hAnsiTheme="minorHAnsi" w:cstheme="minorHAnsi"/>
          <w:color w:val="000000"/>
          <w:lang w:eastAsia="pl-PL"/>
        </w:rPr>
        <w:t>80 tys. zł - na doposażenie i poprawę standardu funkcjonujących stołówek szkolnych (własnej kuchni i jadalni) oraz doposażenie stołówek szkolnych, które obecnie nie funkcjonują, ale będą ponownie uruchomienie,</w:t>
      </w:r>
    </w:p>
    <w:p w14:paraId="31A789DA" w14:textId="77777777" w:rsidR="008C68F1" w:rsidRPr="00A3038E" w:rsidRDefault="008C68F1" w:rsidP="00B83059">
      <w:pPr>
        <w:pStyle w:val="Akapitzlist"/>
        <w:numPr>
          <w:ilvl w:val="0"/>
          <w:numId w:val="22"/>
        </w:numPr>
        <w:shd w:val="clear" w:color="auto" w:fill="FFFFFF"/>
        <w:spacing w:after="240"/>
        <w:jc w:val="both"/>
        <w:rPr>
          <w:rFonts w:asciiTheme="minorHAnsi" w:eastAsia="Times New Roman" w:hAnsiTheme="minorHAnsi" w:cstheme="minorHAnsi"/>
          <w:color w:val="000000"/>
          <w:lang w:eastAsia="pl-PL"/>
        </w:rPr>
      </w:pPr>
      <w:r w:rsidRPr="00A3038E">
        <w:rPr>
          <w:rFonts w:asciiTheme="minorHAnsi" w:eastAsia="Times New Roman" w:hAnsiTheme="minorHAnsi" w:cstheme="minorHAnsi"/>
          <w:color w:val="000000"/>
          <w:lang w:eastAsia="pl-PL"/>
        </w:rPr>
        <w:t>25 tys. zł – na adaptację, poprawę standardu i wyposażenie pomieszczeń przeznaczonych do sporządzania posiłków ( jadalni).   </w:t>
      </w:r>
    </w:p>
    <w:p w14:paraId="03603848" w14:textId="77777777" w:rsidR="008C68F1" w:rsidRPr="00A3038E" w:rsidRDefault="008C68F1" w:rsidP="008C68F1">
      <w:pPr>
        <w:shd w:val="clear" w:color="auto" w:fill="FFFFFF"/>
        <w:spacing w:after="180"/>
        <w:ind w:firstLine="709"/>
        <w:jc w:val="both"/>
        <w:rPr>
          <w:rFonts w:asciiTheme="minorHAnsi" w:eastAsia="Times New Roman" w:hAnsiTheme="minorHAnsi" w:cstheme="minorHAnsi"/>
          <w:color w:val="000000"/>
          <w:lang w:eastAsia="pl-PL"/>
        </w:rPr>
      </w:pPr>
      <w:r w:rsidRPr="00A3038E">
        <w:rPr>
          <w:rFonts w:asciiTheme="minorHAnsi" w:eastAsia="Times New Roman" w:hAnsiTheme="minorHAnsi" w:cstheme="minorHAnsi"/>
          <w:color w:val="000000"/>
          <w:lang w:eastAsia="pl-PL"/>
        </w:rPr>
        <w:t>Program zakłada obowiązkowy wkład finansowy lub rzeczowy organów prowadzących, stąd też do wydania szkoły mają łącznie:</w:t>
      </w:r>
    </w:p>
    <w:p w14:paraId="1D5BCB98" w14:textId="77777777" w:rsidR="008C68F1" w:rsidRPr="00A3038E" w:rsidRDefault="008C68F1" w:rsidP="00B83059">
      <w:pPr>
        <w:pStyle w:val="Akapitzlist"/>
        <w:numPr>
          <w:ilvl w:val="0"/>
          <w:numId w:val="23"/>
        </w:numPr>
        <w:shd w:val="clear" w:color="auto" w:fill="FFFFFF"/>
        <w:spacing w:after="180"/>
        <w:jc w:val="both"/>
        <w:rPr>
          <w:rFonts w:asciiTheme="minorHAnsi" w:eastAsia="Times New Roman" w:hAnsiTheme="minorHAnsi" w:cstheme="minorHAnsi"/>
          <w:b/>
          <w:color w:val="000000"/>
          <w:lang w:eastAsia="pl-PL"/>
        </w:rPr>
      </w:pPr>
      <w:r w:rsidRPr="00A3038E">
        <w:rPr>
          <w:rFonts w:asciiTheme="minorHAnsi" w:eastAsia="Times New Roman" w:hAnsiTheme="minorHAnsi" w:cstheme="minorHAnsi"/>
          <w:b/>
          <w:color w:val="000000"/>
          <w:lang w:eastAsia="pl-PL"/>
        </w:rPr>
        <w:t>100 000 zł na własną kuchnię i jadalnię ( 80 tyś. zł -  dotacja, 20 tyś. zł - wkład własny gminy),</w:t>
      </w:r>
    </w:p>
    <w:p w14:paraId="659E4ADA" w14:textId="77777777" w:rsidR="008C68F1" w:rsidRPr="00A3038E" w:rsidRDefault="008C68F1" w:rsidP="00B83059">
      <w:pPr>
        <w:pStyle w:val="Akapitzlist"/>
        <w:numPr>
          <w:ilvl w:val="0"/>
          <w:numId w:val="23"/>
        </w:numPr>
        <w:shd w:val="clear" w:color="auto" w:fill="FFFFFF"/>
        <w:spacing w:after="180"/>
        <w:jc w:val="both"/>
        <w:rPr>
          <w:rFonts w:asciiTheme="minorHAnsi" w:eastAsia="Times New Roman" w:hAnsiTheme="minorHAnsi" w:cstheme="minorHAnsi"/>
          <w:b/>
          <w:color w:val="000000"/>
          <w:lang w:eastAsia="pl-PL"/>
        </w:rPr>
      </w:pPr>
      <w:r w:rsidRPr="00A3038E">
        <w:rPr>
          <w:rFonts w:asciiTheme="minorHAnsi" w:eastAsia="Times New Roman" w:hAnsiTheme="minorHAnsi" w:cstheme="minorHAnsi"/>
          <w:b/>
          <w:color w:val="000000"/>
          <w:lang w:eastAsia="pl-PL"/>
        </w:rPr>
        <w:t>31 250 zł na adaptację jadalni (25 tyś. zł - dotacja, 6250 zł - wkład własny gminy).</w:t>
      </w:r>
    </w:p>
    <w:p w14:paraId="04AA75B9" w14:textId="77777777" w:rsidR="008C68F1" w:rsidRPr="008C68F1" w:rsidRDefault="008C68F1" w:rsidP="008C68F1">
      <w:pPr>
        <w:shd w:val="clear" w:color="auto" w:fill="FFFFFF"/>
        <w:spacing w:after="180"/>
        <w:ind w:firstLine="708"/>
        <w:jc w:val="both"/>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W roku 2020</w:t>
      </w:r>
      <w:r w:rsidRPr="009C1E49">
        <w:rPr>
          <w:rFonts w:asciiTheme="minorHAnsi" w:eastAsia="Times New Roman" w:hAnsiTheme="minorHAnsi" w:cstheme="minorHAnsi"/>
          <w:color w:val="000000"/>
          <w:lang w:eastAsia="pl-PL"/>
        </w:rPr>
        <w:t xml:space="preserve"> r. Gmina złożyła wnioski o p</w:t>
      </w:r>
      <w:r>
        <w:rPr>
          <w:rFonts w:asciiTheme="minorHAnsi" w:eastAsia="Times New Roman" w:hAnsiTheme="minorHAnsi" w:cstheme="minorHAnsi"/>
          <w:color w:val="000000"/>
          <w:lang w:eastAsia="pl-PL"/>
        </w:rPr>
        <w:t>rzyznanie dotacji dla 6 uprawnionych</w:t>
      </w:r>
      <w:r w:rsidRPr="009C1E49">
        <w:rPr>
          <w:rFonts w:asciiTheme="minorHAnsi" w:eastAsia="Times New Roman" w:hAnsiTheme="minorHAnsi" w:cstheme="minorHAnsi"/>
          <w:color w:val="000000"/>
          <w:lang w:eastAsia="pl-PL"/>
        </w:rPr>
        <w:t xml:space="preserve"> szkół</w:t>
      </w:r>
      <w:r>
        <w:rPr>
          <w:rFonts w:asciiTheme="minorHAnsi" w:eastAsia="Times New Roman" w:hAnsiTheme="minorHAnsi" w:cstheme="minorHAnsi"/>
          <w:color w:val="000000"/>
          <w:lang w:eastAsia="pl-PL"/>
        </w:rPr>
        <w:t>, ale dofinansowanie nie otrzymała żadna szkoła. W 2021</w:t>
      </w:r>
      <w:r w:rsidRPr="009C1E49">
        <w:rPr>
          <w:rFonts w:asciiTheme="minorHAnsi" w:eastAsia="Times New Roman" w:hAnsiTheme="minorHAnsi" w:cstheme="minorHAnsi"/>
          <w:color w:val="000000"/>
          <w:lang w:eastAsia="pl-PL"/>
        </w:rPr>
        <w:t xml:space="preserve"> r. ponawiamy starania o przyznanie dotacji dla </w:t>
      </w:r>
      <w:r w:rsidRPr="008C68F1">
        <w:rPr>
          <w:rFonts w:asciiTheme="minorHAnsi" w:eastAsia="Times New Roman" w:hAnsiTheme="minorHAnsi" w:cstheme="minorHAnsi"/>
          <w:color w:val="000000"/>
          <w:lang w:eastAsia="pl-PL"/>
        </w:rPr>
        <w:t xml:space="preserve">pozostałych szkół.  </w:t>
      </w:r>
    </w:p>
    <w:p w14:paraId="1A72FC99" w14:textId="77777777" w:rsidR="008C68F1" w:rsidRPr="008C68F1" w:rsidRDefault="008C68F1" w:rsidP="008C68F1">
      <w:pPr>
        <w:shd w:val="clear" w:color="auto" w:fill="FFFFFF"/>
        <w:spacing w:after="180"/>
        <w:jc w:val="both"/>
        <w:rPr>
          <w:rFonts w:asciiTheme="minorHAnsi" w:eastAsia="Times New Roman" w:hAnsiTheme="minorHAnsi" w:cstheme="minorHAnsi"/>
          <w:color w:val="000000"/>
          <w:lang w:eastAsia="pl-PL"/>
        </w:rPr>
      </w:pPr>
      <w:r w:rsidRPr="008C68F1">
        <w:rPr>
          <w:rFonts w:asciiTheme="minorHAnsi" w:eastAsia="Times New Roman" w:hAnsiTheme="minorHAnsi" w:cstheme="minorHAnsi"/>
          <w:b/>
          <w:color w:val="000000"/>
          <w:lang w:eastAsia="pl-PL"/>
        </w:rPr>
        <w:lastRenderedPageBreak/>
        <w:t>Dofinansowanie wyposażenia w pomoce dydaktyczne z przedmiotów przyrodniczych</w:t>
      </w:r>
      <w:r w:rsidRPr="008C68F1">
        <w:rPr>
          <w:rFonts w:asciiTheme="minorHAnsi" w:eastAsia="Times New Roman" w:hAnsiTheme="minorHAnsi" w:cstheme="minorHAnsi"/>
          <w:color w:val="000000"/>
          <w:lang w:eastAsia="pl-PL"/>
        </w:rPr>
        <w:t xml:space="preserve">  niezbędne do realizacji podstawy programowej w szkołach podstawowych. </w:t>
      </w:r>
    </w:p>
    <w:p w14:paraId="48512A83" w14:textId="77777777" w:rsidR="008C68F1" w:rsidRPr="009C1E49" w:rsidRDefault="008C68F1" w:rsidP="008C68F1">
      <w:pPr>
        <w:shd w:val="clear" w:color="auto" w:fill="FFFFFF"/>
        <w:ind w:firstLine="708"/>
        <w:jc w:val="both"/>
        <w:rPr>
          <w:rFonts w:asciiTheme="minorHAnsi" w:eastAsia="Times New Roman" w:hAnsiTheme="minorHAnsi" w:cstheme="minorHAnsi"/>
          <w:color w:val="000000"/>
          <w:lang w:eastAsia="pl-PL"/>
        </w:rPr>
      </w:pPr>
      <w:r w:rsidRPr="009C1E49">
        <w:rPr>
          <w:rFonts w:asciiTheme="minorHAnsi" w:eastAsia="Times New Roman" w:hAnsiTheme="minorHAnsi" w:cstheme="minorHAnsi"/>
          <w:color w:val="000000"/>
          <w:lang w:eastAsia="pl-PL"/>
        </w:rPr>
        <w:t>Jest to dofinansowanie z rezerwy części oświatowej subwencji ogólnej, które obejmuje zakup wyposażenia i pomocy dydaktycznych niezbędnych do realizacji podstawy programowej przedmiotów przyrodniczych takich jak biologia, geografia, chemia i fizyka.</w:t>
      </w:r>
    </w:p>
    <w:p w14:paraId="6CD8AE84" w14:textId="77777777" w:rsidR="008C68F1" w:rsidRDefault="008C68F1" w:rsidP="008C68F1">
      <w:pPr>
        <w:shd w:val="clear" w:color="auto" w:fill="FFFFFF"/>
        <w:spacing w:after="180"/>
        <w:ind w:firstLine="708"/>
        <w:jc w:val="both"/>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W 2020</w:t>
      </w:r>
      <w:r w:rsidRPr="009C1E49">
        <w:rPr>
          <w:rFonts w:asciiTheme="minorHAnsi" w:eastAsia="Times New Roman" w:hAnsiTheme="minorHAnsi" w:cstheme="minorHAnsi"/>
          <w:color w:val="000000"/>
          <w:lang w:eastAsia="pl-PL"/>
        </w:rPr>
        <w:t xml:space="preserve"> r. na wniosek Gminy, dofinansowanie otrzy</w:t>
      </w:r>
      <w:r>
        <w:rPr>
          <w:rFonts w:asciiTheme="minorHAnsi" w:eastAsia="Times New Roman" w:hAnsiTheme="minorHAnsi" w:cstheme="minorHAnsi"/>
          <w:color w:val="000000"/>
          <w:lang w:eastAsia="pl-PL"/>
        </w:rPr>
        <w:t>mała Szkoła Podstawowa w Rodakach</w:t>
      </w:r>
      <w:r w:rsidRPr="009C1E49">
        <w:rPr>
          <w:rFonts w:asciiTheme="minorHAnsi" w:eastAsia="Times New Roman" w:hAnsiTheme="minorHAnsi" w:cstheme="minorHAnsi"/>
          <w:color w:val="000000"/>
          <w:lang w:eastAsia="pl-PL"/>
        </w:rPr>
        <w:t xml:space="preserve"> na kwotę </w:t>
      </w:r>
      <w:r>
        <w:rPr>
          <w:rFonts w:asciiTheme="minorHAnsi" w:eastAsia="Times New Roman" w:hAnsiTheme="minorHAnsi" w:cstheme="minorHAnsi"/>
          <w:b/>
          <w:color w:val="000000"/>
          <w:lang w:eastAsia="pl-PL"/>
        </w:rPr>
        <w:t>24 035,06 zł</w:t>
      </w:r>
      <w:r w:rsidRPr="009C1E49">
        <w:rPr>
          <w:rFonts w:asciiTheme="minorHAnsi" w:eastAsia="Times New Roman" w:hAnsiTheme="minorHAnsi" w:cstheme="minorHAnsi"/>
          <w:b/>
          <w:color w:val="000000"/>
          <w:lang w:eastAsia="pl-PL"/>
        </w:rPr>
        <w:t xml:space="preserve">. </w:t>
      </w:r>
      <w:r w:rsidRPr="009C1E49">
        <w:rPr>
          <w:rFonts w:asciiTheme="minorHAnsi" w:eastAsia="Times New Roman" w:hAnsiTheme="minorHAnsi" w:cstheme="minorHAnsi"/>
          <w:color w:val="000000"/>
          <w:lang w:eastAsia="pl-PL"/>
        </w:rPr>
        <w:t>Rok wcześniej dofinansowanie na zakup nowoczesnego wyposażenia pracowni chemiczno-fizycznych uzyskał</w:t>
      </w:r>
      <w:r>
        <w:rPr>
          <w:rFonts w:asciiTheme="minorHAnsi" w:eastAsia="Times New Roman" w:hAnsiTheme="minorHAnsi" w:cstheme="minorHAnsi"/>
          <w:color w:val="000000"/>
          <w:lang w:eastAsia="pl-PL"/>
        </w:rPr>
        <w:t>y szkoły w Kwaśniowie Dolnym i Ryczówku, a we wcześniejszych latach szkoły w Jaroszowcu i w Chechle.</w:t>
      </w:r>
    </w:p>
    <w:p w14:paraId="4FABF05E" w14:textId="77777777" w:rsidR="008C68F1" w:rsidRDefault="008C68F1" w:rsidP="008C68F1">
      <w:pPr>
        <w:pStyle w:val="NormalnyWeb"/>
        <w:shd w:val="clear" w:color="auto" w:fill="FFFFFF"/>
        <w:spacing w:before="0" w:beforeAutospacing="0" w:after="180" w:afterAutospacing="0"/>
        <w:jc w:val="both"/>
        <w:rPr>
          <w:rFonts w:asciiTheme="minorHAnsi" w:hAnsiTheme="minorHAnsi" w:cstheme="minorHAnsi"/>
          <w:color w:val="000000"/>
          <w:shd w:val="clear" w:color="auto" w:fill="FFFFFF"/>
        </w:rPr>
      </w:pPr>
      <w:r w:rsidRPr="008C68F1">
        <w:rPr>
          <w:rFonts w:asciiTheme="minorHAnsi" w:hAnsiTheme="minorHAnsi" w:cstheme="minorHAnsi"/>
          <w:b/>
        </w:rPr>
        <w:t>Projekt „Odkrywam Małopolskę ”</w:t>
      </w:r>
      <w:r w:rsidRPr="00B05FEB">
        <w:rPr>
          <w:rFonts w:asciiTheme="minorHAnsi" w:hAnsiTheme="minorHAnsi" w:cstheme="minorHAnsi"/>
        </w:rPr>
        <w:t xml:space="preserve"> to projekt, którego celem było</w:t>
      </w:r>
      <w:r w:rsidRPr="00B05FEB">
        <w:rPr>
          <w:rFonts w:asciiTheme="minorHAnsi" w:hAnsiTheme="minorHAnsi" w:cstheme="minorHAnsi"/>
          <w:shd w:val="clear" w:color="auto" w:fill="FFFFFF"/>
        </w:rPr>
        <w:t xml:space="preserve"> umożliwienie uczniom ze szkół podstawowych z terenu Małopolski udziału w zorganizowanych wycieczkach szkolnych. Projekt stanowi element wsparcia odbudowy rynku turystyki szkolnej poprzez stymulację popytu na turystykę zorganizowaną dla dzieci i młodzieży.</w:t>
      </w:r>
      <w:r w:rsidRPr="00B05FEB">
        <w:rPr>
          <w:rFonts w:ascii="Hind" w:hAnsi="Hind"/>
          <w:color w:val="000000"/>
          <w:sz w:val="22"/>
          <w:szCs w:val="22"/>
        </w:rPr>
        <w:t xml:space="preserve"> </w:t>
      </w:r>
      <w:r w:rsidRPr="008165A7">
        <w:rPr>
          <w:rFonts w:asciiTheme="minorHAnsi" w:hAnsiTheme="minorHAnsi" w:cstheme="minorHAnsi"/>
          <w:color w:val="000000"/>
        </w:rPr>
        <w:t>Projekt polega na zorganizowaniu w 2020 r. wyjazdowych wycieczek przedmiotowych i krajoznawczo - turystycznych (od 1 do 5 dni) dla uczniów szkół podstawowych z terenu Małopolski.</w:t>
      </w:r>
      <w:r w:rsidRPr="008165A7">
        <w:rPr>
          <w:rFonts w:asciiTheme="minorHAnsi" w:hAnsiTheme="minorHAnsi" w:cstheme="minorHAnsi"/>
          <w:color w:val="000000"/>
          <w:shd w:val="clear" w:color="auto" w:fill="FFFFFF"/>
        </w:rPr>
        <w:t xml:space="preserve"> Beneficjentami zadania są małopolskie </w:t>
      </w:r>
      <w:r>
        <w:rPr>
          <w:rFonts w:asciiTheme="minorHAnsi" w:hAnsiTheme="minorHAnsi" w:cstheme="minorHAnsi"/>
          <w:color w:val="000000"/>
          <w:shd w:val="clear" w:color="auto" w:fill="FFFFFF"/>
        </w:rPr>
        <w:t>Gminy, którym udzielona została</w:t>
      </w:r>
      <w:r w:rsidRPr="008165A7">
        <w:rPr>
          <w:rFonts w:asciiTheme="minorHAnsi" w:hAnsiTheme="minorHAnsi" w:cstheme="minorHAnsi"/>
          <w:color w:val="000000"/>
          <w:shd w:val="clear" w:color="auto" w:fill="FFFFFF"/>
        </w:rPr>
        <w:t xml:space="preserve"> pomoc finansowa, adresatami p</w:t>
      </w:r>
      <w:r>
        <w:rPr>
          <w:rFonts w:asciiTheme="minorHAnsi" w:hAnsiTheme="minorHAnsi" w:cstheme="minorHAnsi"/>
          <w:color w:val="000000"/>
          <w:shd w:val="clear" w:color="auto" w:fill="FFFFFF"/>
        </w:rPr>
        <w:t xml:space="preserve">rojektu „Odkrywam Małopolskę” </w:t>
      </w:r>
      <w:r w:rsidRPr="008165A7">
        <w:rPr>
          <w:rFonts w:asciiTheme="minorHAnsi" w:hAnsiTheme="minorHAnsi" w:cstheme="minorHAnsi"/>
          <w:color w:val="000000"/>
          <w:shd w:val="clear" w:color="auto" w:fill="FFFFFF"/>
        </w:rPr>
        <w:t xml:space="preserve"> uczniowie małopolskich szkół podstawowych.</w:t>
      </w:r>
      <w:r>
        <w:rPr>
          <w:rFonts w:asciiTheme="minorHAnsi" w:hAnsiTheme="minorHAnsi" w:cstheme="minorHAnsi"/>
          <w:color w:val="000000"/>
          <w:shd w:val="clear" w:color="auto" w:fill="FFFFFF"/>
        </w:rPr>
        <w:t xml:space="preserve"> Wszystkie szkoły w Gminie złożyły wniosek na dotację i otrzymały wsparcie finansowe w kwocie 57 890,00 zł ( w tym 40 000,00 zł dofinansowanie, 17 890,00 zł wkład własny), jednak ze względu na obostrzenia epidemiologiczne związane wirusem Covid-19, nie udało się zrealizować zadania we wszystkich szkołach i cześć  dotacji została zwrócona jako niewykorzystana w kwocie 27 946,00 zł.</w:t>
      </w:r>
    </w:p>
    <w:p w14:paraId="12312E14" w14:textId="77777777" w:rsidR="008C68F1" w:rsidRDefault="008C68F1" w:rsidP="008C68F1">
      <w:pPr>
        <w:pStyle w:val="NormalnyWeb"/>
        <w:shd w:val="clear" w:color="auto" w:fill="FFFFFF"/>
        <w:spacing w:before="0" w:beforeAutospacing="0" w:after="180" w:afterAutospacing="0"/>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Dwie szkoły przed wprowadzeniem obostrzeń zorganizowało wycieczki: </w:t>
      </w:r>
    </w:p>
    <w:p w14:paraId="03C16646" w14:textId="77777777" w:rsidR="008C68F1" w:rsidRDefault="008C68F1" w:rsidP="00B83059">
      <w:pPr>
        <w:pStyle w:val="NormalnyWeb"/>
        <w:numPr>
          <w:ilvl w:val="0"/>
          <w:numId w:val="27"/>
        </w:numPr>
        <w:shd w:val="clear" w:color="auto" w:fill="FFFFFF"/>
        <w:spacing w:before="0" w:beforeAutospacing="0" w:after="180" w:afterAutospacing="0"/>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Szkoła Podstawowa w Chechle zrealizowała zadanie w kwocie 11 500,00 zł ( w tym 8050, 00 zł wyniosło dofinansowanie, 3 450,00 zł środki własne). W wycieczce uczestniczyło 48 uczniów z klas III-VI wraz z opiekunami.</w:t>
      </w:r>
    </w:p>
    <w:p w14:paraId="2D7D36F7" w14:textId="77777777" w:rsidR="008C68F1" w:rsidRPr="004B16AB" w:rsidRDefault="008C68F1" w:rsidP="00B83059">
      <w:pPr>
        <w:pStyle w:val="NormalnyWeb"/>
        <w:numPr>
          <w:ilvl w:val="0"/>
          <w:numId w:val="27"/>
        </w:numPr>
        <w:shd w:val="clear" w:color="auto" w:fill="FFFFFF"/>
        <w:spacing w:before="0" w:beforeAutospacing="0" w:after="180" w:afterAutospacing="0"/>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 Szkoła Podstawowa w Jaroszowcu zrealizowała zadanie na kwotę 5 720,00 zł (w tym 4 004,00 zł wyniosło dofinansowanie, a 1 716,00 zł środki własne). W wycieczce uczestniczyło 37 uczniów  z klas VI-VIII wraz z opiekunami.</w:t>
      </w:r>
    </w:p>
    <w:p w14:paraId="37B269AA" w14:textId="77777777" w:rsidR="008C68F1" w:rsidRDefault="008C68F1" w:rsidP="008C68F1">
      <w:pPr>
        <w:pStyle w:val="NormalnyWeb"/>
        <w:shd w:val="clear" w:color="auto" w:fill="FFFFFF"/>
        <w:spacing w:before="0" w:beforeAutospacing="0" w:after="180" w:afterAutospacing="0"/>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Łączna kwota realizacji wycieczek szkolnych z dwóch szkół wyniósł </w:t>
      </w:r>
      <w:r w:rsidRPr="000347BA">
        <w:rPr>
          <w:rFonts w:asciiTheme="minorHAnsi" w:hAnsiTheme="minorHAnsi" w:cstheme="minorHAnsi"/>
          <w:b/>
          <w:color w:val="000000"/>
          <w:shd w:val="clear" w:color="auto" w:fill="FFFFFF"/>
        </w:rPr>
        <w:t>17 220,00</w:t>
      </w:r>
      <w:r>
        <w:rPr>
          <w:rFonts w:asciiTheme="minorHAnsi" w:hAnsiTheme="minorHAnsi" w:cstheme="minorHAnsi"/>
          <w:color w:val="000000"/>
          <w:shd w:val="clear" w:color="auto" w:fill="FFFFFF"/>
        </w:rPr>
        <w:t xml:space="preserve"> zł, gdzie dofinansowanie z Urzędu Marszałkowskiego</w:t>
      </w:r>
      <w:r w:rsidRPr="000347BA">
        <w:rPr>
          <w:rFonts w:asciiTheme="minorHAnsi" w:hAnsiTheme="minorHAnsi" w:cstheme="minorHAnsi"/>
          <w:color w:val="000000"/>
          <w:shd w:val="clear" w:color="auto" w:fill="FFFFFF"/>
        </w:rPr>
        <w:t xml:space="preserve"> Województwa Małopolskiego</w:t>
      </w:r>
      <w:r>
        <w:rPr>
          <w:rFonts w:asciiTheme="minorHAnsi" w:hAnsiTheme="minorHAnsi" w:cstheme="minorHAnsi"/>
          <w:color w:val="000000"/>
          <w:shd w:val="clear" w:color="auto" w:fill="FFFFFF"/>
        </w:rPr>
        <w:t xml:space="preserve"> wyniosło 12 054,00 zł, a wkład własny gminy 5 166,00 zł.</w:t>
      </w:r>
    </w:p>
    <w:p w14:paraId="528C609E" w14:textId="77777777" w:rsidR="008C68F1" w:rsidRPr="00357015" w:rsidRDefault="008C68F1" w:rsidP="008C68F1">
      <w:pPr>
        <w:pStyle w:val="NormalnyWeb"/>
        <w:shd w:val="clear" w:color="auto" w:fill="FFFFFF"/>
        <w:spacing w:before="0" w:beforeAutospacing="0" w:after="180" w:afterAutospacing="0"/>
        <w:jc w:val="both"/>
        <w:rPr>
          <w:rFonts w:asciiTheme="minorHAnsi" w:eastAsia="BatangChe" w:hAnsiTheme="minorHAnsi" w:cstheme="minorHAnsi"/>
          <w:lang w:eastAsia="en-US"/>
        </w:rPr>
      </w:pPr>
      <w:r w:rsidRPr="008C68F1">
        <w:rPr>
          <w:rFonts w:asciiTheme="minorHAnsi" w:hAnsiTheme="minorHAnsi" w:cstheme="minorHAnsi"/>
          <w:b/>
          <w:color w:val="000000"/>
          <w:shd w:val="clear" w:color="auto" w:fill="FFFFFF"/>
        </w:rPr>
        <w:t>Maluch + ( moduł 2</w:t>
      </w:r>
      <w:r w:rsidRPr="00357015">
        <w:rPr>
          <w:rFonts w:asciiTheme="minorHAnsi" w:hAnsiTheme="minorHAnsi" w:cstheme="minorHAnsi"/>
          <w:b/>
          <w:color w:val="000000"/>
          <w:u w:val="single"/>
          <w:shd w:val="clear" w:color="auto" w:fill="FFFFFF"/>
        </w:rPr>
        <w:t>)</w:t>
      </w:r>
      <w:r w:rsidRPr="00357015">
        <w:rPr>
          <w:rFonts w:asciiTheme="minorHAnsi" w:hAnsiTheme="minorHAnsi" w:cstheme="minorHAnsi"/>
          <w:color w:val="000000"/>
          <w:shd w:val="clear" w:color="auto" w:fill="FFFFFF"/>
        </w:rPr>
        <w:t xml:space="preserve"> to </w:t>
      </w:r>
      <w:r w:rsidRPr="00357015">
        <w:rPr>
          <w:rFonts w:asciiTheme="minorHAnsi" w:hAnsiTheme="minorHAnsi" w:cstheme="minorHAnsi"/>
        </w:rPr>
        <w:t xml:space="preserve">resortowy program rozwoju instytucji opieki nad dziećmi w wieku do lat 3. </w:t>
      </w:r>
      <w:r w:rsidRPr="00357015">
        <w:rPr>
          <w:rFonts w:asciiTheme="minorHAnsi" w:eastAsia="BatangChe" w:hAnsiTheme="minorHAnsi" w:cstheme="minorHAnsi"/>
          <w:lang w:eastAsia="en-US"/>
        </w:rPr>
        <w:t xml:space="preserve">Celem programu jest zwiększenie dostępności terytorialnej i finansowej miejsc opieki w żłobkach, klubach dziecięcych i u dziennych opiekunów dla wszystkich dzieci, w tym dzieci niepełnosprawnych oraz wymagających szczególnej opieki, a także podwyższenie standardów opieki. Wzrost dostępności miejsc opieki przyczynia się nie tylko do zwiększenia odsetka dzieci objętych opieką, ale także umożliwia łączenie życia zawodowego z rodzinnym i pozwala na zwiększenie zatrudnienia, zwłaszcza kobiet. </w:t>
      </w:r>
    </w:p>
    <w:p w14:paraId="6E6380A3" w14:textId="77777777" w:rsidR="008C68F1" w:rsidRPr="00B62812" w:rsidRDefault="008C68F1" w:rsidP="008C68F1">
      <w:pPr>
        <w:pStyle w:val="NormalnyWeb"/>
        <w:shd w:val="clear" w:color="auto" w:fill="FFFFFF"/>
        <w:spacing w:before="0" w:beforeAutospacing="0" w:after="180" w:afterAutospacing="0"/>
        <w:jc w:val="both"/>
        <w:rPr>
          <w:rFonts w:asciiTheme="minorHAnsi" w:eastAsia="BatangChe" w:hAnsiTheme="minorHAnsi" w:cstheme="minorHAnsi"/>
          <w:lang w:eastAsia="en-US"/>
        </w:rPr>
      </w:pPr>
      <w:r w:rsidRPr="00B62812">
        <w:rPr>
          <w:rStyle w:val="Pogrubienie"/>
          <w:rFonts w:asciiTheme="minorHAnsi" w:eastAsiaTheme="majorEastAsia" w:hAnsiTheme="minorHAnsi" w:cstheme="minorHAnsi"/>
          <w:color w:val="1B1B1B"/>
          <w:shd w:val="clear" w:color="auto" w:fill="FFFFFF"/>
        </w:rPr>
        <w:t>Moduł 2</w:t>
      </w:r>
      <w:r w:rsidRPr="00B62812">
        <w:rPr>
          <w:rFonts w:asciiTheme="minorHAnsi" w:hAnsiTheme="minorHAnsi" w:cstheme="minorHAnsi"/>
          <w:color w:val="1B1B1B"/>
          <w:shd w:val="clear" w:color="auto" w:fill="FFFFFF"/>
        </w:rPr>
        <w:t xml:space="preserve"> to </w:t>
      </w:r>
      <w:r w:rsidRPr="00B62812">
        <w:rPr>
          <w:rFonts w:asciiTheme="minorHAnsi" w:hAnsiTheme="minorHAnsi" w:cstheme="minorHAnsi"/>
          <w:b/>
          <w:color w:val="1B1B1B"/>
          <w:shd w:val="clear" w:color="auto" w:fill="FFFFFF"/>
        </w:rPr>
        <w:t>dofinansowanie do funkcjonowania miejsc opieki</w:t>
      </w:r>
      <w:r w:rsidRPr="00B62812">
        <w:rPr>
          <w:rFonts w:asciiTheme="minorHAnsi" w:hAnsiTheme="minorHAnsi" w:cstheme="minorHAnsi"/>
          <w:color w:val="1B1B1B"/>
          <w:shd w:val="clear" w:color="auto" w:fill="FFFFFF"/>
        </w:rPr>
        <w:t xml:space="preserve"> utworzonych przez jednostki samorządu terytorialnego z </w:t>
      </w:r>
      <w:r>
        <w:rPr>
          <w:rFonts w:asciiTheme="minorHAnsi" w:hAnsiTheme="minorHAnsi" w:cstheme="minorHAnsi"/>
          <w:color w:val="1B1B1B"/>
          <w:shd w:val="clear" w:color="auto" w:fill="FFFFFF"/>
        </w:rPr>
        <w:t>udziałem wcześniejszych edycji p</w:t>
      </w:r>
      <w:r w:rsidRPr="00B62812">
        <w:rPr>
          <w:rFonts w:asciiTheme="minorHAnsi" w:hAnsiTheme="minorHAnsi" w:cstheme="minorHAnsi"/>
          <w:color w:val="1B1B1B"/>
          <w:shd w:val="clear" w:color="auto" w:fill="FFFFFF"/>
        </w:rPr>
        <w:t>rogramu, w tym miejsc dla dzieci niepełnosprawnych lub wymagających szczególnej opieki.</w:t>
      </w:r>
    </w:p>
    <w:p w14:paraId="7A4AD4FD" w14:textId="77777777" w:rsidR="008C68F1" w:rsidRDefault="008C68F1" w:rsidP="008C68F1">
      <w:pPr>
        <w:pStyle w:val="NormalnyWeb"/>
        <w:shd w:val="clear" w:color="auto" w:fill="FFFFFF"/>
        <w:spacing w:before="0" w:beforeAutospacing="0" w:after="180" w:afterAutospacing="0"/>
        <w:jc w:val="both"/>
        <w:rPr>
          <w:rFonts w:asciiTheme="minorHAnsi" w:eastAsia="BatangChe" w:hAnsiTheme="minorHAnsi" w:cstheme="minorHAnsi"/>
          <w:lang w:eastAsia="en-US"/>
        </w:rPr>
      </w:pPr>
      <w:r>
        <w:rPr>
          <w:rFonts w:asciiTheme="minorHAnsi" w:eastAsia="BatangChe" w:hAnsiTheme="minorHAnsi" w:cstheme="minorHAnsi"/>
          <w:lang w:eastAsia="en-US"/>
        </w:rPr>
        <w:lastRenderedPageBreak/>
        <w:t>W Gminie Klucze w 2020 r. dofinansowanie otrzymały dwa kluby dziecięce, gdzie dofinansowanie wyniosło 135, 00 zł/ 1 miejsce/miesiąc:</w:t>
      </w:r>
    </w:p>
    <w:p w14:paraId="23D9DDC8" w14:textId="77777777" w:rsidR="008C68F1" w:rsidRDefault="008C68F1" w:rsidP="00B83059">
      <w:pPr>
        <w:pStyle w:val="NormalnyWeb"/>
        <w:numPr>
          <w:ilvl w:val="0"/>
          <w:numId w:val="28"/>
        </w:numPr>
        <w:shd w:val="clear" w:color="auto" w:fill="FFFFFF"/>
        <w:spacing w:before="0" w:beforeAutospacing="0" w:after="180" w:afterAutospacing="0"/>
        <w:jc w:val="both"/>
        <w:rPr>
          <w:rFonts w:asciiTheme="minorHAnsi" w:eastAsia="BatangChe" w:hAnsiTheme="minorHAnsi" w:cstheme="minorHAnsi"/>
          <w:lang w:eastAsia="en-US"/>
        </w:rPr>
      </w:pPr>
      <w:r>
        <w:rPr>
          <w:rFonts w:asciiTheme="minorHAnsi" w:eastAsia="BatangChe" w:hAnsiTheme="minorHAnsi" w:cstheme="minorHAnsi"/>
          <w:lang w:eastAsia="en-US"/>
        </w:rPr>
        <w:t xml:space="preserve">Klub Dziecięcy „Chatka Puchatka” w Kluczach otrzymał dofinansowanie  w kwocie 40 500,00 zł ( w tym 32 400,00 zł ze środków dotacji, 8 100,00 zł wkład własny) na 30 miejsc opieki w klubie w okresie od stycznia 2020 r. do sierpnia 2020 r. do momentu likwidacji klubu. </w:t>
      </w:r>
    </w:p>
    <w:p w14:paraId="781DFC79" w14:textId="77777777" w:rsidR="008C68F1" w:rsidRDefault="008C68F1" w:rsidP="00B83059">
      <w:pPr>
        <w:pStyle w:val="NormalnyWeb"/>
        <w:numPr>
          <w:ilvl w:val="0"/>
          <w:numId w:val="28"/>
        </w:numPr>
        <w:shd w:val="clear" w:color="auto" w:fill="FFFFFF"/>
        <w:spacing w:before="0" w:beforeAutospacing="0" w:after="180" w:afterAutospacing="0"/>
        <w:jc w:val="both"/>
        <w:rPr>
          <w:rFonts w:asciiTheme="minorHAnsi" w:eastAsia="BatangChe" w:hAnsiTheme="minorHAnsi" w:cstheme="minorHAnsi"/>
          <w:lang w:eastAsia="en-US"/>
        </w:rPr>
      </w:pPr>
      <w:r>
        <w:rPr>
          <w:rFonts w:asciiTheme="minorHAnsi" w:eastAsia="BatangChe" w:hAnsiTheme="minorHAnsi" w:cstheme="minorHAnsi"/>
          <w:lang w:eastAsia="en-US"/>
        </w:rPr>
        <w:t>Klub Dziecięcy „ Leśne Skrzaty” w Jaroszowcu otrzymał dofinansowanie w kwocie  60 750,00 zł ( w tym 48 600,00 zł ze środków dotacji, 12 150,00 zł wkład własny) na 30 miejsc opieki w klubie w okresie od stycznia 2020 r. do grudnia 2020 r.</w:t>
      </w:r>
    </w:p>
    <w:p w14:paraId="316B9E5A" w14:textId="77777777" w:rsidR="008C68F1" w:rsidRDefault="008C68F1" w:rsidP="008C68F1">
      <w:pPr>
        <w:pStyle w:val="NormalnyWeb"/>
        <w:shd w:val="clear" w:color="auto" w:fill="FFFFFF"/>
        <w:spacing w:before="0" w:beforeAutospacing="0" w:after="180" w:afterAutospacing="0"/>
        <w:jc w:val="both"/>
        <w:rPr>
          <w:rFonts w:asciiTheme="minorHAnsi" w:eastAsia="BatangChe" w:hAnsiTheme="minorHAnsi" w:cstheme="minorHAnsi"/>
          <w:lang w:eastAsia="en-US"/>
        </w:rPr>
      </w:pPr>
    </w:p>
    <w:p w14:paraId="08A6A7DC" w14:textId="77777777" w:rsidR="008C68F1" w:rsidRPr="008C68F1" w:rsidRDefault="008C68F1" w:rsidP="008C68F1">
      <w:pPr>
        <w:pStyle w:val="NormalnyWeb"/>
        <w:spacing w:before="0" w:beforeAutospacing="0" w:after="150" w:afterAutospacing="0"/>
        <w:jc w:val="both"/>
        <w:rPr>
          <w:rFonts w:asciiTheme="minorHAnsi" w:hAnsiTheme="minorHAnsi" w:cstheme="minorHAnsi"/>
        </w:rPr>
      </w:pPr>
      <w:r w:rsidRPr="008C68F1">
        <w:rPr>
          <w:rStyle w:val="Pogrubienie"/>
          <w:rFonts w:asciiTheme="minorHAnsi" w:eastAsiaTheme="majorEastAsia" w:hAnsiTheme="minorHAnsi" w:cstheme="minorHAnsi"/>
          <w:b w:val="0"/>
          <w:bCs w:val="0"/>
          <w:shd w:val="clear" w:color="auto" w:fill="FFFFFF"/>
        </w:rPr>
        <w:t>Projekt pn. „Utworzenie Żłobka w Gminie Klucze szansą na powrót do aktywności zawodowej rodzica</w:t>
      </w:r>
      <w:r w:rsidRPr="008C68F1">
        <w:rPr>
          <w:rFonts w:asciiTheme="minorHAnsi" w:hAnsiTheme="minorHAnsi" w:cstheme="minorHAnsi"/>
          <w:shd w:val="clear" w:color="auto" w:fill="FFFFFF"/>
        </w:rPr>
        <w:t>”.</w:t>
      </w:r>
      <w:r w:rsidRPr="008C68F1">
        <w:rPr>
          <w:rFonts w:asciiTheme="minorHAnsi" w:hAnsiTheme="minorHAnsi" w:cstheme="minorHAnsi"/>
          <w:u w:val="single"/>
          <w:shd w:val="clear" w:color="auto" w:fill="FFFFFF"/>
        </w:rPr>
        <w:t xml:space="preserve"> </w:t>
      </w:r>
      <w:r w:rsidRPr="008C68F1">
        <w:rPr>
          <w:rFonts w:asciiTheme="minorHAnsi" w:hAnsiTheme="minorHAnsi" w:cstheme="minorHAnsi"/>
          <w:shd w:val="clear" w:color="auto" w:fill="FFFFFF"/>
        </w:rPr>
        <w:t>Powstanie  Żłobka </w:t>
      </w:r>
      <w:r w:rsidRPr="008C68F1">
        <w:rPr>
          <w:rStyle w:val="Pogrubienie"/>
          <w:rFonts w:asciiTheme="minorHAnsi" w:eastAsiaTheme="majorEastAsia" w:hAnsiTheme="minorHAnsi" w:cstheme="minorHAnsi"/>
          <w:b w:val="0"/>
          <w:bCs w:val="0"/>
          <w:shd w:val="clear" w:color="auto" w:fill="FFFFFF"/>
        </w:rPr>
        <w:t>„Baśniowy Dworek”</w:t>
      </w:r>
      <w:r w:rsidRPr="008C68F1">
        <w:rPr>
          <w:rFonts w:asciiTheme="minorHAnsi" w:hAnsiTheme="minorHAnsi" w:cstheme="minorHAnsi"/>
          <w:shd w:val="clear" w:color="auto" w:fill="FFFFFF"/>
        </w:rPr>
        <w:t> jest elementem realizacji w/w projektu Gminy Klucze.</w:t>
      </w:r>
      <w:r w:rsidRPr="008C68F1">
        <w:rPr>
          <w:rFonts w:asciiTheme="minorHAnsi" w:hAnsiTheme="minorHAnsi" w:cstheme="minorHAnsi"/>
        </w:rPr>
        <w:t xml:space="preserve"> Dofinansowanego zostało przyznane  z </w:t>
      </w:r>
      <w:r w:rsidRPr="008C68F1">
        <w:rPr>
          <w:rStyle w:val="Pogrubienie"/>
          <w:rFonts w:asciiTheme="minorHAnsi" w:eastAsiaTheme="majorEastAsia" w:hAnsiTheme="minorHAnsi" w:cstheme="minorHAnsi"/>
          <w:b w:val="0"/>
          <w:bCs w:val="0"/>
        </w:rPr>
        <w:t>Regionalnego Programu Operacyjnego Województwa Małopolskiego na lata 2014-2020, w ramach Osi Priorytetowej Rynek Pracy 8,   Działania 8.5 „Wsparcie na rzecz łączenia życia zawodowego z  prywatnym”, z Europejskiego Funduszu Społecznego</w:t>
      </w:r>
      <w:r w:rsidRPr="008C68F1">
        <w:rPr>
          <w:rFonts w:asciiTheme="minorHAnsi" w:hAnsiTheme="minorHAnsi" w:cstheme="minorHAnsi"/>
        </w:rPr>
        <w:t>.</w:t>
      </w:r>
    </w:p>
    <w:p w14:paraId="7C824922" w14:textId="77777777" w:rsidR="008C68F1" w:rsidRPr="008C68F1" w:rsidRDefault="008C68F1" w:rsidP="008C68F1">
      <w:pPr>
        <w:pStyle w:val="NormalnyWeb"/>
        <w:spacing w:before="0" w:beforeAutospacing="0" w:after="150" w:afterAutospacing="0"/>
        <w:jc w:val="both"/>
        <w:rPr>
          <w:rFonts w:asciiTheme="minorHAnsi" w:hAnsiTheme="minorHAnsi" w:cstheme="minorHAnsi"/>
        </w:rPr>
      </w:pPr>
      <w:r w:rsidRPr="008C68F1">
        <w:rPr>
          <w:rFonts w:asciiTheme="minorHAnsi" w:hAnsiTheme="minorHAnsi" w:cstheme="minorHAnsi"/>
        </w:rPr>
        <w:t>Całkowita wartość projektu wynosi: </w:t>
      </w:r>
      <w:r w:rsidRPr="008C68F1">
        <w:rPr>
          <w:rStyle w:val="Pogrubienie"/>
          <w:rFonts w:asciiTheme="minorHAnsi" w:eastAsiaTheme="majorEastAsia" w:hAnsiTheme="minorHAnsi" w:cstheme="minorHAnsi"/>
          <w:b w:val="0"/>
          <w:bCs w:val="0"/>
        </w:rPr>
        <w:t>403 878,75 zł</w:t>
      </w:r>
      <w:r w:rsidRPr="008C68F1">
        <w:rPr>
          <w:rFonts w:asciiTheme="minorHAnsi" w:hAnsiTheme="minorHAnsi" w:cstheme="minorHAnsi"/>
        </w:rPr>
        <w:t> </w:t>
      </w:r>
    </w:p>
    <w:p w14:paraId="2D3C8F9E" w14:textId="77777777" w:rsidR="008C68F1" w:rsidRPr="008C68F1" w:rsidRDefault="008C68F1" w:rsidP="008C68F1">
      <w:pPr>
        <w:pStyle w:val="NormalnyWeb"/>
        <w:spacing w:before="0" w:beforeAutospacing="0" w:after="150" w:afterAutospacing="0"/>
        <w:jc w:val="both"/>
        <w:rPr>
          <w:rFonts w:asciiTheme="minorHAnsi" w:hAnsiTheme="minorHAnsi" w:cstheme="minorHAnsi"/>
        </w:rPr>
      </w:pPr>
      <w:r w:rsidRPr="008C68F1">
        <w:rPr>
          <w:rFonts w:asciiTheme="minorHAnsi" w:hAnsiTheme="minorHAnsi" w:cstheme="minorHAnsi"/>
        </w:rPr>
        <w:t>Dofinasowanie projektu wynosi: </w:t>
      </w:r>
      <w:r w:rsidRPr="008C68F1">
        <w:rPr>
          <w:rStyle w:val="Pogrubienie"/>
          <w:rFonts w:asciiTheme="minorHAnsi" w:eastAsiaTheme="majorEastAsia" w:hAnsiTheme="minorHAnsi" w:cstheme="minorHAnsi"/>
          <w:b w:val="0"/>
          <w:bCs w:val="0"/>
        </w:rPr>
        <w:t>343 228,75 zł</w:t>
      </w:r>
      <w:r w:rsidRPr="008C68F1">
        <w:rPr>
          <w:rFonts w:asciiTheme="minorHAnsi" w:hAnsiTheme="minorHAnsi" w:cstheme="minorHAnsi"/>
        </w:rPr>
        <w:t> </w:t>
      </w:r>
    </w:p>
    <w:p w14:paraId="075E7A64" w14:textId="77777777" w:rsidR="008C68F1" w:rsidRPr="008C68F1" w:rsidRDefault="008C68F1" w:rsidP="008C68F1">
      <w:pPr>
        <w:pStyle w:val="NormalnyWeb"/>
        <w:spacing w:before="0" w:beforeAutospacing="0" w:after="150" w:afterAutospacing="0"/>
        <w:jc w:val="both"/>
        <w:rPr>
          <w:rFonts w:asciiTheme="minorHAnsi" w:hAnsiTheme="minorHAnsi" w:cstheme="minorHAnsi"/>
        </w:rPr>
      </w:pPr>
      <w:r w:rsidRPr="008C68F1">
        <w:rPr>
          <w:rFonts w:asciiTheme="minorHAnsi" w:hAnsiTheme="minorHAnsi" w:cstheme="minorHAnsi"/>
        </w:rPr>
        <w:t>Środki finansowe z projektu zostały wykorzystane na:</w:t>
      </w:r>
    </w:p>
    <w:p w14:paraId="4E8A0793" w14:textId="77777777" w:rsidR="008C68F1" w:rsidRPr="003B0F94" w:rsidRDefault="008C68F1" w:rsidP="008C68F1">
      <w:pPr>
        <w:pStyle w:val="NormalnyWeb"/>
        <w:spacing w:before="0" w:beforeAutospacing="0" w:after="150" w:afterAutospacing="0"/>
        <w:jc w:val="both"/>
        <w:rPr>
          <w:rFonts w:asciiTheme="minorHAnsi" w:hAnsiTheme="minorHAnsi" w:cstheme="minorHAnsi"/>
        </w:rPr>
      </w:pPr>
      <w:r w:rsidRPr="003B0F94">
        <w:rPr>
          <w:rFonts w:asciiTheme="minorHAnsi" w:hAnsiTheme="minorHAnsi" w:cstheme="minorHAnsi"/>
        </w:rPr>
        <w:t>- utworzenie żłobka w Kluczach, tj. zakup  i montaż wyposażenia ( meble, sprzęty niezbędne do funkcjonowania palcówki</w:t>
      </w:r>
      <w:r>
        <w:rPr>
          <w:rFonts w:asciiTheme="minorHAnsi" w:hAnsiTheme="minorHAnsi" w:cstheme="minorHAnsi"/>
        </w:rPr>
        <w:t>,</w:t>
      </w:r>
    </w:p>
    <w:p w14:paraId="2051638D" w14:textId="77777777" w:rsidR="008C68F1" w:rsidRPr="003B0F94" w:rsidRDefault="008C68F1" w:rsidP="008C68F1">
      <w:pPr>
        <w:pStyle w:val="NormalnyWeb"/>
        <w:spacing w:before="0" w:beforeAutospacing="0" w:after="150" w:afterAutospacing="0"/>
        <w:jc w:val="both"/>
        <w:rPr>
          <w:rFonts w:asciiTheme="minorHAnsi" w:hAnsiTheme="minorHAnsi" w:cstheme="minorHAnsi"/>
        </w:rPr>
      </w:pPr>
      <w:r w:rsidRPr="003B0F94">
        <w:rPr>
          <w:rFonts w:asciiTheme="minorHAnsi" w:hAnsiTheme="minorHAnsi" w:cstheme="minorHAnsi"/>
        </w:rPr>
        <w:t>- zakup pomocy do prowadzenia zajęć opiekuńczo-wychowawczych  i edukacyjnych,</w:t>
      </w:r>
    </w:p>
    <w:p w14:paraId="6D64E732" w14:textId="77777777" w:rsidR="008C68F1" w:rsidRDefault="008C68F1" w:rsidP="008C68F1">
      <w:pPr>
        <w:pStyle w:val="NormalnyWeb"/>
        <w:spacing w:before="0" w:beforeAutospacing="0" w:after="150" w:afterAutospacing="0"/>
        <w:jc w:val="both"/>
        <w:rPr>
          <w:rFonts w:asciiTheme="minorHAnsi" w:hAnsiTheme="minorHAnsi" w:cstheme="minorHAnsi"/>
        </w:rPr>
      </w:pPr>
      <w:r w:rsidRPr="003B0F94">
        <w:rPr>
          <w:rFonts w:asciiTheme="minorHAnsi" w:hAnsiTheme="minorHAnsi" w:cstheme="minorHAnsi"/>
        </w:rPr>
        <w:t>- zapewnienie bieżącego funkcjonowania utworzonych miejsc opieki nad dziećmi do lat 3 przez okres 16 miesięcy).</w:t>
      </w:r>
    </w:p>
    <w:p w14:paraId="5306543C" w14:textId="77777777" w:rsidR="008C68F1" w:rsidRPr="003B0F94" w:rsidRDefault="008C68F1" w:rsidP="008C68F1">
      <w:pPr>
        <w:pStyle w:val="NormalnyWeb"/>
        <w:spacing w:before="0" w:beforeAutospacing="0" w:after="150" w:afterAutospacing="0"/>
        <w:jc w:val="both"/>
        <w:rPr>
          <w:rFonts w:asciiTheme="minorHAnsi" w:hAnsiTheme="minorHAnsi" w:cstheme="minorHAnsi"/>
        </w:rPr>
      </w:pPr>
      <w:r>
        <w:rPr>
          <w:rFonts w:asciiTheme="minorHAnsi" w:hAnsiTheme="minorHAnsi" w:cstheme="minorHAnsi"/>
        </w:rPr>
        <w:t>Celem projektu był wzrost aktywności zawodowej 27 osób z terenu Gminy Klucze wyłączonych z rynku pracy z powodu opieki nad dziećmi do 3 roku życia.</w:t>
      </w:r>
    </w:p>
    <w:p w14:paraId="34DA715E" w14:textId="77777777" w:rsidR="008C68F1" w:rsidRPr="00B62812" w:rsidRDefault="008C68F1" w:rsidP="008C68F1">
      <w:pPr>
        <w:pStyle w:val="NormalnyWeb"/>
        <w:shd w:val="clear" w:color="auto" w:fill="FFFFFF"/>
        <w:spacing w:before="0" w:beforeAutospacing="0" w:after="180" w:afterAutospacing="0"/>
        <w:jc w:val="both"/>
        <w:rPr>
          <w:rFonts w:asciiTheme="minorHAnsi" w:eastAsia="BatangChe" w:hAnsiTheme="minorHAnsi" w:cstheme="minorHAnsi"/>
          <w:lang w:eastAsia="en-US"/>
        </w:rPr>
      </w:pPr>
    </w:p>
    <w:p w14:paraId="4DD44DE6" w14:textId="77777777" w:rsidR="008C68F1" w:rsidRDefault="008C68F1" w:rsidP="009C1E49">
      <w:pPr>
        <w:jc w:val="both"/>
        <w:rPr>
          <w:rFonts w:cs="Times New Roman"/>
        </w:rPr>
      </w:pPr>
    </w:p>
    <w:p w14:paraId="4C409D59" w14:textId="77777777" w:rsidR="008C68F1" w:rsidRDefault="008C68F1" w:rsidP="009C1E49">
      <w:pPr>
        <w:jc w:val="both"/>
        <w:rPr>
          <w:rFonts w:cs="Times New Roman"/>
        </w:rPr>
      </w:pPr>
    </w:p>
    <w:p w14:paraId="03D4A226" w14:textId="77777777" w:rsidR="009E5AA2" w:rsidRDefault="009E5AA2">
      <w:pPr>
        <w:widowControl/>
        <w:suppressAutoHyphens w:val="0"/>
        <w:spacing w:after="160" w:line="259" w:lineRule="auto"/>
        <w:rPr>
          <w:rFonts w:asciiTheme="minorHAnsi" w:eastAsia="Times New Roman" w:hAnsiTheme="minorHAnsi" w:cstheme="minorHAnsi"/>
          <w:color w:val="000000"/>
          <w:kern w:val="0"/>
          <w:lang w:eastAsia="pl-PL" w:bidi="ar-SA"/>
        </w:rPr>
      </w:pPr>
      <w:r>
        <w:rPr>
          <w:rFonts w:asciiTheme="minorHAnsi" w:hAnsiTheme="minorHAnsi" w:cstheme="minorHAnsi"/>
          <w:color w:val="000000"/>
        </w:rPr>
        <w:br w:type="page"/>
      </w:r>
    </w:p>
    <w:p w14:paraId="1639AE5F" w14:textId="6C142A81" w:rsidR="008C68F1" w:rsidRPr="00D86226" w:rsidRDefault="00827D0D" w:rsidP="00D86226">
      <w:pPr>
        <w:pStyle w:val="Nagwek1"/>
        <w:spacing w:after="240"/>
        <w:rPr>
          <w:rFonts w:asciiTheme="minorHAnsi" w:hAnsiTheme="minorHAnsi" w:cstheme="minorHAnsi"/>
          <w:szCs w:val="32"/>
        </w:rPr>
      </w:pPr>
      <w:bookmarkStart w:id="44" w:name="_Toc72842095"/>
      <w:r w:rsidRPr="009E5AA2">
        <w:rPr>
          <w:rFonts w:asciiTheme="minorHAnsi" w:hAnsiTheme="minorHAnsi" w:cstheme="minorHAnsi"/>
          <w:szCs w:val="32"/>
        </w:rPr>
        <w:lastRenderedPageBreak/>
        <w:t>Gminny Ośrodek Kultury</w:t>
      </w:r>
      <w:bookmarkEnd w:id="44"/>
    </w:p>
    <w:p w14:paraId="7A3778FA" w14:textId="5CAF877B" w:rsidR="00D86226" w:rsidRPr="00D86226" w:rsidRDefault="00D86226" w:rsidP="00D86226">
      <w:pPr>
        <w:widowControl/>
        <w:tabs>
          <w:tab w:val="left" w:pos="420"/>
        </w:tabs>
        <w:suppressAutoHyphens w:val="0"/>
        <w:spacing w:before="100" w:beforeAutospacing="1" w:after="100" w:afterAutospacing="1"/>
        <w:rPr>
          <w:rFonts w:ascii="Calibri" w:eastAsia="Times New Roman" w:hAnsi="Calibri" w:cs="Calibri"/>
          <w:kern w:val="0"/>
          <w:lang w:eastAsia="pl-PL" w:bidi="ar-SA"/>
        </w:rPr>
      </w:pPr>
      <w:r>
        <w:rPr>
          <w:rFonts w:ascii="Calibri" w:eastAsia="Times New Roman" w:hAnsi="Calibri" w:cs="Calibri"/>
          <w:kern w:val="0"/>
          <w:lang w:eastAsia="pl-PL" w:bidi="ar-SA"/>
        </w:rPr>
        <w:tab/>
      </w:r>
      <w:r w:rsidRPr="00D86226">
        <w:rPr>
          <w:rFonts w:ascii="Calibri" w:eastAsia="Times New Roman" w:hAnsi="Calibri" w:cs="Calibri"/>
          <w:kern w:val="0"/>
          <w:lang w:eastAsia="pl-PL" w:bidi="ar-SA"/>
        </w:rPr>
        <w:t>Gminny Ośrodek Kultury w Kluczach  jako samorządowa instytucja kultury działa na podstawie Uchwały Nr XXXI/234/09 Rady Gminy Klucze z dnia 26 lutego 2009 r.</w:t>
      </w:r>
    </w:p>
    <w:p w14:paraId="3D290F9F" w14:textId="77777777" w:rsidR="00D86226" w:rsidRPr="00D86226" w:rsidRDefault="00D86226" w:rsidP="00D86226">
      <w:pPr>
        <w:widowControl/>
        <w:tabs>
          <w:tab w:val="left" w:pos="420"/>
        </w:tabs>
        <w:suppressAutoHyphens w:val="0"/>
        <w:spacing w:before="100" w:beforeAutospacing="1" w:after="100" w:afterAutospacing="1"/>
        <w:rPr>
          <w:rFonts w:ascii="Calibri" w:eastAsia="Times New Roman" w:hAnsi="Calibri" w:cs="Calibri"/>
          <w:kern w:val="0"/>
          <w:lang w:eastAsia="pl-PL" w:bidi="ar-SA"/>
        </w:rPr>
      </w:pPr>
      <w:r w:rsidRPr="00D86226">
        <w:rPr>
          <w:rFonts w:ascii="Calibri" w:eastAsia="Times New Roman" w:hAnsi="Calibri" w:cs="Calibri"/>
          <w:kern w:val="0"/>
          <w:lang w:eastAsia="pl-PL" w:bidi="ar-SA"/>
        </w:rPr>
        <w:t>Gminny Ośrodek Kultury organizuje i sprawuje nadzór nad podległymi mu placówkami:</w:t>
      </w:r>
    </w:p>
    <w:p w14:paraId="6B4929E4" w14:textId="77777777" w:rsidR="00D86226" w:rsidRPr="00D86226" w:rsidRDefault="00D86226" w:rsidP="00D86226">
      <w:pPr>
        <w:widowControl/>
        <w:tabs>
          <w:tab w:val="left" w:pos="420"/>
        </w:tabs>
        <w:suppressAutoHyphens w:val="0"/>
        <w:rPr>
          <w:rFonts w:ascii="Calibri" w:eastAsia="Times New Roman" w:hAnsi="Calibri" w:cs="Calibri"/>
          <w:kern w:val="0"/>
          <w:lang w:eastAsia="pl-PL" w:bidi="ar-SA"/>
        </w:rPr>
      </w:pPr>
      <w:r w:rsidRPr="00D86226">
        <w:rPr>
          <w:rFonts w:ascii="Calibri" w:eastAsia="Times New Roman" w:hAnsi="Calibri" w:cs="Calibri"/>
          <w:kern w:val="0"/>
          <w:lang w:eastAsia="pl-PL" w:bidi="ar-SA"/>
        </w:rPr>
        <w:t>-Domem Kultury „Papiernik" w Kluczach,</w:t>
      </w:r>
    </w:p>
    <w:p w14:paraId="70D8F594" w14:textId="77777777" w:rsidR="00D86226" w:rsidRPr="00D86226" w:rsidRDefault="00D86226" w:rsidP="00D86226">
      <w:pPr>
        <w:widowControl/>
        <w:tabs>
          <w:tab w:val="left" w:pos="420"/>
        </w:tabs>
        <w:suppressAutoHyphens w:val="0"/>
        <w:rPr>
          <w:rFonts w:ascii="Calibri" w:eastAsia="Times New Roman" w:hAnsi="Calibri" w:cs="Calibri"/>
          <w:kern w:val="0"/>
          <w:lang w:eastAsia="pl-PL" w:bidi="ar-SA"/>
        </w:rPr>
      </w:pPr>
      <w:r w:rsidRPr="00D86226">
        <w:rPr>
          <w:rFonts w:ascii="Calibri" w:eastAsia="Times New Roman" w:hAnsi="Calibri" w:cs="Calibri"/>
          <w:kern w:val="0"/>
          <w:lang w:eastAsia="pl-PL" w:bidi="ar-SA"/>
        </w:rPr>
        <w:t>-Domem Kultury „Hutnik" w Jaroszowcu,</w:t>
      </w:r>
    </w:p>
    <w:p w14:paraId="4E522261" w14:textId="77777777" w:rsidR="00D86226" w:rsidRPr="00D86226" w:rsidRDefault="00D86226" w:rsidP="00D86226">
      <w:pPr>
        <w:widowControl/>
        <w:tabs>
          <w:tab w:val="left" w:pos="420"/>
        </w:tabs>
        <w:suppressAutoHyphens w:val="0"/>
        <w:rPr>
          <w:rFonts w:ascii="Calibri" w:eastAsia="Times New Roman" w:hAnsi="Calibri" w:cs="Calibri"/>
          <w:kern w:val="0"/>
          <w:lang w:eastAsia="pl-PL" w:bidi="ar-SA"/>
        </w:rPr>
      </w:pPr>
      <w:r w:rsidRPr="00D86226">
        <w:rPr>
          <w:rFonts w:ascii="Calibri" w:eastAsia="Times New Roman" w:hAnsi="Calibri" w:cs="Calibri"/>
          <w:kern w:val="0"/>
          <w:lang w:eastAsia="pl-PL" w:bidi="ar-SA"/>
        </w:rPr>
        <w:t>-Świetlicami: w Kwaśniowie, Zalesiu Golczowskim i Kolbarku,</w:t>
      </w:r>
    </w:p>
    <w:p w14:paraId="3FFDC791" w14:textId="77777777" w:rsidR="00D86226" w:rsidRPr="00D86226" w:rsidRDefault="00D86226" w:rsidP="00D86226">
      <w:pPr>
        <w:widowControl/>
        <w:tabs>
          <w:tab w:val="left" w:pos="420"/>
        </w:tabs>
        <w:suppressAutoHyphens w:val="0"/>
        <w:rPr>
          <w:rFonts w:ascii="Calibri" w:eastAsia="Times New Roman" w:hAnsi="Calibri" w:cs="Calibri"/>
          <w:kern w:val="0"/>
          <w:lang w:eastAsia="pl-PL" w:bidi="ar-SA"/>
        </w:rPr>
      </w:pPr>
      <w:r w:rsidRPr="00D86226">
        <w:rPr>
          <w:rFonts w:ascii="Calibri" w:eastAsia="Times New Roman" w:hAnsi="Calibri" w:cs="Calibri"/>
          <w:kern w:val="0"/>
          <w:lang w:eastAsia="pl-PL" w:bidi="ar-SA"/>
        </w:rPr>
        <w:t>-Ośrodkiem Rekreacyjnym „Leśny Zakątek” w Jaroszowcu.</w:t>
      </w:r>
    </w:p>
    <w:p w14:paraId="05DDE7D6" w14:textId="77777777" w:rsidR="00D86226" w:rsidRPr="00D86226" w:rsidRDefault="00D86226" w:rsidP="00D86226">
      <w:pPr>
        <w:widowControl/>
        <w:tabs>
          <w:tab w:val="left" w:pos="420"/>
        </w:tabs>
        <w:suppressAutoHyphens w:val="0"/>
        <w:spacing w:before="100" w:beforeAutospacing="1" w:after="100" w:afterAutospacing="1"/>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Gminny Ośrodek Kultury prowadzi działalność w zakresie upowszechniania kultury i rekreacji, tworzenia warunków dla rozwoju amatorskiego ruchu artystycznego, kultywowania tradycji folklorystycznych, rozbudzania i zaspakajania potrzeb kulturalnych oraz zainteresowań mieszkańców gminy.</w:t>
      </w:r>
    </w:p>
    <w:p w14:paraId="2D13AE45" w14:textId="77777777" w:rsidR="00D86226" w:rsidRPr="00D86226" w:rsidRDefault="00D86226" w:rsidP="00D86226">
      <w:pPr>
        <w:widowControl/>
        <w:tabs>
          <w:tab w:val="left" w:pos="420"/>
        </w:tabs>
        <w:suppressAutoHyphens w:val="0"/>
        <w:spacing w:before="100" w:beforeAutospacing="1" w:after="100" w:afterAutospacing="1"/>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Kluczewski Ośrodek Kultury jest organizatorem i  współorganizatorem wielu imprez kulturalnych, festiwali i przeglądów. Dzieci oraz młodzież z sekcji artystycznych dwóch domów kultury biorą udział w imprezach gminnych,  powiatowych oraz w festiwalach, konkursach i  przeglądach powiatowych, wojewódzkich, ogólnopolskich, reprezentując gminę Klucze, a przy tym zdobywając wiele znaczących nagród oraz wyróżnień.</w:t>
      </w:r>
    </w:p>
    <w:p w14:paraId="67116960"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W ramach działalności statutowej Gminnego Ośrodka Kultury w Kluczach funkcjonuje Kluczewski Uniwersytet Trzeciego Wieku, przy którym działa Uniwersytecki Teatr Muzyczny. Teatr Muzyczny opracowuje i prezentuje spektakle słowno - muzyczne oparte na twórczości znanych polskich poetów i kompozytorów.</w:t>
      </w:r>
    </w:p>
    <w:p w14:paraId="22047FB0" w14:textId="77777777" w:rsidR="00D86226" w:rsidRPr="00D86226" w:rsidRDefault="00D86226" w:rsidP="00D86226">
      <w:pPr>
        <w:widowControl/>
        <w:tabs>
          <w:tab w:val="left" w:pos="420"/>
        </w:tabs>
        <w:suppressAutoHyphens w:val="0"/>
        <w:spacing w:before="100" w:beforeAutospacing="1" w:after="100" w:afterAutospacing="1"/>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OBSZAR KULTURY:</w:t>
      </w:r>
    </w:p>
    <w:p w14:paraId="21A3476D" w14:textId="77777777" w:rsidR="00D86226" w:rsidRPr="00D86226" w:rsidRDefault="00D86226" w:rsidP="00D86226">
      <w:pPr>
        <w:widowControl/>
        <w:tabs>
          <w:tab w:val="left" w:pos="420"/>
        </w:tabs>
        <w:suppressAutoHyphens w:val="0"/>
        <w:spacing w:before="100" w:beforeAutospacing="1" w:after="100" w:afterAutospacing="1"/>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Realizacja potrzeb kulturalnych odbywa się poprzez:</w:t>
      </w:r>
    </w:p>
    <w:p w14:paraId="0FF7D4D3"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 xml:space="preserve">Sekcje zainteresowań dla dzieci i młodzieży: </w:t>
      </w:r>
    </w:p>
    <w:p w14:paraId="31AC6D48" w14:textId="77777777" w:rsidR="00D86226" w:rsidRPr="00D86226" w:rsidRDefault="00D86226" w:rsidP="00D86226">
      <w:pPr>
        <w:widowControl/>
        <w:tabs>
          <w:tab w:val="left" w:pos="420"/>
        </w:tabs>
        <w:suppressAutoHyphens w:val="0"/>
        <w:rPr>
          <w:rFonts w:ascii="Calibri" w:eastAsia="Times New Roman" w:hAnsi="Calibri" w:cs="Calibri"/>
          <w:color w:val="000000"/>
          <w:kern w:val="0"/>
          <w:lang w:eastAsia="pl-PL" w:bidi="ar-SA"/>
        </w:rPr>
      </w:pPr>
      <w:r w:rsidRPr="00D86226">
        <w:rPr>
          <w:rFonts w:ascii="Calibri" w:eastAsia="Times New Roman" w:hAnsi="Calibri" w:cs="Calibri"/>
          <w:kern w:val="0"/>
          <w:lang w:eastAsia="pl-PL" w:bidi="ar-SA"/>
        </w:rPr>
        <w:t>- muzyczno-wokalną, (</w:t>
      </w:r>
      <w:r w:rsidRPr="00D86226">
        <w:rPr>
          <w:rFonts w:ascii="Calibri" w:eastAsia="Times New Roman" w:hAnsi="Calibri" w:cs="Calibri"/>
          <w:color w:val="000000"/>
          <w:kern w:val="0"/>
          <w:lang w:eastAsia="pl-PL" w:bidi="ar-SA"/>
        </w:rPr>
        <w:t>zajęcia indywidualne, nauka gry na pianinie, duet wokalny, trio wokalne, działalność zespołów SKIERKI</w:t>
      </w:r>
      <w:r w:rsidRPr="00D86226">
        <w:rPr>
          <w:rFonts w:ascii="Calibri" w:eastAsia="Times New Roman" w:hAnsi="Calibri" w:cs="Calibri"/>
          <w:kern w:val="0"/>
          <w:lang w:eastAsia="pl-PL" w:bidi="ar-SA"/>
        </w:rPr>
        <w:t xml:space="preserve">, </w:t>
      </w:r>
      <w:r w:rsidRPr="00D86226">
        <w:rPr>
          <w:rFonts w:ascii="Calibri" w:eastAsia="Times New Roman" w:hAnsi="Calibri" w:cs="Calibri"/>
          <w:color w:val="000000"/>
          <w:kern w:val="0"/>
          <w:lang w:eastAsia="pl-PL" w:bidi="ar-SA"/>
        </w:rPr>
        <w:t>KAPRYS I</w:t>
      </w:r>
      <w:r w:rsidRPr="00D86226">
        <w:rPr>
          <w:rFonts w:ascii="Calibri" w:eastAsia="Times New Roman" w:hAnsi="Calibri" w:cs="Calibri"/>
          <w:kern w:val="0"/>
          <w:lang w:eastAsia="pl-PL" w:bidi="ar-SA"/>
        </w:rPr>
        <w:t xml:space="preserve">, KAPRYS II, </w:t>
      </w:r>
      <w:r w:rsidRPr="00D86226">
        <w:rPr>
          <w:rFonts w:ascii="Calibri" w:eastAsia="Times New Roman" w:hAnsi="Calibri" w:cs="Calibri"/>
          <w:color w:val="000000"/>
          <w:kern w:val="0"/>
          <w:lang w:eastAsia="pl-PL" w:bidi="ar-SA"/>
        </w:rPr>
        <w:t>PLECIUGI),</w:t>
      </w:r>
    </w:p>
    <w:p w14:paraId="3EE939B3" w14:textId="77777777" w:rsidR="00D86226" w:rsidRPr="00D86226" w:rsidRDefault="00D86226" w:rsidP="00D86226">
      <w:pPr>
        <w:widowControl/>
        <w:tabs>
          <w:tab w:val="left" w:pos="420"/>
        </w:tabs>
        <w:suppressAutoHyphens w:val="0"/>
        <w:rPr>
          <w:rFonts w:ascii="Calibri" w:eastAsia="Times New Roman" w:hAnsi="Calibri" w:cs="Calibri"/>
          <w:kern w:val="0"/>
          <w:lang w:eastAsia="pl-PL" w:bidi="ar-SA"/>
        </w:rPr>
      </w:pPr>
      <w:r w:rsidRPr="00D86226">
        <w:rPr>
          <w:rFonts w:ascii="Calibri" w:eastAsia="Times New Roman" w:hAnsi="Calibri" w:cs="Calibri"/>
          <w:kern w:val="0"/>
          <w:lang w:eastAsia="pl-PL" w:bidi="ar-SA"/>
        </w:rPr>
        <w:t>- teatralno – taneczną (działalność zespołów teatralnych "Raz - Dwa - Trzy",  "Błękitny Balonik" i "Konopeum"),</w:t>
      </w:r>
    </w:p>
    <w:p w14:paraId="14575A00" w14:textId="77777777" w:rsidR="00D86226" w:rsidRPr="00D86226" w:rsidRDefault="00D86226" w:rsidP="00D86226">
      <w:pPr>
        <w:widowControl/>
        <w:tabs>
          <w:tab w:val="left" w:pos="420"/>
        </w:tabs>
        <w:suppressAutoHyphens w:val="0"/>
        <w:rPr>
          <w:rFonts w:ascii="Calibri" w:eastAsia="Times New Roman" w:hAnsi="Calibri" w:cs="Calibri"/>
          <w:kern w:val="0"/>
          <w:lang w:eastAsia="pl-PL" w:bidi="ar-SA"/>
        </w:rPr>
      </w:pPr>
      <w:r w:rsidRPr="00D86226">
        <w:rPr>
          <w:rFonts w:ascii="Calibri" w:eastAsia="Times New Roman" w:hAnsi="Calibri" w:cs="Calibri"/>
          <w:kern w:val="0"/>
          <w:lang w:eastAsia="pl-PL" w:bidi="ar-SA"/>
        </w:rPr>
        <w:t>- ceramiczną,</w:t>
      </w:r>
    </w:p>
    <w:p w14:paraId="762480E6" w14:textId="77777777" w:rsidR="00D86226" w:rsidRPr="00D86226" w:rsidRDefault="00D86226" w:rsidP="00D86226">
      <w:pPr>
        <w:widowControl/>
        <w:tabs>
          <w:tab w:val="left" w:pos="420"/>
        </w:tabs>
        <w:suppressAutoHyphens w:val="0"/>
        <w:rPr>
          <w:rFonts w:ascii="Calibri" w:eastAsia="Times New Roman" w:hAnsi="Calibri" w:cs="Calibri"/>
          <w:kern w:val="0"/>
          <w:lang w:eastAsia="pl-PL" w:bidi="ar-SA"/>
        </w:rPr>
      </w:pPr>
      <w:r w:rsidRPr="00D86226">
        <w:rPr>
          <w:rFonts w:ascii="Calibri" w:eastAsia="Times New Roman" w:hAnsi="Calibri" w:cs="Calibri"/>
          <w:kern w:val="0"/>
          <w:lang w:eastAsia="pl-PL" w:bidi="ar-SA"/>
        </w:rPr>
        <w:t xml:space="preserve">- plastyczną. </w:t>
      </w:r>
    </w:p>
    <w:p w14:paraId="7171DBA8"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Zorganizowanie 2020 r. zdalnych zajęć artystycznych z cyklu „ Zostań artystą w swoim domu. Kreatywnie – łatwiej się nie da” - przez pracownię ceramiczną, teatralną oraz plastyczną. </w:t>
      </w:r>
    </w:p>
    <w:p w14:paraId="3804AFA5"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p>
    <w:p w14:paraId="26D33146"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Kultywowanie tradycji folklorystycznych:</w:t>
      </w:r>
    </w:p>
    <w:p w14:paraId="0F16063A"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 xml:space="preserve">- zajęcia/spotkania/warsztaty z Kołami Gospodyń Wiejskich, </w:t>
      </w:r>
    </w:p>
    <w:p w14:paraId="5AF99099" w14:textId="77777777" w:rsidR="00D86226" w:rsidRPr="00D86226" w:rsidRDefault="00D86226" w:rsidP="00D86226">
      <w:pPr>
        <w:widowControl/>
        <w:tabs>
          <w:tab w:val="left" w:pos="420"/>
        </w:tabs>
        <w:suppressAutoHyphens w:val="0"/>
        <w:rPr>
          <w:rFonts w:ascii="Calibri" w:eastAsia="Calibri" w:hAnsi="Calibri" w:cs="Calibri"/>
          <w:kern w:val="0"/>
          <w:lang w:eastAsia="en-US" w:bidi="ar-SA"/>
        </w:rPr>
      </w:pPr>
      <w:r w:rsidRPr="00D86226">
        <w:rPr>
          <w:rFonts w:ascii="Calibri" w:eastAsia="Times New Roman" w:hAnsi="Calibri" w:cs="Calibri"/>
          <w:kern w:val="0"/>
          <w:lang w:eastAsia="pl-PL" w:bidi="ar-SA"/>
        </w:rPr>
        <w:t xml:space="preserve">- funkcjonowanie </w:t>
      </w:r>
      <w:r w:rsidRPr="00D86226">
        <w:rPr>
          <w:rFonts w:ascii="Calibri" w:eastAsia="Calibri" w:hAnsi="Calibri" w:cs="Calibri"/>
          <w:kern w:val="0"/>
          <w:lang w:eastAsia="en-US" w:bidi="ar-SA"/>
        </w:rPr>
        <w:t xml:space="preserve">MATECZNIKA TRADYCJI - realizacja warsztatów tradycyjnych zawodów, rzemiosła, i rękodzieła artystycznego: garncarstwo i haft. </w:t>
      </w:r>
    </w:p>
    <w:p w14:paraId="332D19E5"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Działalność zespołów:</w:t>
      </w:r>
    </w:p>
    <w:p w14:paraId="644737A3"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lastRenderedPageBreak/>
        <w:t>- zespół „ZIEMIA KLUCZEWSKA”</w:t>
      </w:r>
    </w:p>
    <w:p w14:paraId="1B2E5311"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zespół „TESAMEE…”</w:t>
      </w:r>
    </w:p>
    <w:p w14:paraId="5B356766"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zespół „RODACZANIE”</w:t>
      </w:r>
    </w:p>
    <w:p w14:paraId="2ACCA50C"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TRIO „… Z DUSZĄ”</w:t>
      </w:r>
    </w:p>
    <w:p w14:paraId="07E493E8"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 CHÓR „ENIGMA” </w:t>
      </w:r>
    </w:p>
    <w:p w14:paraId="670AD6E3"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zespół „KWIATY PUSTYNI”</w:t>
      </w:r>
    </w:p>
    <w:p w14:paraId="25E2B7BB"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zespół „THE GREASERS”</w:t>
      </w:r>
    </w:p>
    <w:p w14:paraId="05AF3EAE"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Edukacja kulturalna:</w:t>
      </w:r>
    </w:p>
    <w:p w14:paraId="2F04401A"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 „Koncert umuzykalniający dla przedszkolaków przygotowany przez Filharmonię Śląską </w:t>
      </w:r>
    </w:p>
    <w:p w14:paraId="511BE356"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w Katowicach  - audycja pt. „Niezwykła moc blachy” w wykonaniu kwintetu  instrumentalnego  – DK Klucze.</w:t>
      </w:r>
    </w:p>
    <w:p w14:paraId="35ED356E" w14:textId="77777777" w:rsidR="00D86226" w:rsidRPr="00D86226" w:rsidRDefault="00D86226" w:rsidP="00D86226">
      <w:pPr>
        <w:widowControl/>
        <w:tabs>
          <w:tab w:val="left" w:pos="420"/>
        </w:tabs>
        <w:suppressAutoHyphens w:val="0"/>
        <w:contextualSpacing/>
        <w:jc w:val="both"/>
        <w:rPr>
          <w:rFonts w:ascii="Calibri" w:eastAsia="Calibri" w:hAnsi="Calibri" w:cs="Calibri"/>
          <w:kern w:val="0"/>
          <w:lang w:eastAsia="en-US" w:bidi="ar-SA"/>
        </w:rPr>
      </w:pPr>
      <w:r w:rsidRPr="00D86226">
        <w:rPr>
          <w:rFonts w:ascii="Calibri" w:eastAsia="Calibri" w:hAnsi="Calibri" w:cs="Calibri"/>
          <w:kern w:val="0"/>
          <w:lang w:eastAsia="en-US" w:bidi="ar-SA"/>
        </w:rPr>
        <w:t>- Wyjazd dla dzieci do Teatru Dormana w Będzinie na spektakl pt. „Brzydkie kaczątko”.</w:t>
      </w:r>
    </w:p>
    <w:p w14:paraId="682798F9"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               </w:t>
      </w:r>
    </w:p>
    <w:p w14:paraId="52246465"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r w:rsidRPr="00D86226">
        <w:rPr>
          <w:rFonts w:ascii="Calibri" w:eastAsia="Calibri" w:hAnsi="Calibri" w:cs="Calibri"/>
          <w:kern w:val="0"/>
          <w:lang w:eastAsia="en-US" w:bidi="ar-SA"/>
        </w:rPr>
        <w:t>S</w:t>
      </w:r>
      <w:r w:rsidRPr="00D86226">
        <w:rPr>
          <w:rFonts w:ascii="Calibri" w:eastAsia="Times New Roman" w:hAnsi="Calibri" w:cs="Calibri"/>
          <w:kern w:val="0"/>
          <w:lang w:eastAsia="pl-PL" w:bidi="ar-SA"/>
        </w:rPr>
        <w:t xml:space="preserve">pektakle, koncerty (m.in. w plenerze, w kościele w Kluczach i w Rodakach), </w:t>
      </w:r>
      <w:r w:rsidRPr="00D86226">
        <w:rPr>
          <w:rFonts w:ascii="Calibri" w:eastAsia="Calibri" w:hAnsi="Calibri" w:cs="Calibri"/>
          <w:kern w:val="0"/>
          <w:lang w:eastAsia="en-US" w:bidi="ar-SA"/>
        </w:rPr>
        <w:t xml:space="preserve">eventy muzyczne, kabarety, </w:t>
      </w:r>
      <w:r w:rsidRPr="00D86226">
        <w:rPr>
          <w:rFonts w:ascii="Calibri" w:eastAsia="Times New Roman" w:hAnsi="Calibri" w:cs="Calibri"/>
          <w:kern w:val="0"/>
          <w:lang w:eastAsia="pl-PL" w:bidi="ar-SA"/>
        </w:rPr>
        <w:t>wystawy, pikniki historyczne, rekonstrukcje historyczne, konkursy.</w:t>
      </w:r>
    </w:p>
    <w:p w14:paraId="592C4BA9"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 Organizacja konkursu plastycznego online „Tradycje świąteczne”.</w:t>
      </w:r>
    </w:p>
    <w:p w14:paraId="135F6B7D"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 Organizacja koncertu świątecznego online.</w:t>
      </w:r>
    </w:p>
    <w:p w14:paraId="4EAB4CC3"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p>
    <w:p w14:paraId="1CACB114"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Pozostała działalność:</w:t>
      </w:r>
    </w:p>
    <w:p w14:paraId="281216BF" w14:textId="77777777" w:rsidR="00D86226" w:rsidRPr="00D86226" w:rsidRDefault="00D86226" w:rsidP="00D86226">
      <w:pPr>
        <w:widowControl/>
        <w:tabs>
          <w:tab w:val="left" w:pos="420"/>
        </w:tabs>
        <w:suppressAutoHyphens w:val="0"/>
        <w:jc w:val="both"/>
        <w:rPr>
          <w:rFonts w:ascii="Calibri" w:eastAsia="Times New Roman" w:hAnsi="Calibri" w:cs="Calibri"/>
          <w:kern w:val="0"/>
          <w:lang w:eastAsia="pl-PL" w:bidi="ar-SA"/>
        </w:rPr>
      </w:pPr>
      <w:r w:rsidRPr="00D86226">
        <w:rPr>
          <w:rFonts w:ascii="Calibri" w:eastAsia="Times New Roman" w:hAnsi="Calibri" w:cs="Calibri"/>
          <w:kern w:val="0"/>
          <w:lang w:eastAsia="pl-PL" w:bidi="ar-SA"/>
        </w:rPr>
        <w:t>- Organizacja Kina Sferycznego w Domu Kultury Klucze i w Jaroszowcu.</w:t>
      </w:r>
    </w:p>
    <w:p w14:paraId="58FF65FE"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VII Ogólnopolskie Senioralia w Krakowie – Dzień Seniora w Gminie Klucze.</w:t>
      </w:r>
    </w:p>
    <w:p w14:paraId="58F89B7C"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 - </w:t>
      </w:r>
      <w:bookmarkStart w:id="45" w:name="_Hlk54878297"/>
      <w:r w:rsidRPr="00D86226">
        <w:rPr>
          <w:rFonts w:ascii="Calibri" w:eastAsia="Calibri" w:hAnsi="Calibri" w:cs="Calibri"/>
          <w:kern w:val="0"/>
          <w:lang w:eastAsia="en-US" w:bidi="ar-SA"/>
        </w:rPr>
        <w:t>Zajęcia w ramach Uniwersytetu Aktywnego Seniora – moduł „Ze sztuką na Ty</w:t>
      </w:r>
      <w:bookmarkEnd w:id="45"/>
      <w:r w:rsidRPr="00D86226">
        <w:rPr>
          <w:rFonts w:ascii="Calibri" w:eastAsia="Calibri" w:hAnsi="Calibri" w:cs="Calibri"/>
          <w:kern w:val="0"/>
          <w:lang w:eastAsia="en-US" w:bidi="ar-SA"/>
        </w:rPr>
        <w:t>” warsztaty wokalne „Śpiewać każdy może”.</w:t>
      </w:r>
    </w:p>
    <w:p w14:paraId="5471D88F"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 Międzynarodowy Dzień Osób Starszych (gimnastyka ogólnorozwojowa, pokaz gry w speed-ball, spektakl teatralny „Taka jakby Alicja” w wykonaniu grupy teatralnej „Konopeum” </w:t>
      </w:r>
    </w:p>
    <w:p w14:paraId="2E8DD119"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i muzyczna niespodzianka).</w:t>
      </w:r>
    </w:p>
    <w:p w14:paraId="119B7C2F"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Udział drużyny speed-ball UTW Klucze w treningach oraz II Mistrzostwach Polski Seniorów w speed-ballu  MYŚLENICE 2020.</w:t>
      </w:r>
    </w:p>
    <w:p w14:paraId="14F7D139"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 </w:t>
      </w:r>
      <w:bookmarkStart w:id="46" w:name="_Hlk54878406"/>
      <w:r w:rsidRPr="00D86226">
        <w:rPr>
          <w:rFonts w:ascii="Calibri" w:eastAsia="Calibri" w:hAnsi="Calibri" w:cs="Calibri"/>
          <w:kern w:val="0"/>
          <w:lang w:eastAsia="en-US" w:bidi="ar-SA"/>
        </w:rPr>
        <w:t xml:space="preserve">Zajęcia w ramach Uniwersytetu Aktywnego Seniora – moduł </w:t>
      </w:r>
      <w:bookmarkEnd w:id="46"/>
      <w:r w:rsidRPr="00D86226">
        <w:rPr>
          <w:rFonts w:ascii="Calibri" w:eastAsia="Calibri" w:hAnsi="Calibri" w:cs="Calibri"/>
          <w:kern w:val="0"/>
          <w:lang w:eastAsia="en-US" w:bidi="ar-SA"/>
        </w:rPr>
        <w:t>„Ze sztuką na Ty” wykład na Wydziale Sztuki; Instytucie Sztuk Wizualnych UJK w Kielcach.</w:t>
      </w:r>
    </w:p>
    <w:p w14:paraId="02222963"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Zajęcia w ramach Uniwersytetu Aktywnego Seniora – moduł „Cudze chwalicie, swego nie znacie” – wycieczka edukacyjna na Pustynię Błędowską.</w:t>
      </w:r>
    </w:p>
    <w:p w14:paraId="739A7ED9"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p>
    <w:p w14:paraId="09013A68"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OBSZAR REKREACJI:</w:t>
      </w:r>
    </w:p>
    <w:p w14:paraId="0F2A5DA8" w14:textId="77777777" w:rsidR="00D86226" w:rsidRPr="00D86226" w:rsidRDefault="00D86226" w:rsidP="00D86226">
      <w:pPr>
        <w:widowControl/>
        <w:tabs>
          <w:tab w:val="left" w:pos="420"/>
        </w:tabs>
        <w:suppressAutoHyphens w:val="0"/>
        <w:rPr>
          <w:rFonts w:ascii="Calibri" w:eastAsia="Calibri" w:hAnsi="Calibri" w:cs="Calibri"/>
          <w:kern w:val="0"/>
          <w:lang w:eastAsia="en-US" w:bidi="ar-SA"/>
        </w:rPr>
      </w:pPr>
      <w:r w:rsidRPr="00D86226">
        <w:rPr>
          <w:rFonts w:ascii="Calibri" w:eastAsia="Calibri" w:hAnsi="Calibri" w:cs="Calibri"/>
          <w:kern w:val="0"/>
          <w:lang w:eastAsia="en-US" w:bidi="ar-SA"/>
        </w:rPr>
        <w:t xml:space="preserve">Ośrodek Rekreacyjny „Leśny Zakątek” w Jaroszowcu wchodzi w skład struktury organizacyjnej Gminnego Ośrodka Kultury w Kluczach. Obiekt po modernizacji został oddany do użytku na początku 2013 roku. </w:t>
      </w:r>
      <w:r w:rsidRPr="00D86226">
        <w:rPr>
          <w:rFonts w:ascii="Calibri" w:eastAsia="Calibri" w:hAnsi="Calibri" w:cs="Calibri"/>
          <w:kern w:val="0"/>
          <w:lang w:eastAsia="en-US" w:bidi="ar-SA"/>
        </w:rPr>
        <w:br/>
      </w:r>
      <w:r w:rsidRPr="00D86226">
        <w:rPr>
          <w:rFonts w:ascii="Calibri" w:eastAsia="Calibri" w:hAnsi="Calibri" w:cs="Calibri"/>
          <w:kern w:val="0"/>
          <w:lang w:eastAsia="en-US" w:bidi="ar-SA"/>
        </w:rPr>
        <w:br/>
        <w:t>W skład ośrodka wchodzą:</w:t>
      </w:r>
      <w:r w:rsidRPr="00D86226">
        <w:rPr>
          <w:rFonts w:ascii="Calibri" w:eastAsia="Calibri" w:hAnsi="Calibri" w:cs="Calibri"/>
          <w:kern w:val="0"/>
          <w:lang w:eastAsia="en-US" w:bidi="ar-SA"/>
        </w:rPr>
        <w:br/>
        <w:t>a) pokoje gościnne (46 miejsc)</w:t>
      </w:r>
      <w:r w:rsidRPr="00D86226">
        <w:rPr>
          <w:rFonts w:ascii="Calibri" w:eastAsia="Calibri" w:hAnsi="Calibri" w:cs="Calibri"/>
          <w:kern w:val="0"/>
          <w:lang w:eastAsia="en-US" w:bidi="ar-SA"/>
        </w:rPr>
        <w:br/>
        <w:t xml:space="preserve">- 1 – osobowe </w:t>
      </w:r>
      <w:r w:rsidRPr="00D86226">
        <w:rPr>
          <w:rFonts w:ascii="Calibri" w:eastAsia="Calibri" w:hAnsi="Calibri" w:cs="Calibri"/>
          <w:kern w:val="0"/>
          <w:lang w:eastAsia="en-US" w:bidi="ar-SA"/>
        </w:rPr>
        <w:br/>
        <w:t xml:space="preserve">- 2 – osobowe </w:t>
      </w:r>
      <w:r w:rsidRPr="00D86226">
        <w:rPr>
          <w:rFonts w:ascii="Calibri" w:eastAsia="Calibri" w:hAnsi="Calibri" w:cs="Calibri"/>
          <w:kern w:val="0"/>
          <w:lang w:eastAsia="en-US" w:bidi="ar-SA"/>
        </w:rPr>
        <w:br/>
        <w:t xml:space="preserve">- 3 –osobowe </w:t>
      </w:r>
      <w:r w:rsidRPr="00D86226">
        <w:rPr>
          <w:rFonts w:ascii="Calibri" w:eastAsia="Calibri" w:hAnsi="Calibri" w:cs="Calibri"/>
          <w:kern w:val="0"/>
          <w:lang w:eastAsia="en-US" w:bidi="ar-SA"/>
        </w:rPr>
        <w:br/>
        <w:t>Wszystkie pokoje mają łazienki.</w:t>
      </w:r>
      <w:r w:rsidRPr="00D86226">
        <w:rPr>
          <w:rFonts w:ascii="Calibri" w:eastAsia="Calibri" w:hAnsi="Calibri" w:cs="Calibri"/>
          <w:kern w:val="0"/>
          <w:lang w:eastAsia="en-US" w:bidi="ar-SA"/>
        </w:rPr>
        <w:br/>
        <w:t>b) kryta pływalnia o wymiarach 25m x 12, 5m</w:t>
      </w:r>
      <w:r w:rsidRPr="00D86226">
        <w:rPr>
          <w:rFonts w:ascii="Calibri" w:eastAsia="Calibri" w:hAnsi="Calibri" w:cs="Calibri"/>
          <w:kern w:val="0"/>
          <w:lang w:eastAsia="en-US" w:bidi="ar-SA"/>
        </w:rPr>
        <w:br/>
        <w:t>c) sauna</w:t>
      </w:r>
      <w:r w:rsidRPr="00D86226">
        <w:rPr>
          <w:rFonts w:ascii="Calibri" w:eastAsia="Calibri" w:hAnsi="Calibri" w:cs="Calibri"/>
          <w:kern w:val="0"/>
          <w:lang w:eastAsia="en-US" w:bidi="ar-SA"/>
        </w:rPr>
        <w:br/>
        <w:t>d) salka do tenisa stołowego</w:t>
      </w:r>
      <w:r w:rsidRPr="00D86226">
        <w:rPr>
          <w:rFonts w:ascii="Calibri" w:eastAsia="Calibri" w:hAnsi="Calibri" w:cs="Calibri"/>
          <w:kern w:val="0"/>
          <w:lang w:eastAsia="en-US" w:bidi="ar-SA"/>
        </w:rPr>
        <w:br/>
      </w:r>
      <w:r w:rsidRPr="00D86226">
        <w:rPr>
          <w:rFonts w:ascii="Calibri" w:eastAsia="Calibri" w:hAnsi="Calibri" w:cs="Calibri"/>
          <w:kern w:val="0"/>
          <w:lang w:eastAsia="en-US" w:bidi="ar-SA"/>
        </w:rPr>
        <w:lastRenderedPageBreak/>
        <w:t>e) sala konferencyjna – świetlica</w:t>
      </w:r>
      <w:r w:rsidRPr="00D86226">
        <w:rPr>
          <w:rFonts w:ascii="Calibri" w:eastAsia="Calibri" w:hAnsi="Calibri" w:cs="Calibri"/>
          <w:kern w:val="0"/>
          <w:lang w:eastAsia="en-US" w:bidi="ar-SA"/>
        </w:rPr>
        <w:br/>
        <w:t xml:space="preserve">f) punkt gastronomiczny świadczący usługi cateringowe </w:t>
      </w:r>
      <w:r w:rsidRPr="00D86226">
        <w:rPr>
          <w:rFonts w:ascii="Calibri" w:eastAsia="Calibri" w:hAnsi="Calibri" w:cs="Calibri"/>
          <w:kern w:val="0"/>
          <w:lang w:eastAsia="en-US" w:bidi="ar-SA"/>
        </w:rPr>
        <w:br/>
      </w:r>
    </w:p>
    <w:p w14:paraId="6757C082" w14:textId="77777777" w:rsidR="00D86226" w:rsidRPr="00D86226" w:rsidRDefault="00D86226" w:rsidP="00D86226">
      <w:pPr>
        <w:widowControl/>
        <w:tabs>
          <w:tab w:val="left" w:pos="420"/>
        </w:tabs>
        <w:suppressAutoHyphens w:val="0"/>
        <w:rPr>
          <w:rFonts w:ascii="Calibri" w:eastAsia="Calibri" w:hAnsi="Calibri" w:cs="Calibri"/>
          <w:kern w:val="0"/>
          <w:lang w:eastAsia="en-US" w:bidi="ar-SA"/>
        </w:rPr>
      </w:pPr>
      <w:r w:rsidRPr="00D86226">
        <w:rPr>
          <w:rFonts w:ascii="Calibri" w:eastAsia="Calibri" w:hAnsi="Calibri" w:cs="Calibri"/>
          <w:kern w:val="0"/>
          <w:lang w:eastAsia="en-US" w:bidi="ar-SA"/>
        </w:rPr>
        <w:t xml:space="preserve">Na zewnątrz Ośrodka znajduje się plac zabaw dla dzieci, boisko do piłki plażowej i zadaszona wiata z miejscem do grillowania. Teren ogrodzony, parking zamykany na noc. </w:t>
      </w:r>
      <w:r w:rsidRPr="00D86226">
        <w:rPr>
          <w:rFonts w:ascii="Calibri" w:eastAsia="Calibri" w:hAnsi="Calibri" w:cs="Calibri"/>
          <w:kern w:val="0"/>
          <w:lang w:eastAsia="en-US" w:bidi="ar-SA"/>
        </w:rPr>
        <w:br/>
        <w:t xml:space="preserve">W Ośrodku organizowane są: </w:t>
      </w:r>
      <w:r w:rsidRPr="00D86226">
        <w:rPr>
          <w:rFonts w:ascii="Calibri" w:eastAsia="Calibri" w:hAnsi="Calibri" w:cs="Calibri"/>
          <w:kern w:val="0"/>
          <w:lang w:eastAsia="en-US" w:bidi="ar-SA"/>
        </w:rPr>
        <w:br/>
        <w:t>- kursy,</w:t>
      </w:r>
    </w:p>
    <w:p w14:paraId="2C812A32" w14:textId="77777777" w:rsidR="00D86226" w:rsidRPr="00D86226" w:rsidRDefault="00D86226" w:rsidP="00D86226">
      <w:pPr>
        <w:widowControl/>
        <w:tabs>
          <w:tab w:val="left" w:pos="420"/>
        </w:tabs>
        <w:suppressAutoHyphens w:val="0"/>
        <w:rPr>
          <w:rFonts w:ascii="Calibri" w:eastAsia="Calibri" w:hAnsi="Calibri" w:cs="Calibri"/>
          <w:kern w:val="0"/>
          <w:lang w:eastAsia="en-US" w:bidi="ar-SA"/>
        </w:rPr>
      </w:pPr>
      <w:r w:rsidRPr="00D86226">
        <w:rPr>
          <w:rFonts w:ascii="Calibri" w:eastAsia="Calibri" w:hAnsi="Calibri" w:cs="Calibri"/>
          <w:kern w:val="0"/>
          <w:lang w:eastAsia="en-US" w:bidi="ar-SA"/>
        </w:rPr>
        <w:t>- konferencje,</w:t>
      </w:r>
      <w:r w:rsidRPr="00D86226">
        <w:rPr>
          <w:rFonts w:ascii="Calibri" w:eastAsia="Calibri" w:hAnsi="Calibri" w:cs="Calibri"/>
          <w:kern w:val="0"/>
          <w:lang w:eastAsia="en-US" w:bidi="ar-SA"/>
        </w:rPr>
        <w:br/>
        <w:t xml:space="preserve">- szkolenia, </w:t>
      </w:r>
    </w:p>
    <w:p w14:paraId="723C9A60" w14:textId="77777777" w:rsidR="00D86226" w:rsidRPr="00D86226" w:rsidRDefault="00D86226" w:rsidP="00D86226">
      <w:pPr>
        <w:widowControl/>
        <w:tabs>
          <w:tab w:val="left" w:pos="420"/>
        </w:tabs>
        <w:suppressAutoHyphens w:val="0"/>
        <w:rPr>
          <w:rFonts w:ascii="Calibri" w:eastAsia="Calibri" w:hAnsi="Calibri" w:cs="Calibri"/>
          <w:kern w:val="0"/>
          <w:lang w:eastAsia="en-US" w:bidi="ar-SA"/>
        </w:rPr>
      </w:pPr>
      <w:r w:rsidRPr="00D86226">
        <w:rPr>
          <w:rFonts w:ascii="Calibri" w:eastAsia="Calibri" w:hAnsi="Calibri" w:cs="Calibri"/>
          <w:kern w:val="0"/>
          <w:lang w:eastAsia="en-US" w:bidi="ar-SA"/>
        </w:rPr>
        <w:t>- wizyty studyjne,</w:t>
      </w:r>
      <w:r w:rsidRPr="00D86226">
        <w:rPr>
          <w:rFonts w:ascii="Calibri" w:eastAsia="Calibri" w:hAnsi="Calibri" w:cs="Calibri"/>
          <w:kern w:val="0"/>
          <w:lang w:eastAsia="en-US" w:bidi="ar-SA"/>
        </w:rPr>
        <w:br/>
        <w:t xml:space="preserve">- zgrupowania, </w:t>
      </w:r>
    </w:p>
    <w:p w14:paraId="19FB4964" w14:textId="77777777" w:rsidR="00D86226" w:rsidRPr="00D86226" w:rsidRDefault="00D86226" w:rsidP="00D86226">
      <w:pPr>
        <w:widowControl/>
        <w:tabs>
          <w:tab w:val="left" w:pos="420"/>
        </w:tabs>
        <w:suppressAutoHyphens w:val="0"/>
        <w:rPr>
          <w:rFonts w:ascii="Calibri" w:eastAsia="Calibri" w:hAnsi="Calibri" w:cs="Calibri"/>
          <w:kern w:val="0"/>
          <w:lang w:eastAsia="en-US" w:bidi="ar-SA"/>
        </w:rPr>
      </w:pPr>
      <w:r w:rsidRPr="00D86226">
        <w:rPr>
          <w:rFonts w:ascii="Calibri" w:eastAsia="Calibri" w:hAnsi="Calibri" w:cs="Calibri"/>
          <w:kern w:val="0"/>
          <w:lang w:eastAsia="en-US" w:bidi="ar-SA"/>
        </w:rPr>
        <w:t>- obozy sportowe,</w:t>
      </w:r>
      <w:r w:rsidRPr="00D86226">
        <w:rPr>
          <w:rFonts w:ascii="Calibri" w:eastAsia="Calibri" w:hAnsi="Calibri" w:cs="Calibri"/>
          <w:kern w:val="0"/>
          <w:lang w:eastAsia="en-US" w:bidi="ar-SA"/>
        </w:rPr>
        <w:br/>
        <w:t>- zielone szkoły.</w:t>
      </w:r>
    </w:p>
    <w:p w14:paraId="583B4630" w14:textId="77777777" w:rsidR="00D86226" w:rsidRPr="00D86226" w:rsidRDefault="00D86226" w:rsidP="00D86226">
      <w:pPr>
        <w:widowControl/>
        <w:tabs>
          <w:tab w:val="left" w:pos="420"/>
        </w:tabs>
        <w:suppressAutoHyphens w:val="0"/>
        <w:rPr>
          <w:rFonts w:ascii="Calibri" w:eastAsia="Calibri" w:hAnsi="Calibri" w:cs="Calibri"/>
          <w:kern w:val="0"/>
          <w:lang w:eastAsia="en-US" w:bidi="ar-SA"/>
        </w:rPr>
      </w:pPr>
    </w:p>
    <w:p w14:paraId="75007680" w14:textId="77777777" w:rsidR="00D86226" w:rsidRPr="00D86226" w:rsidRDefault="00D86226" w:rsidP="00D86226">
      <w:pPr>
        <w:widowControl/>
        <w:tabs>
          <w:tab w:val="left" w:pos="420"/>
        </w:tabs>
        <w:suppressAutoHyphens w:val="0"/>
        <w:spacing w:after="200"/>
        <w:rPr>
          <w:rFonts w:ascii="Calibri" w:eastAsia="Calibri" w:hAnsi="Calibri" w:cs="Calibri"/>
          <w:kern w:val="0"/>
          <w:lang w:eastAsia="en-US" w:bidi="ar-SA"/>
        </w:rPr>
      </w:pPr>
      <w:r w:rsidRPr="00D86226">
        <w:rPr>
          <w:rFonts w:ascii="Calibri" w:eastAsia="Calibri" w:hAnsi="Calibri" w:cs="Calibri"/>
          <w:kern w:val="0"/>
          <w:lang w:eastAsia="en-US" w:bidi="ar-SA"/>
        </w:rPr>
        <w:t>WSPÓŁREALIZACJA PROJEKTÓW:</w:t>
      </w:r>
    </w:p>
    <w:p w14:paraId="2DCF0F40"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 III etap projektu pn. „MAŁOPOLSKA SZKOŁA TRADYCJI” realizowanego </w:t>
      </w:r>
    </w:p>
    <w:p w14:paraId="7B88E2BD"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w ramach Regionalnego Programu Operacyjnego Województwa Małopolskiego latach 2017 – 2020 (warsztaty: garncarstwo i  haft). Projekt realizowany przez Małopolskie Centrum Kultury SOKÓŁ w Nowym Sączu we współpracy z GOK Klucze.</w:t>
      </w:r>
    </w:p>
    <w:p w14:paraId="4D6F5A5B"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- 10.02.2020 r. - 08.10.2020 r. realizacja cyklu wykładów w ramach projektu </w:t>
      </w:r>
    </w:p>
    <w:p w14:paraId="43EA2BE7"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pn. „Uniwersytet Aktywnego Seniora”. </w:t>
      </w:r>
      <w:r w:rsidRPr="00D86226">
        <w:rPr>
          <w:rFonts w:ascii="Calibri" w:eastAsia="Calibri" w:hAnsi="Calibri" w:cs="Calibri"/>
          <w:kern w:val="0"/>
          <w:shd w:val="clear" w:color="auto" w:fill="FFFFFF"/>
          <w:lang w:eastAsia="en-US" w:bidi="ar-SA"/>
        </w:rPr>
        <w:t>Projekt</w:t>
      </w:r>
      <w:r w:rsidRPr="00D86226">
        <w:rPr>
          <w:rFonts w:ascii="Calibri" w:eastAsia="Calibri" w:hAnsi="Calibri" w:cs="Calibri"/>
          <w:color w:val="555555"/>
          <w:kern w:val="0"/>
          <w:shd w:val="clear" w:color="auto" w:fill="FFFFFF"/>
          <w:lang w:eastAsia="en-US" w:bidi="ar-SA"/>
        </w:rPr>
        <w:t xml:space="preserve"> </w:t>
      </w:r>
      <w:r w:rsidRPr="00D86226">
        <w:rPr>
          <w:rFonts w:ascii="Calibri" w:eastAsia="Calibri" w:hAnsi="Calibri" w:cs="Calibri"/>
          <w:kern w:val="0"/>
          <w:lang w:eastAsia="en-US" w:bidi="ar-SA"/>
        </w:rPr>
        <w:t xml:space="preserve">współfinansowany ze środków Europejskiego Funduszu Społecznego w ramach Programu Operacyjnego Wiedza Edukacja Rozwój 2014-2020, Osi priorytetowej III Szkolnictwo wyższe dla gospodarki i rozwoju, Działania 3.1 Kompetencje  w szkolnictwie wyższym. </w:t>
      </w:r>
    </w:p>
    <w:p w14:paraId="09A30467"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Projekt realizowany przez Uniwersytet Jana Kochanowskiego w Kielcach we współpracy z GOK Klucze.</w:t>
      </w:r>
    </w:p>
    <w:p w14:paraId="4DECA1D5"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-15.06.2020 r. – 30.09.2020 r. – Realizacja projektu „Zabawa przez naukę” przez grupę nieformalną „Takie Panie’ – DK Klucze. Warsztaty konstruktorskie, architektoniczne, fotograficzno-filmowe, matematyczne, chemiczne i przyrodnicze.</w:t>
      </w:r>
    </w:p>
    <w:p w14:paraId="0A094DFC"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xml:space="preserve">Projekt współfinansowano przez Narodowy Instytut Wolności Centrum Rozwoju Społeczeństwa Obywatelskiego ze środków Programu Fundusz Inicjatyw Obywatelskich na lata 2014 – 2020. Projekt jest współfinansowany ze środków Miasta Krakowa, Powiatu Oświęcimskiego, Powiatu Krakowskiego, Powiatu Myślenickiego </w:t>
      </w:r>
    </w:p>
    <w:p w14:paraId="22017BB7"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i Gminy Klucze. Partnerem projektu jest Województwo Małopolskie.</w:t>
      </w:r>
    </w:p>
    <w:p w14:paraId="2DF3D3AE" w14:textId="77777777" w:rsidR="00D86226" w:rsidRPr="00D86226" w:rsidRDefault="00D86226" w:rsidP="00D86226">
      <w:pPr>
        <w:widowControl/>
        <w:tabs>
          <w:tab w:val="left" w:pos="420"/>
        </w:tabs>
        <w:suppressAutoHyphens w:val="0"/>
        <w:ind w:left="720"/>
        <w:jc w:val="both"/>
        <w:rPr>
          <w:rFonts w:ascii="Calibri" w:eastAsia="Calibri" w:hAnsi="Calibri" w:cs="Calibri"/>
          <w:kern w:val="0"/>
          <w:lang w:eastAsia="en-US" w:bidi="ar-SA"/>
        </w:rPr>
      </w:pPr>
    </w:p>
    <w:p w14:paraId="7E0C7686" w14:textId="77777777" w:rsidR="00D86226" w:rsidRPr="00D86226" w:rsidRDefault="00D86226" w:rsidP="00D86226">
      <w:pPr>
        <w:widowControl/>
        <w:tabs>
          <w:tab w:val="left" w:pos="420"/>
        </w:tabs>
        <w:suppressAutoHyphens w:val="0"/>
        <w:spacing w:after="200"/>
        <w:jc w:val="center"/>
        <w:rPr>
          <w:rFonts w:ascii="Calibri" w:eastAsia="Calibri" w:hAnsi="Calibri" w:cs="Calibri"/>
          <w:kern w:val="0"/>
          <w:lang w:eastAsia="en-US" w:bidi="ar-SA"/>
        </w:rPr>
      </w:pPr>
      <w:r w:rsidRPr="00D86226">
        <w:rPr>
          <w:rFonts w:ascii="Calibri" w:eastAsia="Calibri" w:hAnsi="Calibri" w:cs="Calibri"/>
          <w:kern w:val="0"/>
          <w:lang w:eastAsia="en-US" w:bidi="ar-SA"/>
        </w:rPr>
        <w:t>OSIĄGNIĘCIA:</w:t>
      </w:r>
    </w:p>
    <w:p w14:paraId="3F2BFB59"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-11.01.2020 – XIII Diecezjalny Festiwal Kolęd i Pastorałek „Złota Kantyczka” JAWORZNO 2020  III miejsce dla Chóru „Enigma”</w:t>
      </w:r>
    </w:p>
    <w:p w14:paraId="15566B2A"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-11.01.2020 -  V Jurajski Festiwal Kolęd i Pastorałek ŁAZY 2020 – II miejsce zespół „Rodaczanie”</w:t>
      </w:r>
    </w:p>
    <w:p w14:paraId="2F59D7F7"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V Jurajski Festiwal Kolęd i Pastorałek ŁAZY 2020 – wyróżnienie – zespół „Tesamee…”</w:t>
      </w:r>
    </w:p>
    <w:p w14:paraId="24BEF0EE" w14:textId="77777777" w:rsidR="00D86226" w:rsidRPr="00D86226" w:rsidRDefault="00D86226" w:rsidP="00D86226">
      <w:pPr>
        <w:widowControl/>
        <w:tabs>
          <w:tab w:val="left" w:pos="420"/>
        </w:tabs>
        <w:suppressAutoHyphens w:val="0"/>
        <w:jc w:val="both"/>
        <w:rPr>
          <w:rFonts w:ascii="Calibri" w:eastAsia="Calibri" w:hAnsi="Calibri" w:cs="Calibri"/>
          <w:kern w:val="0"/>
          <w:lang w:eastAsia="en-US" w:bidi="ar-SA"/>
        </w:rPr>
      </w:pPr>
      <w:r w:rsidRPr="00D86226">
        <w:rPr>
          <w:rFonts w:ascii="Calibri" w:eastAsia="Calibri" w:hAnsi="Calibri" w:cs="Calibri"/>
          <w:kern w:val="0"/>
          <w:lang w:eastAsia="en-US" w:bidi="ar-SA"/>
        </w:rPr>
        <w:t>- 7 - 9.02.2020 – Turniej Speed-ball w Drzewicy -  III miejsce dla Teresy Nocoń i Marii Cynkier z UTW Klucze</w:t>
      </w:r>
    </w:p>
    <w:p w14:paraId="4C2D97E7" w14:textId="77777777" w:rsidR="00D86226" w:rsidRPr="00D86226" w:rsidRDefault="00D86226" w:rsidP="00D86226">
      <w:pPr>
        <w:widowControl/>
        <w:tabs>
          <w:tab w:val="left" w:pos="420"/>
        </w:tabs>
        <w:suppressAutoHyphens w:val="0"/>
        <w:jc w:val="both"/>
        <w:rPr>
          <w:rFonts w:asciiTheme="minorHAnsi" w:eastAsia="Calibri" w:hAnsiTheme="minorHAnsi" w:cstheme="minorHAnsi"/>
          <w:kern w:val="0"/>
          <w:lang w:eastAsia="en-US" w:bidi="ar-SA"/>
        </w:rPr>
      </w:pPr>
      <w:r w:rsidRPr="00D86226">
        <w:rPr>
          <w:rFonts w:ascii="Calibri" w:eastAsia="Calibri" w:hAnsi="Calibri" w:cs="Calibri"/>
          <w:kern w:val="0"/>
          <w:lang w:eastAsia="en-US" w:bidi="ar-SA"/>
        </w:rPr>
        <w:t>- 25.05.2020 – Ogólnopolski Konkurs Plastyczny „Zamki i Pałace w Polsce” BĘDZIN 2020 – I miejsce</w:t>
      </w:r>
      <w:r w:rsidRPr="00D86226">
        <w:rPr>
          <w:rFonts w:asciiTheme="minorHAnsi" w:eastAsia="Calibri" w:hAnsiTheme="minorHAnsi" w:cstheme="minorHAnsi"/>
          <w:kern w:val="0"/>
          <w:lang w:eastAsia="en-US" w:bidi="ar-SA"/>
        </w:rPr>
        <w:t xml:space="preserve"> w II kategorii wiekowej dla Zuzanny Grabowskiej</w:t>
      </w:r>
    </w:p>
    <w:p w14:paraId="4F549FA6" w14:textId="77777777" w:rsidR="008C68F1" w:rsidRDefault="008C68F1" w:rsidP="00A3038E">
      <w:pPr>
        <w:widowControl/>
        <w:suppressAutoHyphens w:val="0"/>
        <w:ind w:firstLine="708"/>
        <w:jc w:val="both"/>
        <w:rPr>
          <w:rFonts w:asciiTheme="minorHAnsi" w:eastAsia="Times New Roman" w:hAnsiTheme="minorHAnsi" w:cstheme="minorHAnsi"/>
          <w:kern w:val="0"/>
          <w:lang w:eastAsia="pl-PL" w:bidi="ar-SA"/>
        </w:rPr>
      </w:pPr>
    </w:p>
    <w:p w14:paraId="3A4EA9AC" w14:textId="77777777" w:rsidR="00842606" w:rsidRDefault="00842606" w:rsidP="00A3038E">
      <w:pPr>
        <w:widowControl/>
        <w:suppressAutoHyphens w:val="0"/>
        <w:ind w:firstLine="708"/>
        <w:jc w:val="both"/>
        <w:rPr>
          <w:rFonts w:asciiTheme="minorHAnsi" w:eastAsia="Times New Roman" w:hAnsiTheme="minorHAnsi" w:cstheme="minorHAnsi"/>
          <w:kern w:val="0"/>
          <w:lang w:eastAsia="pl-PL" w:bidi="ar-SA"/>
        </w:rPr>
      </w:pPr>
    </w:p>
    <w:p w14:paraId="7AFE7C9D" w14:textId="06F24440" w:rsidR="005C7597" w:rsidRPr="005C7597" w:rsidRDefault="00264E26" w:rsidP="005C7597">
      <w:pPr>
        <w:pStyle w:val="Nagwek1"/>
      </w:pPr>
      <w:bookmarkStart w:id="47" w:name="_Toc72842096"/>
      <w:r>
        <w:lastRenderedPageBreak/>
        <w:t>Podsumowanie</w:t>
      </w:r>
      <w:bookmarkEnd w:id="47"/>
    </w:p>
    <w:p w14:paraId="31498D31" w14:textId="77777777" w:rsidR="00A1408E" w:rsidRDefault="00A1408E" w:rsidP="00574720">
      <w:pPr>
        <w:ind w:firstLine="709"/>
        <w:jc w:val="both"/>
        <w:rPr>
          <w:rFonts w:asciiTheme="minorHAnsi" w:hAnsiTheme="minorHAnsi" w:cstheme="minorHAnsi"/>
        </w:rPr>
      </w:pPr>
    </w:p>
    <w:p w14:paraId="24EAFA23" w14:textId="77777777" w:rsidR="003A5C50" w:rsidRPr="00180A2B" w:rsidRDefault="003A5C50" w:rsidP="003A5C50">
      <w:pPr>
        <w:ind w:firstLine="709"/>
        <w:jc w:val="both"/>
        <w:rPr>
          <w:rFonts w:asciiTheme="minorHAnsi" w:hAnsiTheme="minorHAnsi" w:cstheme="minorHAnsi"/>
        </w:rPr>
      </w:pPr>
      <w:r w:rsidRPr="00180A2B">
        <w:rPr>
          <w:rFonts w:asciiTheme="minorHAnsi" w:hAnsiTheme="minorHAnsi" w:cstheme="minorHAnsi"/>
        </w:rPr>
        <w:t>Rok 20</w:t>
      </w:r>
      <w:r>
        <w:rPr>
          <w:rFonts w:asciiTheme="minorHAnsi" w:hAnsiTheme="minorHAnsi" w:cstheme="minorHAnsi"/>
        </w:rPr>
        <w:t>20</w:t>
      </w:r>
      <w:r w:rsidRPr="00180A2B">
        <w:rPr>
          <w:rFonts w:asciiTheme="minorHAnsi" w:hAnsiTheme="minorHAnsi" w:cstheme="minorHAnsi"/>
        </w:rPr>
        <w:t xml:space="preserve"> był dla Gminy Klucze </w:t>
      </w:r>
      <w:r>
        <w:rPr>
          <w:rFonts w:asciiTheme="minorHAnsi" w:hAnsiTheme="minorHAnsi" w:cstheme="minorHAnsi"/>
        </w:rPr>
        <w:t xml:space="preserve">okresem szczególnym. Możliwości realizacyjne zaplanowanych zadań musiały zderzyć się w II kwartale z rozprzestrzeniającą się w zawrotnym tempie pandemią COVID-19. Na szczęście mimo lockdownu który ogarnął całą Polskę udało się je wykonać w całkowitym zakresie, czego dowodem jest zaangażowanie ponad 8 000 000zł w różne zadania inwestycyjna remontowe. </w:t>
      </w:r>
    </w:p>
    <w:p w14:paraId="658AE47C" w14:textId="77777777" w:rsidR="003A5C50" w:rsidRDefault="003A5C50" w:rsidP="003A5C50">
      <w:pPr>
        <w:ind w:firstLine="709"/>
        <w:jc w:val="both"/>
        <w:rPr>
          <w:rFonts w:asciiTheme="minorHAnsi" w:hAnsiTheme="minorHAnsi" w:cstheme="minorHAnsi"/>
        </w:rPr>
      </w:pPr>
      <w:r>
        <w:rPr>
          <w:rFonts w:asciiTheme="minorHAnsi" w:hAnsiTheme="minorHAnsi" w:cstheme="minorHAnsi"/>
        </w:rPr>
        <w:t>Z wykazu zadań inwestycyjnych wskazanych w pkt. IV warto wyróżnić szczególnie dwie inwestycje. Mowa tu o projekcie przebudowy i dostosowania budynku „Starej Gminy” oraz remoncie sąsiedniego Dworku Dietla. Pierwsze z zadań zostało w 2020 roku zakończone i od razu przystąpiono do jego udostępnienia dla różnych grup społecznych. Dziś mieści się dam żłobek i dom seniora, a budynek stał się doskonałym przykładem realizacji polityki senioralnej i wsparcia młodych rodzin w jednym miejscu z poszanowaniem zasad dobrej współpracy. Dworek Dietla, wszedł w 2020 roku w główną fazę inwestycyjną. Postęp wykonywanych prac był żywo obserwowany i komentowany w przestrzeni publicznej. Wynika to z faktu, że remont dworku był zadaniem, którego społeczność samorządowa Gminy Klucze oczekiwała od dziesięcioleci, a jej marzenia w końcu się ziściły.</w:t>
      </w:r>
    </w:p>
    <w:p w14:paraId="1C6C45BC" w14:textId="2534ED4E" w:rsidR="003A5C50" w:rsidRPr="00180A2B" w:rsidRDefault="003A5C50" w:rsidP="003A5C50">
      <w:pPr>
        <w:ind w:firstLine="709"/>
        <w:jc w:val="both"/>
        <w:rPr>
          <w:rFonts w:asciiTheme="minorHAnsi" w:hAnsiTheme="minorHAnsi" w:cstheme="minorHAnsi"/>
        </w:rPr>
      </w:pPr>
      <w:r>
        <w:rPr>
          <w:rFonts w:asciiTheme="minorHAnsi" w:hAnsiTheme="minorHAnsi" w:cstheme="minorHAnsi"/>
        </w:rPr>
        <w:t>Oprócz tych dwóch flagowych inwestycji warto podkreślić także mniejsze inwestycje jak modernizacja obiektów publicznych w Cieślinie i Ryczówku</w:t>
      </w:r>
      <w:r w:rsidR="00BD150D">
        <w:rPr>
          <w:rFonts w:asciiTheme="minorHAnsi" w:hAnsiTheme="minorHAnsi" w:cstheme="minorHAnsi"/>
        </w:rPr>
        <w:t xml:space="preserve">, Kolbarku </w:t>
      </w:r>
      <w:r>
        <w:rPr>
          <w:rFonts w:asciiTheme="minorHAnsi" w:hAnsiTheme="minorHAnsi" w:cstheme="minorHAnsi"/>
        </w:rPr>
        <w:t xml:space="preserve"> czy budowę nowego boiska w Bogucinie Dużym. Szczególnym zadaniem z zakresu turystyki była kontynuacja prac związanych z poprawą atrakcyjności wzgórza zamkowego w Bydlinie z Polem Bitwy pod Krzywopłotami - miejsca, które </w:t>
      </w:r>
      <w:r w:rsidRPr="00180A2B">
        <w:rPr>
          <w:rFonts w:asciiTheme="minorHAnsi" w:hAnsiTheme="minorHAnsi" w:cstheme="minorHAnsi"/>
        </w:rPr>
        <w:t xml:space="preserve">pełni </w:t>
      </w:r>
      <w:r>
        <w:rPr>
          <w:rFonts w:asciiTheme="minorHAnsi" w:hAnsiTheme="minorHAnsi" w:cstheme="minorHAnsi"/>
        </w:rPr>
        <w:t>wyjątkową w historii Polski i na trwałe wpisało</w:t>
      </w:r>
      <w:r w:rsidRPr="00180A2B">
        <w:rPr>
          <w:rFonts w:asciiTheme="minorHAnsi" w:hAnsiTheme="minorHAnsi" w:cstheme="minorHAnsi"/>
        </w:rPr>
        <w:t xml:space="preserve"> w historię </w:t>
      </w:r>
      <w:r>
        <w:rPr>
          <w:rFonts w:asciiTheme="minorHAnsi" w:hAnsiTheme="minorHAnsi" w:cstheme="minorHAnsi"/>
        </w:rPr>
        <w:t>naszego regionu</w:t>
      </w:r>
      <w:r w:rsidRPr="00180A2B">
        <w:rPr>
          <w:rFonts w:asciiTheme="minorHAnsi" w:hAnsiTheme="minorHAnsi" w:cstheme="minorHAnsi"/>
        </w:rPr>
        <w:t xml:space="preserve">. </w:t>
      </w:r>
    </w:p>
    <w:p w14:paraId="00BC0B3A" w14:textId="77777777" w:rsidR="003A5C50" w:rsidRPr="00601D15" w:rsidRDefault="003A5C50" w:rsidP="003A5C50">
      <w:pPr>
        <w:ind w:firstLine="709"/>
        <w:jc w:val="both"/>
        <w:rPr>
          <w:rFonts w:asciiTheme="minorHAnsi" w:hAnsiTheme="minorHAnsi" w:cstheme="minorHAnsi"/>
        </w:rPr>
      </w:pPr>
      <w:r w:rsidRPr="00601D15">
        <w:rPr>
          <w:rFonts w:asciiTheme="minorHAnsi" w:hAnsiTheme="minorHAnsi" w:cstheme="minorHAnsi"/>
        </w:rPr>
        <w:t>W 2020 roku zakończyliśmy wieloletni etap uchwalania nowego Miejscowego Planu Zagospodarowania Przestrzennego. Ten niezwykle ważny dla rozwoju gminy dokument był bardzo oczekiwany przez mieszkańców, którzy zyskali nowe możliwości inwestycyjne. Długofalowo, uwolnienie nowych terenów do zamieszkania przyczyni się do wzrostu liczby mieszkańców Gminy, która z racji swoich niewątpliwych jest chętnie wybieranym miejscem do osiedlenia się.</w:t>
      </w:r>
    </w:p>
    <w:p w14:paraId="49075FF3" w14:textId="77777777" w:rsidR="003A5C50" w:rsidRPr="00601D15" w:rsidRDefault="003A5C50" w:rsidP="003A5C50">
      <w:pPr>
        <w:ind w:firstLine="709"/>
        <w:jc w:val="both"/>
        <w:rPr>
          <w:rFonts w:asciiTheme="minorHAnsi" w:hAnsiTheme="minorHAnsi" w:cstheme="minorHAnsi"/>
        </w:rPr>
      </w:pPr>
      <w:r w:rsidRPr="00601D15">
        <w:rPr>
          <w:rFonts w:asciiTheme="minorHAnsi" w:hAnsiTheme="minorHAnsi" w:cstheme="minorHAnsi"/>
        </w:rPr>
        <w:t xml:space="preserve">Poprawę atrakcyjności gminy realizujemy na wielu płaszczyznach. Jedną z nich jest budowa nowych obiektów turystycznych. Jednym z nich, realizującym także politykę zapobiegania suszy było opracowanie koncepcji budowy zbiornika na Kobylicy w Kolbarku. To zagadnienie funkcjonuje w lokalnej przestrzeni publicznej od wielu lat, ale właśnie w ubiegłym roku zyskało pierwszy zarys koncepcyjny, który jest punktem wyjścia do dalszych uzgodnień. </w:t>
      </w:r>
    </w:p>
    <w:p w14:paraId="3AF8C9BE" w14:textId="77777777" w:rsidR="003A5C50" w:rsidRPr="00180A2B" w:rsidRDefault="003A5C50" w:rsidP="003A5C50">
      <w:pPr>
        <w:ind w:firstLine="709"/>
        <w:jc w:val="both"/>
        <w:rPr>
          <w:rFonts w:asciiTheme="minorHAnsi" w:hAnsiTheme="minorHAnsi" w:cstheme="minorHAnsi"/>
        </w:rPr>
      </w:pPr>
      <w:r>
        <w:rPr>
          <w:rFonts w:asciiTheme="minorHAnsi" w:hAnsiTheme="minorHAnsi" w:cstheme="minorHAnsi"/>
        </w:rPr>
        <w:t>W ubiegłym roku kontynuowaliśmy działania związane z realizacją polityki bezpieczeństwa na terenie naszej gminy. Zakończyliśmy budowę</w:t>
      </w:r>
      <w:r w:rsidRPr="00180A2B">
        <w:rPr>
          <w:rFonts w:asciiTheme="minorHAnsi" w:hAnsiTheme="minorHAnsi" w:cstheme="minorHAnsi"/>
        </w:rPr>
        <w:t xml:space="preserve"> nowego Komisariatu</w:t>
      </w:r>
      <w:r>
        <w:rPr>
          <w:rFonts w:asciiTheme="minorHAnsi" w:hAnsiTheme="minorHAnsi" w:cstheme="minorHAnsi"/>
        </w:rPr>
        <w:t xml:space="preserve"> Policji</w:t>
      </w:r>
      <w:r w:rsidRPr="00180A2B">
        <w:rPr>
          <w:rFonts w:asciiTheme="minorHAnsi" w:hAnsiTheme="minorHAnsi" w:cstheme="minorHAnsi"/>
        </w:rPr>
        <w:t xml:space="preserve"> w Kluczach</w:t>
      </w:r>
      <w:r>
        <w:rPr>
          <w:rFonts w:asciiTheme="minorHAnsi" w:hAnsiTheme="minorHAnsi" w:cstheme="minorHAnsi"/>
        </w:rPr>
        <w:t>, którego powstanie</w:t>
      </w:r>
      <w:r w:rsidRPr="00180A2B">
        <w:rPr>
          <w:rFonts w:asciiTheme="minorHAnsi" w:hAnsiTheme="minorHAnsi" w:cstheme="minorHAnsi"/>
        </w:rPr>
        <w:t xml:space="preserve"> </w:t>
      </w:r>
      <w:r>
        <w:rPr>
          <w:rFonts w:asciiTheme="minorHAnsi" w:hAnsiTheme="minorHAnsi" w:cstheme="minorHAnsi"/>
        </w:rPr>
        <w:t>nie byłoby możliwe bez</w:t>
      </w:r>
      <w:r w:rsidRPr="00180A2B">
        <w:rPr>
          <w:rFonts w:asciiTheme="minorHAnsi" w:hAnsiTheme="minorHAnsi" w:cstheme="minorHAnsi"/>
        </w:rPr>
        <w:t xml:space="preserve"> wsparci</w:t>
      </w:r>
      <w:r>
        <w:rPr>
          <w:rFonts w:asciiTheme="minorHAnsi" w:hAnsiTheme="minorHAnsi" w:cstheme="minorHAnsi"/>
        </w:rPr>
        <w:t>a</w:t>
      </w:r>
      <w:r w:rsidRPr="00180A2B">
        <w:rPr>
          <w:rFonts w:asciiTheme="minorHAnsi" w:hAnsiTheme="minorHAnsi" w:cstheme="minorHAnsi"/>
        </w:rPr>
        <w:t xml:space="preserve"> środków </w:t>
      </w:r>
      <w:r>
        <w:rPr>
          <w:rFonts w:asciiTheme="minorHAnsi" w:hAnsiTheme="minorHAnsi" w:cstheme="minorHAnsi"/>
        </w:rPr>
        <w:t>z budżetu gminy.</w:t>
      </w:r>
      <w:r w:rsidRPr="00180A2B">
        <w:rPr>
          <w:rFonts w:asciiTheme="minorHAnsi" w:hAnsiTheme="minorHAnsi" w:cstheme="minorHAnsi"/>
        </w:rPr>
        <w:t xml:space="preserve"> </w:t>
      </w:r>
      <w:r>
        <w:rPr>
          <w:rFonts w:asciiTheme="minorHAnsi" w:hAnsiTheme="minorHAnsi" w:cstheme="minorHAnsi"/>
        </w:rPr>
        <w:t>Mieszkańcy Gminy Klucze uzyskali</w:t>
      </w:r>
      <w:r w:rsidRPr="00180A2B">
        <w:rPr>
          <w:rFonts w:asciiTheme="minorHAnsi" w:hAnsiTheme="minorHAnsi" w:cstheme="minorHAnsi"/>
        </w:rPr>
        <w:t xml:space="preserve"> nowoczesny obiekt, który nie tylko ułatwi</w:t>
      </w:r>
      <w:r>
        <w:rPr>
          <w:rFonts w:asciiTheme="minorHAnsi" w:hAnsiTheme="minorHAnsi" w:cstheme="minorHAnsi"/>
        </w:rPr>
        <w:t>a</w:t>
      </w:r>
      <w:r w:rsidRPr="00180A2B">
        <w:rPr>
          <w:rFonts w:asciiTheme="minorHAnsi" w:hAnsiTheme="minorHAnsi" w:cstheme="minorHAnsi"/>
        </w:rPr>
        <w:t xml:space="preserve"> pracę funkcjonariuszy policji, </w:t>
      </w:r>
      <w:r>
        <w:rPr>
          <w:rFonts w:asciiTheme="minorHAnsi" w:hAnsiTheme="minorHAnsi" w:cstheme="minorHAnsi"/>
        </w:rPr>
        <w:t>ale wydatnie poprawia jakość obsługi interesanta.</w:t>
      </w:r>
    </w:p>
    <w:p w14:paraId="75604281" w14:textId="59D6EE4C" w:rsidR="003A5C50" w:rsidRDefault="003A5C50" w:rsidP="003A5C50">
      <w:pPr>
        <w:ind w:firstLine="709"/>
        <w:jc w:val="both"/>
        <w:rPr>
          <w:rFonts w:asciiTheme="minorHAnsi" w:hAnsiTheme="minorHAnsi" w:cstheme="minorHAnsi"/>
        </w:rPr>
      </w:pPr>
      <w:r>
        <w:rPr>
          <w:rFonts w:asciiTheme="minorHAnsi" w:hAnsiTheme="minorHAnsi" w:cstheme="minorHAnsi"/>
        </w:rPr>
        <w:t>Znaczne środki inwestycyjne zaangażowano także w infrastrukturę drogową</w:t>
      </w:r>
      <w:r w:rsidRPr="00180A2B">
        <w:rPr>
          <w:rFonts w:asciiTheme="minorHAnsi" w:hAnsiTheme="minorHAnsi" w:cstheme="minorHAnsi"/>
        </w:rPr>
        <w:t>. Za kwotę około 1</w:t>
      </w:r>
      <w:r>
        <w:rPr>
          <w:rFonts w:asciiTheme="minorHAnsi" w:hAnsiTheme="minorHAnsi" w:cstheme="minorHAnsi"/>
        </w:rPr>
        <w:t xml:space="preserve">,5 </w:t>
      </w:r>
      <w:r w:rsidRPr="00180A2B">
        <w:rPr>
          <w:rFonts w:asciiTheme="minorHAnsi" w:hAnsiTheme="minorHAnsi" w:cstheme="minorHAnsi"/>
        </w:rPr>
        <w:t xml:space="preserve">mln złotych udało się dokonać remontów oraz modernizacji </w:t>
      </w:r>
      <w:r>
        <w:rPr>
          <w:rFonts w:asciiTheme="minorHAnsi" w:hAnsiTheme="minorHAnsi" w:cstheme="minorHAnsi"/>
        </w:rPr>
        <w:t>kilkunastu obiektów drogowych</w:t>
      </w:r>
      <w:r w:rsidRPr="00180A2B">
        <w:rPr>
          <w:rFonts w:asciiTheme="minorHAnsi" w:hAnsiTheme="minorHAnsi" w:cstheme="minorHAnsi"/>
        </w:rPr>
        <w:t>. Często stanowiły one niewielkie, ale oczekiwane od wielu lat odcinki ułatwiające dojazd do głównych traktów</w:t>
      </w:r>
      <w:r>
        <w:rPr>
          <w:rFonts w:asciiTheme="minorHAnsi" w:hAnsiTheme="minorHAnsi" w:cstheme="minorHAnsi"/>
        </w:rPr>
        <w:t xml:space="preserve"> komunikacyjnych. Warto podkreślić, że Gmina Klucze wsparła w inwestycjach drogowych także inne samorządy tj. Powiat Olkuski i Województwo Małopolskie. Dzięki temu, remontowi w wariancie wieloletnim została poddana główna arteria komunikacyjna północnej części Gminy Klucze – droga Kwaśniów – Ryczówek – Rodaki. </w:t>
      </w:r>
      <w:r w:rsidR="00BD150D">
        <w:rPr>
          <w:rFonts w:asciiTheme="minorHAnsi" w:hAnsiTheme="minorHAnsi" w:cstheme="minorHAnsi"/>
        </w:rPr>
        <w:t xml:space="preserve">Gdzie </w:t>
      </w:r>
      <w:r w:rsidR="00F21314">
        <w:rPr>
          <w:rFonts w:asciiTheme="minorHAnsi" w:hAnsiTheme="minorHAnsi" w:cstheme="minorHAnsi"/>
        </w:rPr>
        <w:t xml:space="preserve">Gmina Klucze </w:t>
      </w:r>
      <w:r w:rsidR="0042061D">
        <w:rPr>
          <w:rFonts w:asciiTheme="minorHAnsi" w:hAnsiTheme="minorHAnsi" w:cstheme="minorHAnsi"/>
        </w:rPr>
        <w:t xml:space="preserve">wspiera powiat 60% udziału </w:t>
      </w:r>
      <w:r w:rsidR="00DA6858">
        <w:rPr>
          <w:rFonts w:asciiTheme="minorHAnsi" w:hAnsiTheme="minorHAnsi" w:cstheme="minorHAnsi"/>
        </w:rPr>
        <w:t xml:space="preserve">samorządów. </w:t>
      </w:r>
      <w:r>
        <w:rPr>
          <w:rFonts w:asciiTheme="minorHAnsi" w:hAnsiTheme="minorHAnsi" w:cstheme="minorHAnsi"/>
        </w:rPr>
        <w:t>W chwili obecnej jest to największa inwestycja drogowa wśród wszystkich realizowanych na terenie powiatu olkuskiego. W kolejną fazę planowania weszła także koncepcja budowy obwodnicy miejscowości Klucze</w:t>
      </w:r>
      <w:r w:rsidR="00833688">
        <w:rPr>
          <w:rFonts w:asciiTheme="minorHAnsi" w:hAnsiTheme="minorHAnsi" w:cstheme="minorHAnsi"/>
        </w:rPr>
        <w:t xml:space="preserve">- etap </w:t>
      </w:r>
      <w:r w:rsidR="00331A3B">
        <w:rPr>
          <w:rFonts w:asciiTheme="minorHAnsi" w:hAnsiTheme="minorHAnsi" w:cstheme="minorHAnsi"/>
        </w:rPr>
        <w:t>uzyskania decyzji środowiskowych.</w:t>
      </w:r>
    </w:p>
    <w:p w14:paraId="08E44FD2" w14:textId="77777777" w:rsidR="003A5C50" w:rsidRPr="00180A2B" w:rsidRDefault="003A5C50" w:rsidP="003A5C50">
      <w:pPr>
        <w:ind w:firstLine="709"/>
        <w:jc w:val="both"/>
        <w:rPr>
          <w:rFonts w:asciiTheme="minorHAnsi" w:hAnsiTheme="minorHAnsi" w:cstheme="minorHAnsi"/>
        </w:rPr>
      </w:pPr>
      <w:r>
        <w:rPr>
          <w:rFonts w:asciiTheme="minorHAnsi" w:hAnsiTheme="minorHAnsi" w:cstheme="minorHAnsi"/>
        </w:rPr>
        <w:t>W 2020 roku utrzymywaliśmy i pogłębialiśmy</w:t>
      </w:r>
      <w:r w:rsidRPr="00180A2B">
        <w:rPr>
          <w:rFonts w:asciiTheme="minorHAnsi" w:hAnsiTheme="minorHAnsi" w:cstheme="minorHAnsi"/>
        </w:rPr>
        <w:t xml:space="preserve"> współprac</w:t>
      </w:r>
      <w:r>
        <w:rPr>
          <w:rFonts w:asciiTheme="minorHAnsi" w:hAnsiTheme="minorHAnsi" w:cstheme="minorHAnsi"/>
        </w:rPr>
        <w:t>ę</w:t>
      </w:r>
      <w:r w:rsidRPr="00180A2B">
        <w:rPr>
          <w:rFonts w:asciiTheme="minorHAnsi" w:hAnsiTheme="minorHAnsi" w:cstheme="minorHAnsi"/>
        </w:rPr>
        <w:t xml:space="preserve"> z trzecim sektorem</w:t>
      </w:r>
      <w:r>
        <w:rPr>
          <w:rFonts w:asciiTheme="minorHAnsi" w:hAnsiTheme="minorHAnsi" w:cstheme="minorHAnsi"/>
        </w:rPr>
        <w:t>.</w:t>
      </w:r>
      <w:r w:rsidRPr="00180A2B">
        <w:rPr>
          <w:rFonts w:asciiTheme="minorHAnsi" w:hAnsiTheme="minorHAnsi" w:cstheme="minorHAnsi"/>
        </w:rPr>
        <w:t xml:space="preserve"> </w:t>
      </w:r>
      <w:r>
        <w:rPr>
          <w:rFonts w:asciiTheme="minorHAnsi" w:hAnsiTheme="minorHAnsi" w:cstheme="minorHAnsi"/>
        </w:rPr>
        <w:t>P</w:t>
      </w:r>
      <w:r w:rsidRPr="00180A2B">
        <w:rPr>
          <w:rFonts w:asciiTheme="minorHAnsi" w:hAnsiTheme="minorHAnsi" w:cstheme="minorHAnsi"/>
        </w:rPr>
        <w:t xml:space="preserve">odobnie jak </w:t>
      </w:r>
      <w:r w:rsidRPr="00180A2B">
        <w:rPr>
          <w:rFonts w:asciiTheme="minorHAnsi" w:hAnsiTheme="minorHAnsi" w:cstheme="minorHAnsi"/>
        </w:rPr>
        <w:lastRenderedPageBreak/>
        <w:t>w latach ubiegłych Gmina Klucze wykorzystuje i wzmacnia ich potencjał, który przekłada się na dobro wspólne. Widać to szczególnie przy realizacji inwestycji w budynku Starej Gminy</w:t>
      </w:r>
      <w:r>
        <w:rPr>
          <w:rFonts w:asciiTheme="minorHAnsi" w:hAnsiTheme="minorHAnsi" w:cstheme="minorHAnsi"/>
        </w:rPr>
        <w:t>, gdzie d</w:t>
      </w:r>
      <w:r w:rsidRPr="00180A2B">
        <w:rPr>
          <w:rFonts w:asciiTheme="minorHAnsi" w:hAnsiTheme="minorHAnsi" w:cstheme="minorHAnsi"/>
        </w:rPr>
        <w:t xml:space="preserve">zięki łączeniu potencjału samorządu i NGOsów oraz wykorzystaniu dostępnych dla </w:t>
      </w:r>
      <w:r>
        <w:rPr>
          <w:rFonts w:asciiTheme="minorHAnsi" w:hAnsiTheme="minorHAnsi" w:cstheme="minorHAnsi"/>
        </w:rPr>
        <w:t>niech</w:t>
      </w:r>
      <w:r w:rsidRPr="00180A2B">
        <w:rPr>
          <w:rFonts w:asciiTheme="minorHAnsi" w:hAnsiTheme="minorHAnsi" w:cstheme="minorHAnsi"/>
        </w:rPr>
        <w:t xml:space="preserve"> instrumentów finansowych wspólnie remontujemy budynki oraz otwieramy nowe formy wsparcia dla osób starszych. </w:t>
      </w:r>
    </w:p>
    <w:p w14:paraId="39D6CFA1" w14:textId="77777777" w:rsidR="003A5C50" w:rsidRPr="00180A2B" w:rsidRDefault="003A5C50" w:rsidP="003A5C50">
      <w:pPr>
        <w:ind w:firstLine="709"/>
        <w:jc w:val="both"/>
        <w:rPr>
          <w:rFonts w:asciiTheme="minorHAnsi" w:hAnsiTheme="minorHAnsi" w:cstheme="minorHAnsi"/>
        </w:rPr>
      </w:pPr>
      <w:r w:rsidRPr="00180A2B">
        <w:rPr>
          <w:rFonts w:asciiTheme="minorHAnsi" w:hAnsiTheme="minorHAnsi" w:cstheme="minorHAnsi"/>
        </w:rPr>
        <w:t>Miniony rok był także okresem zacieśniania współpracy z pozostałymi partnerami samorządowym</w:t>
      </w:r>
      <w:r>
        <w:rPr>
          <w:rFonts w:asciiTheme="minorHAnsi" w:hAnsiTheme="minorHAnsi" w:cstheme="minorHAnsi"/>
        </w:rPr>
        <w:t>i</w:t>
      </w:r>
      <w:r w:rsidRPr="00180A2B">
        <w:rPr>
          <w:rFonts w:asciiTheme="minorHAnsi" w:hAnsiTheme="minorHAnsi" w:cstheme="minorHAnsi"/>
        </w:rPr>
        <w:t>.</w:t>
      </w:r>
      <w:r>
        <w:rPr>
          <w:rFonts w:asciiTheme="minorHAnsi" w:hAnsiTheme="minorHAnsi" w:cstheme="minorHAnsi"/>
        </w:rPr>
        <w:t xml:space="preserve"> Oprócz współpracy z powiatem olkuskim i województwem małopolskim rozwijaliśmy współpracę z innymi gminami.</w:t>
      </w:r>
      <w:r w:rsidRPr="00180A2B">
        <w:rPr>
          <w:rFonts w:asciiTheme="minorHAnsi" w:hAnsiTheme="minorHAnsi" w:cstheme="minorHAnsi"/>
        </w:rPr>
        <w:t xml:space="preserve"> Jej efektem jest </w:t>
      </w:r>
      <w:r>
        <w:rPr>
          <w:rFonts w:asciiTheme="minorHAnsi" w:hAnsiTheme="minorHAnsi" w:cstheme="minorHAnsi"/>
        </w:rPr>
        <w:t xml:space="preserve">wkroczenie w kolejną fazę </w:t>
      </w:r>
      <w:r w:rsidRPr="00180A2B">
        <w:rPr>
          <w:rFonts w:asciiTheme="minorHAnsi" w:hAnsiTheme="minorHAnsi" w:cstheme="minorHAnsi"/>
        </w:rPr>
        <w:t>realiza</w:t>
      </w:r>
      <w:r>
        <w:rPr>
          <w:rFonts w:asciiTheme="minorHAnsi" w:hAnsiTheme="minorHAnsi" w:cstheme="minorHAnsi"/>
        </w:rPr>
        <w:t>cyjną</w:t>
      </w:r>
      <w:r w:rsidRPr="00180A2B">
        <w:rPr>
          <w:rFonts w:asciiTheme="minorHAnsi" w:hAnsiTheme="minorHAnsi" w:cstheme="minorHAnsi"/>
        </w:rPr>
        <w:t xml:space="preserve"> projektów partnerskich w</w:t>
      </w:r>
      <w:r>
        <w:rPr>
          <w:rFonts w:asciiTheme="minorHAnsi" w:hAnsiTheme="minorHAnsi" w:cstheme="minorHAnsi"/>
        </w:rPr>
        <w:t> </w:t>
      </w:r>
      <w:r w:rsidRPr="00180A2B">
        <w:rPr>
          <w:rFonts w:asciiTheme="minorHAnsi" w:hAnsiTheme="minorHAnsi" w:cstheme="minorHAnsi"/>
        </w:rPr>
        <w:t>zakresie wymiany źródeł ciepła, montażu instalacji OZE oraz budowy infrastruktury turystycznej w</w:t>
      </w:r>
      <w:r>
        <w:rPr>
          <w:rFonts w:asciiTheme="minorHAnsi" w:hAnsiTheme="minorHAnsi" w:cstheme="minorHAnsi"/>
        </w:rPr>
        <w:t> </w:t>
      </w:r>
      <w:r w:rsidRPr="00180A2B">
        <w:rPr>
          <w:rFonts w:asciiTheme="minorHAnsi" w:hAnsiTheme="minorHAnsi" w:cstheme="minorHAnsi"/>
        </w:rPr>
        <w:t>formie ścieżek pieszo rowerowych. Wspólna realizacja podstawowych zadań samorządu gminnego otwiera przed nami wiele nowych możliwości w zakresie wymiany doświadczeń pomiędzy naszymi jednostkami, możliwości wspólnego występowania w obronie naszych interesów ale przede wszystkim pozwala efektywnie wykorzystywać pozyskiwane środki zewnętrzne. Jednocześnie świadczy to o umiejętności prowadzenia dialogu oraz wypracowywania kompromisów przez Gminę Klucze, która jest postrzegana jako jednostka odpowiedzialna, skora do współpracy oraz otwarta na innowacyjne podejście do zarządzania dostępnymi zasobami.</w:t>
      </w:r>
    </w:p>
    <w:p w14:paraId="00E83101" w14:textId="77777777" w:rsidR="003A5C50" w:rsidRPr="00180A2B" w:rsidRDefault="003A5C50" w:rsidP="003A5C50">
      <w:pPr>
        <w:ind w:firstLine="709"/>
        <w:jc w:val="both"/>
        <w:rPr>
          <w:rFonts w:asciiTheme="minorHAnsi" w:hAnsiTheme="minorHAnsi" w:cstheme="minorHAnsi"/>
        </w:rPr>
      </w:pPr>
      <w:r w:rsidRPr="00180A2B">
        <w:rPr>
          <w:rFonts w:asciiTheme="minorHAnsi" w:hAnsiTheme="minorHAnsi" w:cstheme="minorHAnsi"/>
        </w:rPr>
        <w:t xml:space="preserve">Kontynuując przyjęte w poprzednich latach założenia konsekwentnie rozwijamy przestrzeń turystyczną naszej gminy. Po okresie wzmożonych inwestycji w latach ubiegłych w roku </w:t>
      </w:r>
      <w:r>
        <w:rPr>
          <w:rFonts w:asciiTheme="minorHAnsi" w:hAnsiTheme="minorHAnsi" w:cstheme="minorHAnsi"/>
        </w:rPr>
        <w:t xml:space="preserve">2020 kontynuowaliśmy </w:t>
      </w:r>
      <w:r w:rsidRPr="00180A2B">
        <w:rPr>
          <w:rFonts w:asciiTheme="minorHAnsi" w:hAnsiTheme="minorHAnsi" w:cstheme="minorHAnsi"/>
        </w:rPr>
        <w:t>rewitaliz</w:t>
      </w:r>
      <w:r>
        <w:rPr>
          <w:rFonts w:asciiTheme="minorHAnsi" w:hAnsiTheme="minorHAnsi" w:cstheme="minorHAnsi"/>
        </w:rPr>
        <w:t>acje</w:t>
      </w:r>
      <w:r w:rsidRPr="00180A2B">
        <w:rPr>
          <w:rFonts w:asciiTheme="minorHAnsi" w:hAnsiTheme="minorHAnsi" w:cstheme="minorHAnsi"/>
        </w:rPr>
        <w:t xml:space="preserve"> wspomniane</w:t>
      </w:r>
      <w:r>
        <w:rPr>
          <w:rFonts w:asciiTheme="minorHAnsi" w:hAnsiTheme="minorHAnsi" w:cstheme="minorHAnsi"/>
        </w:rPr>
        <w:t>go</w:t>
      </w:r>
      <w:r w:rsidRPr="00180A2B">
        <w:rPr>
          <w:rFonts w:asciiTheme="minorHAnsi" w:hAnsiTheme="minorHAnsi" w:cstheme="minorHAnsi"/>
        </w:rPr>
        <w:t xml:space="preserve"> już wzgórz</w:t>
      </w:r>
      <w:r>
        <w:rPr>
          <w:rFonts w:asciiTheme="minorHAnsi" w:hAnsiTheme="minorHAnsi" w:cstheme="minorHAnsi"/>
        </w:rPr>
        <w:t>a</w:t>
      </w:r>
      <w:r w:rsidRPr="00180A2B">
        <w:rPr>
          <w:rFonts w:asciiTheme="minorHAnsi" w:hAnsiTheme="minorHAnsi" w:cstheme="minorHAnsi"/>
        </w:rPr>
        <w:t xml:space="preserve"> zamkowe</w:t>
      </w:r>
      <w:r>
        <w:rPr>
          <w:rFonts w:asciiTheme="minorHAnsi" w:hAnsiTheme="minorHAnsi" w:cstheme="minorHAnsi"/>
        </w:rPr>
        <w:t>go</w:t>
      </w:r>
      <w:r w:rsidRPr="00180A2B">
        <w:rPr>
          <w:rFonts w:asciiTheme="minorHAnsi" w:hAnsiTheme="minorHAnsi" w:cstheme="minorHAnsi"/>
        </w:rPr>
        <w:t xml:space="preserve"> w Bydlinie oraz podjęliśmy się błyskawicznie przygotowań do działań, mających na celu wyjście naprzeciw oczekiwaniom odwiedzających nas turystów i potencjalnych przedsiębiorców. </w:t>
      </w:r>
      <w:r>
        <w:rPr>
          <w:rFonts w:asciiTheme="minorHAnsi" w:hAnsiTheme="minorHAnsi" w:cstheme="minorHAnsi"/>
        </w:rPr>
        <w:t>Bo długiej fazie negocjacji u</w:t>
      </w:r>
      <w:r w:rsidRPr="00180A2B">
        <w:rPr>
          <w:rFonts w:asciiTheme="minorHAnsi" w:hAnsiTheme="minorHAnsi" w:cstheme="minorHAnsi"/>
        </w:rPr>
        <w:t>sta</w:t>
      </w:r>
      <w:r>
        <w:rPr>
          <w:rFonts w:asciiTheme="minorHAnsi" w:hAnsiTheme="minorHAnsi" w:cstheme="minorHAnsi"/>
        </w:rPr>
        <w:t>liliśmy</w:t>
      </w:r>
      <w:r w:rsidRPr="00180A2B">
        <w:rPr>
          <w:rFonts w:asciiTheme="minorHAnsi" w:hAnsiTheme="minorHAnsi" w:cstheme="minorHAnsi"/>
        </w:rPr>
        <w:t xml:space="preserve"> charakter i </w:t>
      </w:r>
      <w:r>
        <w:rPr>
          <w:rFonts w:asciiTheme="minorHAnsi" w:hAnsiTheme="minorHAnsi" w:cstheme="minorHAnsi"/>
        </w:rPr>
        <w:t xml:space="preserve">ostateczny </w:t>
      </w:r>
      <w:r w:rsidRPr="00180A2B">
        <w:rPr>
          <w:rFonts w:asciiTheme="minorHAnsi" w:hAnsiTheme="minorHAnsi" w:cstheme="minorHAnsi"/>
        </w:rPr>
        <w:t>przebieg 19</w:t>
      </w:r>
      <w:r>
        <w:rPr>
          <w:rFonts w:asciiTheme="minorHAnsi" w:hAnsiTheme="minorHAnsi" w:cstheme="minorHAnsi"/>
        </w:rPr>
        <w:t xml:space="preserve"> </w:t>
      </w:r>
      <w:r w:rsidRPr="00180A2B">
        <w:rPr>
          <w:rFonts w:asciiTheme="minorHAnsi" w:hAnsiTheme="minorHAnsi" w:cstheme="minorHAnsi"/>
        </w:rPr>
        <w:t xml:space="preserve"> k</w:t>
      </w:r>
      <w:r>
        <w:rPr>
          <w:rFonts w:asciiTheme="minorHAnsi" w:hAnsiTheme="minorHAnsi" w:cstheme="minorHAnsi"/>
        </w:rPr>
        <w:t>m</w:t>
      </w:r>
      <w:r w:rsidRPr="00180A2B">
        <w:rPr>
          <w:rFonts w:asciiTheme="minorHAnsi" w:hAnsiTheme="minorHAnsi" w:cstheme="minorHAnsi"/>
        </w:rPr>
        <w:t xml:space="preserve"> trasy turystycznej po terenie naszej gminy, która w głównej części rozwija się w</w:t>
      </w:r>
      <w:r>
        <w:rPr>
          <w:rFonts w:asciiTheme="minorHAnsi" w:hAnsiTheme="minorHAnsi" w:cstheme="minorHAnsi"/>
        </w:rPr>
        <w:t> </w:t>
      </w:r>
      <w:r w:rsidRPr="00180A2B">
        <w:rPr>
          <w:rFonts w:asciiTheme="minorHAnsi" w:hAnsiTheme="minorHAnsi" w:cstheme="minorHAnsi"/>
        </w:rPr>
        <w:t>terenie Pustyni Błędowskiej</w:t>
      </w:r>
      <w:r>
        <w:rPr>
          <w:rFonts w:asciiTheme="minorHAnsi" w:hAnsiTheme="minorHAnsi" w:cstheme="minorHAnsi"/>
        </w:rPr>
        <w:t xml:space="preserve"> i centralnej części Gminy Klucze. Pustynia Błędowska konsekwentnie staje się turystycznym hitem nie tylko naszej gminy i całego regionu. Jako samorząd angażujemy z tego tytułu spore środki inwestycyjne, czego wyrazem było rozpoczęcie remontu drogi dojazdowej na Różę Wiatru w nowatorskiej technologii betonowej. Sam obiekt, który cieszy się olbrzymim zainteresowaniem turystów jest poddawany systematycznym pracom konserwacyjnym i pobudza lokalną gospodarkę. Efektem tego było stworzenie pierwszych miejsc pracy w otoczeniu Pustyni Błędowskiej w sektorze gastronomicznym. Skutecznie pobudziliśmy przedsiębiorczość w tym obszarze, która będzie się rozwijać w kolejnych latach.</w:t>
      </w:r>
    </w:p>
    <w:p w14:paraId="66AC9AD9" w14:textId="0B6978FC" w:rsidR="003A5C50" w:rsidRPr="00180A2B" w:rsidRDefault="003A5C50" w:rsidP="003A5C50">
      <w:pPr>
        <w:ind w:firstLine="709"/>
        <w:jc w:val="both"/>
        <w:rPr>
          <w:rFonts w:asciiTheme="minorHAnsi" w:hAnsiTheme="minorHAnsi" w:cstheme="minorHAnsi"/>
        </w:rPr>
      </w:pPr>
      <w:r w:rsidRPr="00180A2B">
        <w:rPr>
          <w:rFonts w:asciiTheme="minorHAnsi" w:hAnsiTheme="minorHAnsi" w:cstheme="minorHAnsi"/>
        </w:rPr>
        <w:t xml:space="preserve">W realizacji wszystkich działań Gminy Klucze w </w:t>
      </w:r>
      <w:r>
        <w:rPr>
          <w:rFonts w:asciiTheme="minorHAnsi" w:hAnsiTheme="minorHAnsi" w:cstheme="minorHAnsi"/>
        </w:rPr>
        <w:t>2020</w:t>
      </w:r>
      <w:r w:rsidRPr="00180A2B">
        <w:rPr>
          <w:rFonts w:asciiTheme="minorHAnsi" w:hAnsiTheme="minorHAnsi" w:cstheme="minorHAnsi"/>
        </w:rPr>
        <w:t xml:space="preserve"> roku można było zaobserwować jeden wspólny mianownik. Jest nim łączenie środków własnych ze środkami zewnętrznymi, co powoduje że efektywnie wykorzystywaliśmy wszystkie dostępne zasoby. </w:t>
      </w:r>
      <w:r>
        <w:rPr>
          <w:rFonts w:asciiTheme="minorHAnsi" w:hAnsiTheme="minorHAnsi" w:cstheme="minorHAnsi"/>
        </w:rPr>
        <w:t xml:space="preserve">Dzieje się to w obliczu trwającej ciągle pandemii COVID-19, w trakcie której skutecznie wykorzystujemy i pozyskujemy środki z tarcz antykryzysowych. </w:t>
      </w:r>
      <w:r w:rsidRPr="00180A2B">
        <w:rPr>
          <w:rFonts w:asciiTheme="minorHAnsi" w:hAnsiTheme="minorHAnsi" w:cstheme="minorHAnsi"/>
        </w:rPr>
        <w:t xml:space="preserve">Polityka Gminy Klucze pozwoliła nam nie tylko na </w:t>
      </w:r>
      <w:r>
        <w:rPr>
          <w:rFonts w:asciiTheme="minorHAnsi" w:hAnsiTheme="minorHAnsi" w:cstheme="minorHAnsi"/>
        </w:rPr>
        <w:t>zneutralizowanie negatywnego wpływu pandemii na działania samorządu</w:t>
      </w:r>
      <w:r w:rsidRPr="00180A2B">
        <w:rPr>
          <w:rFonts w:asciiTheme="minorHAnsi" w:hAnsiTheme="minorHAnsi" w:cstheme="minorHAnsi"/>
        </w:rPr>
        <w:t xml:space="preserve">, ale także wdrażanie </w:t>
      </w:r>
      <w:r>
        <w:rPr>
          <w:rFonts w:asciiTheme="minorHAnsi" w:hAnsiTheme="minorHAnsi" w:cstheme="minorHAnsi"/>
        </w:rPr>
        <w:t>nowych pomysłów</w:t>
      </w:r>
      <w:r w:rsidRPr="00180A2B">
        <w:rPr>
          <w:rFonts w:asciiTheme="minorHAnsi" w:hAnsiTheme="minorHAnsi" w:cstheme="minorHAnsi"/>
        </w:rPr>
        <w:t>. Ten styl zarządzania wyróżnia nas na tle innych jednostek o czym świadczą publikowane corocznie raporty i</w:t>
      </w:r>
      <w:r>
        <w:rPr>
          <w:rFonts w:asciiTheme="minorHAnsi" w:hAnsiTheme="minorHAnsi" w:cstheme="minorHAnsi"/>
        </w:rPr>
        <w:t> </w:t>
      </w:r>
      <w:r w:rsidRPr="00180A2B">
        <w:rPr>
          <w:rFonts w:asciiTheme="minorHAnsi" w:hAnsiTheme="minorHAnsi" w:cstheme="minorHAnsi"/>
        </w:rPr>
        <w:t xml:space="preserve">klasyfikacje jednostek samorządu terytorialnego w skali województwa i kraju. </w:t>
      </w:r>
      <w:r w:rsidR="003E031F">
        <w:rPr>
          <w:rFonts w:asciiTheme="minorHAnsi" w:hAnsiTheme="minorHAnsi" w:cstheme="minorHAnsi"/>
        </w:rPr>
        <w:t xml:space="preserve">Gmina w 2020r. </w:t>
      </w:r>
      <w:r w:rsidR="00B3470A">
        <w:rPr>
          <w:rFonts w:asciiTheme="minorHAnsi" w:hAnsiTheme="minorHAnsi" w:cstheme="minorHAnsi"/>
        </w:rPr>
        <w:t xml:space="preserve">starała się o środki z Rządowego Funduszu </w:t>
      </w:r>
      <w:r w:rsidR="00285BC0">
        <w:rPr>
          <w:rFonts w:asciiTheme="minorHAnsi" w:hAnsiTheme="minorHAnsi" w:cstheme="minorHAnsi"/>
        </w:rPr>
        <w:t>Inwestycji Lokalnych</w:t>
      </w:r>
      <w:r w:rsidR="00876977">
        <w:rPr>
          <w:rFonts w:asciiTheme="minorHAnsi" w:hAnsiTheme="minorHAnsi" w:cstheme="minorHAnsi"/>
        </w:rPr>
        <w:t>,</w:t>
      </w:r>
      <w:r w:rsidR="00285BC0">
        <w:rPr>
          <w:rFonts w:asciiTheme="minorHAnsi" w:hAnsiTheme="minorHAnsi" w:cstheme="minorHAnsi"/>
        </w:rPr>
        <w:t xml:space="preserve"> </w:t>
      </w:r>
      <w:r w:rsidR="00F333EA">
        <w:rPr>
          <w:rFonts w:asciiTheme="minorHAnsi" w:hAnsiTheme="minorHAnsi" w:cstheme="minorHAnsi"/>
        </w:rPr>
        <w:t xml:space="preserve">gdzie ze środków </w:t>
      </w:r>
      <w:r w:rsidR="00876977">
        <w:rPr>
          <w:rFonts w:asciiTheme="minorHAnsi" w:hAnsiTheme="minorHAnsi" w:cstheme="minorHAnsi"/>
        </w:rPr>
        <w:t xml:space="preserve">rządowych pozyskano. </w:t>
      </w:r>
    </w:p>
    <w:p w14:paraId="06BD6C79" w14:textId="4175FBEE" w:rsidR="003A5C50" w:rsidRPr="00180A2B" w:rsidRDefault="003A5C50" w:rsidP="003A5C50">
      <w:pPr>
        <w:ind w:firstLine="709"/>
        <w:jc w:val="both"/>
        <w:rPr>
          <w:rFonts w:asciiTheme="minorHAnsi" w:hAnsiTheme="minorHAnsi" w:cstheme="minorHAnsi"/>
        </w:rPr>
      </w:pPr>
      <w:r w:rsidRPr="00180A2B">
        <w:rPr>
          <w:rFonts w:asciiTheme="minorHAnsi" w:hAnsiTheme="minorHAnsi" w:cstheme="minorHAnsi"/>
        </w:rPr>
        <w:t xml:space="preserve">Reasumując w </w:t>
      </w:r>
      <w:r>
        <w:rPr>
          <w:rFonts w:asciiTheme="minorHAnsi" w:hAnsiTheme="minorHAnsi" w:cstheme="minorHAnsi"/>
        </w:rPr>
        <w:t>2020</w:t>
      </w:r>
      <w:r w:rsidRPr="00180A2B">
        <w:rPr>
          <w:rFonts w:asciiTheme="minorHAnsi" w:hAnsiTheme="minorHAnsi" w:cstheme="minorHAnsi"/>
        </w:rPr>
        <w:t xml:space="preserve"> roku kontynuowaliśmy, rozpoczęliśmy oraz zaplanowaliśmy </w:t>
      </w:r>
      <w:r>
        <w:rPr>
          <w:rFonts w:asciiTheme="minorHAnsi" w:hAnsiTheme="minorHAnsi" w:cstheme="minorHAnsi"/>
        </w:rPr>
        <w:t xml:space="preserve">nowe </w:t>
      </w:r>
      <w:r w:rsidRPr="00180A2B">
        <w:rPr>
          <w:rFonts w:asciiTheme="minorHAnsi" w:hAnsiTheme="minorHAnsi" w:cstheme="minorHAnsi"/>
        </w:rPr>
        <w:t>inwestycje i</w:t>
      </w:r>
      <w:r>
        <w:rPr>
          <w:rFonts w:asciiTheme="minorHAnsi" w:hAnsiTheme="minorHAnsi" w:cstheme="minorHAnsi"/>
        </w:rPr>
        <w:t> </w:t>
      </w:r>
      <w:r w:rsidRPr="00180A2B">
        <w:rPr>
          <w:rFonts w:asciiTheme="minorHAnsi" w:hAnsiTheme="minorHAnsi" w:cstheme="minorHAnsi"/>
        </w:rPr>
        <w:t>projekty, które już są lub niebawem będą w trakcie realizacji. Jako samorząd działamy w sposób przemyślany i planowy, skupiając się na pozyskiwaniu środków ze źródeł zewnętrznych,</w:t>
      </w:r>
      <w:r>
        <w:rPr>
          <w:rFonts w:asciiTheme="minorHAnsi" w:hAnsiTheme="minorHAnsi" w:cstheme="minorHAnsi"/>
        </w:rPr>
        <w:t xml:space="preserve"> neutralizowaniem wpływu pandemii na środowisko społeczno</w:t>
      </w:r>
      <w:r w:rsidR="00F04581">
        <w:rPr>
          <w:rFonts w:asciiTheme="minorHAnsi" w:hAnsiTheme="minorHAnsi" w:cstheme="minorHAnsi"/>
        </w:rPr>
        <w:t>-</w:t>
      </w:r>
      <w:r>
        <w:rPr>
          <w:rFonts w:asciiTheme="minorHAnsi" w:hAnsiTheme="minorHAnsi" w:cstheme="minorHAnsi"/>
        </w:rPr>
        <w:t>samorządowe</w:t>
      </w:r>
      <w:r w:rsidRPr="00180A2B">
        <w:rPr>
          <w:rFonts w:asciiTheme="minorHAnsi" w:hAnsiTheme="minorHAnsi" w:cstheme="minorHAnsi"/>
        </w:rPr>
        <w:t xml:space="preserve"> co skutkuje </w:t>
      </w:r>
      <w:r>
        <w:rPr>
          <w:rFonts w:asciiTheme="minorHAnsi" w:hAnsiTheme="minorHAnsi" w:cstheme="minorHAnsi"/>
        </w:rPr>
        <w:t>utrzymaniu się trendu do</w:t>
      </w:r>
      <w:r w:rsidRPr="00180A2B">
        <w:rPr>
          <w:rFonts w:asciiTheme="minorHAnsi" w:hAnsiTheme="minorHAnsi" w:cstheme="minorHAnsi"/>
        </w:rPr>
        <w:t xml:space="preserve"> kreowani</w:t>
      </w:r>
      <w:r>
        <w:rPr>
          <w:rFonts w:asciiTheme="minorHAnsi" w:hAnsiTheme="minorHAnsi" w:cstheme="minorHAnsi"/>
        </w:rPr>
        <w:t>a</w:t>
      </w:r>
      <w:r w:rsidRPr="00180A2B">
        <w:rPr>
          <w:rFonts w:asciiTheme="minorHAnsi" w:hAnsiTheme="minorHAnsi" w:cstheme="minorHAnsi"/>
        </w:rPr>
        <w:t xml:space="preserve"> warunków rozwoju. Rok 20</w:t>
      </w:r>
      <w:r>
        <w:rPr>
          <w:rFonts w:asciiTheme="minorHAnsi" w:hAnsiTheme="minorHAnsi" w:cstheme="minorHAnsi"/>
        </w:rPr>
        <w:t>20</w:t>
      </w:r>
      <w:r w:rsidRPr="00180A2B">
        <w:rPr>
          <w:rFonts w:asciiTheme="minorHAnsi" w:hAnsiTheme="minorHAnsi" w:cstheme="minorHAnsi"/>
        </w:rPr>
        <w:t xml:space="preserve"> powinien być postrzegany jako rok</w:t>
      </w:r>
      <w:r>
        <w:rPr>
          <w:rFonts w:asciiTheme="minorHAnsi" w:hAnsiTheme="minorHAnsi" w:cstheme="minorHAnsi"/>
        </w:rPr>
        <w:t xml:space="preserve"> trudny, ale także jako rok</w:t>
      </w:r>
      <w:r w:rsidRPr="00180A2B">
        <w:rPr>
          <w:rFonts w:asciiTheme="minorHAnsi" w:hAnsiTheme="minorHAnsi" w:cstheme="minorHAnsi"/>
        </w:rPr>
        <w:t xml:space="preserve"> </w:t>
      </w:r>
      <w:r>
        <w:rPr>
          <w:rFonts w:asciiTheme="minorHAnsi" w:hAnsiTheme="minorHAnsi" w:cstheme="minorHAnsi"/>
        </w:rPr>
        <w:t xml:space="preserve">w którym Gmina Klucze pokazała, że jest jednostką silną i zdolną przeciwstawi się sytuacjom nadzwyczajnym. </w:t>
      </w:r>
      <w:r w:rsidRPr="00180A2B">
        <w:rPr>
          <w:rFonts w:asciiTheme="minorHAnsi" w:hAnsiTheme="minorHAnsi" w:cstheme="minorHAnsi"/>
        </w:rPr>
        <w:t>Naszym priorytetem były</w:t>
      </w:r>
      <w:r>
        <w:rPr>
          <w:rFonts w:asciiTheme="minorHAnsi" w:hAnsiTheme="minorHAnsi" w:cstheme="minorHAnsi"/>
        </w:rPr>
        <w:t xml:space="preserve"> zadania związane z ochroną </w:t>
      </w:r>
      <w:r>
        <w:rPr>
          <w:rFonts w:asciiTheme="minorHAnsi" w:hAnsiTheme="minorHAnsi" w:cstheme="minorHAnsi"/>
        </w:rPr>
        <w:lastRenderedPageBreak/>
        <w:t>zdrowia, takie jak wyposażenie każdego mieszkańca w maseczki oraz zadania inwestycyjne</w:t>
      </w:r>
      <w:r w:rsidRPr="00180A2B">
        <w:rPr>
          <w:rFonts w:asciiTheme="minorHAnsi" w:hAnsiTheme="minorHAnsi" w:cstheme="minorHAnsi"/>
        </w:rPr>
        <w:t xml:space="preserve"> wskazywane</w:t>
      </w:r>
      <w:r>
        <w:rPr>
          <w:rFonts w:asciiTheme="minorHAnsi" w:hAnsiTheme="minorHAnsi" w:cstheme="minorHAnsi"/>
        </w:rPr>
        <w:t xml:space="preserve"> do realizacji</w:t>
      </w:r>
      <w:r w:rsidRPr="00180A2B">
        <w:rPr>
          <w:rFonts w:asciiTheme="minorHAnsi" w:hAnsiTheme="minorHAnsi" w:cstheme="minorHAnsi"/>
        </w:rPr>
        <w:t xml:space="preserve"> przez lokalną społeczność</w:t>
      </w:r>
      <w:r>
        <w:rPr>
          <w:rFonts w:asciiTheme="minorHAnsi" w:hAnsiTheme="minorHAnsi" w:cstheme="minorHAnsi"/>
        </w:rPr>
        <w:t>.</w:t>
      </w:r>
      <w:r w:rsidRPr="00180A2B">
        <w:rPr>
          <w:rFonts w:asciiTheme="minorHAnsi" w:hAnsiTheme="minorHAnsi" w:cstheme="minorHAnsi"/>
        </w:rPr>
        <w:t xml:space="preserve"> </w:t>
      </w:r>
      <w:r>
        <w:rPr>
          <w:rFonts w:asciiTheme="minorHAnsi" w:hAnsiTheme="minorHAnsi" w:cstheme="minorHAnsi"/>
        </w:rPr>
        <w:t>Można stwierdzić, że</w:t>
      </w:r>
      <w:r w:rsidRPr="00180A2B">
        <w:rPr>
          <w:rFonts w:asciiTheme="minorHAnsi" w:hAnsiTheme="minorHAnsi" w:cstheme="minorHAnsi"/>
        </w:rPr>
        <w:t xml:space="preserve"> Gmina Klucze</w:t>
      </w:r>
      <w:r>
        <w:rPr>
          <w:rFonts w:asciiTheme="minorHAnsi" w:hAnsiTheme="minorHAnsi" w:cstheme="minorHAnsi"/>
        </w:rPr>
        <w:t xml:space="preserve"> </w:t>
      </w:r>
      <w:r w:rsidRPr="00180A2B">
        <w:rPr>
          <w:rFonts w:asciiTheme="minorHAnsi" w:hAnsiTheme="minorHAnsi" w:cstheme="minorHAnsi"/>
        </w:rPr>
        <w:t xml:space="preserve">„słucha </w:t>
      </w:r>
      <w:r>
        <w:rPr>
          <w:rFonts w:asciiTheme="minorHAnsi" w:hAnsiTheme="minorHAnsi" w:cstheme="minorHAnsi"/>
        </w:rPr>
        <w:t>swoich mieszkańców</w:t>
      </w:r>
      <w:r w:rsidRPr="00180A2B">
        <w:rPr>
          <w:rFonts w:asciiTheme="minorHAnsi" w:hAnsiTheme="minorHAnsi" w:cstheme="minorHAnsi"/>
        </w:rPr>
        <w:t>”. To bardzo ważne, gdyż uczestnictwo społeczeństwa w procesach inwestycyjnych jest niezbędnym elementem ich akceptacji. Wzmacnia poczucie więzi w ramach lokalnej wspólnoty samorządowej która to jest gwarantem jej  harmonijnego rozwoju. Przywiązujemy wagę do wielu dziedzin życia społecznego. W</w:t>
      </w:r>
      <w:r w:rsidR="004B5692">
        <w:rPr>
          <w:rFonts w:asciiTheme="minorHAnsi" w:hAnsiTheme="minorHAnsi" w:cstheme="minorHAnsi"/>
        </w:rPr>
        <w:t>s</w:t>
      </w:r>
      <w:r w:rsidRPr="00180A2B">
        <w:rPr>
          <w:rFonts w:asciiTheme="minorHAnsi" w:hAnsiTheme="minorHAnsi" w:cstheme="minorHAnsi"/>
        </w:rPr>
        <w:t>pieramy innowacje w  edukacji</w:t>
      </w:r>
      <w:r>
        <w:rPr>
          <w:rFonts w:asciiTheme="minorHAnsi" w:hAnsiTheme="minorHAnsi" w:cstheme="minorHAnsi"/>
        </w:rPr>
        <w:t xml:space="preserve"> tak ważne w czasach pandemii i nauki zdalnej oraz</w:t>
      </w:r>
      <w:r w:rsidRPr="00180A2B">
        <w:rPr>
          <w:rFonts w:asciiTheme="minorHAnsi" w:hAnsiTheme="minorHAnsi" w:cstheme="minorHAnsi"/>
        </w:rPr>
        <w:t xml:space="preserve"> wspieramy lokalnych przedsiębiorców</w:t>
      </w:r>
      <w:r>
        <w:rPr>
          <w:rFonts w:asciiTheme="minorHAnsi" w:hAnsiTheme="minorHAnsi" w:cstheme="minorHAnsi"/>
        </w:rPr>
        <w:t xml:space="preserve">. </w:t>
      </w:r>
      <w:r w:rsidRPr="00180A2B">
        <w:rPr>
          <w:rFonts w:asciiTheme="minorHAnsi" w:hAnsiTheme="minorHAnsi" w:cstheme="minorHAnsi"/>
        </w:rPr>
        <w:t>Dzięki temu jesteśmy wspólnotą przyjazną jej mieszkańcom</w:t>
      </w:r>
      <w:r>
        <w:rPr>
          <w:rFonts w:asciiTheme="minorHAnsi" w:hAnsiTheme="minorHAnsi" w:cstheme="minorHAnsi"/>
        </w:rPr>
        <w:t xml:space="preserve"> i </w:t>
      </w:r>
      <w:r w:rsidRPr="00180A2B">
        <w:rPr>
          <w:rFonts w:asciiTheme="minorHAnsi" w:hAnsiTheme="minorHAnsi" w:cstheme="minorHAnsi"/>
        </w:rPr>
        <w:t xml:space="preserve">turystom co jest doceniane na zewnątrz. </w:t>
      </w:r>
      <w:r w:rsidR="00E5752E">
        <w:rPr>
          <w:rFonts w:asciiTheme="minorHAnsi" w:hAnsiTheme="minorHAnsi" w:cstheme="minorHAnsi"/>
        </w:rPr>
        <w:t xml:space="preserve">Uważam, że współpraca z </w:t>
      </w:r>
      <w:r w:rsidR="00CB6C94">
        <w:rPr>
          <w:rFonts w:asciiTheme="minorHAnsi" w:hAnsiTheme="minorHAnsi" w:cstheme="minorHAnsi"/>
        </w:rPr>
        <w:t>R</w:t>
      </w:r>
      <w:r w:rsidR="00E5752E">
        <w:rPr>
          <w:rFonts w:asciiTheme="minorHAnsi" w:hAnsiTheme="minorHAnsi" w:cstheme="minorHAnsi"/>
        </w:rPr>
        <w:t>ad</w:t>
      </w:r>
      <w:r w:rsidR="00CB6C94">
        <w:rPr>
          <w:rFonts w:asciiTheme="minorHAnsi" w:hAnsiTheme="minorHAnsi" w:cstheme="minorHAnsi"/>
        </w:rPr>
        <w:t>ą</w:t>
      </w:r>
      <w:r w:rsidR="00E5752E">
        <w:rPr>
          <w:rFonts w:asciiTheme="minorHAnsi" w:hAnsiTheme="minorHAnsi" w:cstheme="minorHAnsi"/>
        </w:rPr>
        <w:t xml:space="preserve"> Gminy Klucze pozwala </w:t>
      </w:r>
      <w:r w:rsidR="007B757C">
        <w:rPr>
          <w:rFonts w:asciiTheme="minorHAnsi" w:hAnsiTheme="minorHAnsi" w:cstheme="minorHAnsi"/>
        </w:rPr>
        <w:t xml:space="preserve">na realizacje wielu zadań remontowych i inwestycyjnych </w:t>
      </w:r>
      <w:r w:rsidR="00C319E0">
        <w:rPr>
          <w:rFonts w:asciiTheme="minorHAnsi" w:hAnsiTheme="minorHAnsi" w:cstheme="minorHAnsi"/>
        </w:rPr>
        <w:t xml:space="preserve">w każdej miejscowości </w:t>
      </w:r>
      <w:r w:rsidR="003F028D">
        <w:rPr>
          <w:rFonts w:asciiTheme="minorHAnsi" w:hAnsiTheme="minorHAnsi" w:cstheme="minorHAnsi"/>
        </w:rPr>
        <w:t>N</w:t>
      </w:r>
      <w:r w:rsidR="00C319E0">
        <w:rPr>
          <w:rFonts w:asciiTheme="minorHAnsi" w:hAnsiTheme="minorHAnsi" w:cstheme="minorHAnsi"/>
        </w:rPr>
        <w:t xml:space="preserve">aszej Gminy. Powinniśmy kontynuować </w:t>
      </w:r>
      <w:r w:rsidR="007609CD">
        <w:rPr>
          <w:rFonts w:asciiTheme="minorHAnsi" w:hAnsiTheme="minorHAnsi" w:cstheme="minorHAnsi"/>
        </w:rPr>
        <w:t>kierunek rozwoju i z roku na rok podejmować nowe zadania inwestycyjne</w:t>
      </w:r>
      <w:r w:rsidR="00AF06DC">
        <w:rPr>
          <w:rFonts w:asciiTheme="minorHAnsi" w:hAnsiTheme="minorHAnsi" w:cstheme="minorHAnsi"/>
        </w:rPr>
        <w:t xml:space="preserve"> co będzie skutkowało wzrostem gospodarczym</w:t>
      </w:r>
      <w:r w:rsidR="00D66149">
        <w:rPr>
          <w:rFonts w:asciiTheme="minorHAnsi" w:hAnsiTheme="minorHAnsi" w:cstheme="minorHAnsi"/>
        </w:rPr>
        <w:t xml:space="preserve"> i inwestycyjnym Gminy Klucze. </w:t>
      </w:r>
      <w:r w:rsidR="00AF06DC">
        <w:rPr>
          <w:rFonts w:asciiTheme="minorHAnsi" w:hAnsiTheme="minorHAnsi" w:cstheme="minorHAnsi"/>
        </w:rPr>
        <w:t xml:space="preserve"> </w:t>
      </w:r>
    </w:p>
    <w:p w14:paraId="2BF723A4" w14:textId="77777777" w:rsidR="003A5C50" w:rsidRPr="00180A2B" w:rsidRDefault="003A5C50" w:rsidP="003A5C50">
      <w:pPr>
        <w:ind w:firstLine="709"/>
        <w:rPr>
          <w:rFonts w:asciiTheme="minorHAnsi" w:hAnsiTheme="minorHAnsi" w:cstheme="minorHAnsi"/>
        </w:rPr>
      </w:pPr>
    </w:p>
    <w:p w14:paraId="431F2192" w14:textId="77777777" w:rsidR="003A5C50" w:rsidRPr="00097B43" w:rsidRDefault="003A5C50" w:rsidP="003A5C50"/>
    <w:p w14:paraId="1C57B376" w14:textId="77777777" w:rsidR="003A5C50" w:rsidRDefault="003A5C50" w:rsidP="003A5C50">
      <w:pPr>
        <w:rPr>
          <w:rFonts w:asciiTheme="minorHAnsi" w:hAnsiTheme="minorHAnsi" w:cstheme="minorHAnsi"/>
        </w:rPr>
      </w:pPr>
    </w:p>
    <w:p w14:paraId="6F09C3AC" w14:textId="77777777" w:rsidR="003457FF" w:rsidRDefault="003457FF" w:rsidP="003457FF">
      <w:pPr>
        <w:ind w:left="4963" w:firstLine="709"/>
        <w:rPr>
          <w:rFonts w:asciiTheme="minorHAnsi" w:hAnsiTheme="minorHAnsi" w:cstheme="minorHAnsi"/>
        </w:rPr>
      </w:pPr>
      <w:r>
        <w:rPr>
          <w:rFonts w:asciiTheme="minorHAnsi" w:hAnsiTheme="minorHAnsi" w:cstheme="minorHAnsi"/>
        </w:rPr>
        <w:t>Wójt Gminy Klucze</w:t>
      </w:r>
    </w:p>
    <w:p w14:paraId="64A49CDC" w14:textId="77777777" w:rsidR="003457FF" w:rsidRPr="00657528" w:rsidRDefault="003457FF" w:rsidP="003457FF">
      <w:pPr>
        <w:ind w:left="4248" w:firstLine="708"/>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t xml:space="preserve">  (-) Norbert Bień</w:t>
      </w:r>
    </w:p>
    <w:p w14:paraId="42D27896" w14:textId="0C21B031" w:rsidR="002B27EB" w:rsidRPr="00657528" w:rsidRDefault="002B27EB" w:rsidP="00E649A8">
      <w:pPr>
        <w:ind w:left="4248" w:firstLine="708"/>
        <w:rPr>
          <w:rFonts w:asciiTheme="minorHAnsi" w:hAnsiTheme="minorHAnsi" w:cstheme="minorHAnsi"/>
        </w:rPr>
      </w:pPr>
    </w:p>
    <w:sectPr w:rsidR="002B27EB" w:rsidRPr="00657528" w:rsidSect="00FE5E72">
      <w:footerReference w:type="default" r:id="rId41"/>
      <w:pgSz w:w="11906" w:h="16838"/>
      <w:pgMar w:top="720" w:right="851" w:bottom="426"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A672D" w14:textId="77777777" w:rsidR="00EC0A15" w:rsidRDefault="00EC0A15" w:rsidP="000C3FA2">
      <w:r>
        <w:separator/>
      </w:r>
    </w:p>
  </w:endnote>
  <w:endnote w:type="continuationSeparator" w:id="0">
    <w:p w14:paraId="194079B5" w14:textId="77777777" w:rsidR="00EC0A15" w:rsidRDefault="00EC0A15" w:rsidP="000C3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OpenSymbol">
    <w:charset w:val="00"/>
    <w:family w:val="auto"/>
    <w:pitch w:val="variable"/>
    <w:sig w:usb0="800000AF" w:usb1="1001ECEA" w:usb2="00000000" w:usb3="00000000" w:csb0="00000001" w:csb1="00000000"/>
  </w:font>
  <w:font w:name="Arial CE">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Hind">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56279"/>
      <w:docPartObj>
        <w:docPartGallery w:val="Page Numbers (Bottom of Page)"/>
        <w:docPartUnique/>
      </w:docPartObj>
    </w:sdtPr>
    <w:sdtEndPr/>
    <w:sdtContent>
      <w:sdt>
        <w:sdtPr>
          <w:id w:val="-645595992"/>
          <w:docPartObj>
            <w:docPartGallery w:val="Page Numbers (Top of Page)"/>
            <w:docPartUnique/>
          </w:docPartObj>
        </w:sdtPr>
        <w:sdtEndPr/>
        <w:sdtContent>
          <w:p w14:paraId="0D8C8324" w14:textId="5EC3E46C" w:rsidR="00551B6B" w:rsidRDefault="00551B6B" w:rsidP="00CE4C40">
            <w:pPr>
              <w:pStyle w:val="Stopka"/>
              <w:tabs>
                <w:tab w:val="left" w:pos="2580"/>
                <w:tab w:val="right" w:pos="9637"/>
              </w:tabs>
            </w:pPr>
            <w:r>
              <w:tab/>
            </w:r>
            <w:r>
              <w:tab/>
            </w:r>
            <w:r>
              <w:tab/>
            </w:r>
            <w:r>
              <w:tab/>
            </w:r>
          </w:p>
          <w:p w14:paraId="628FB47F" w14:textId="77777777" w:rsidR="00551B6B" w:rsidRDefault="00551B6B">
            <w:pPr>
              <w:pStyle w:val="Stopka"/>
              <w:jc w:val="right"/>
            </w:pPr>
          </w:p>
          <w:p w14:paraId="3E0C63B9" w14:textId="77777777" w:rsidR="00551B6B" w:rsidRDefault="00551B6B">
            <w:pPr>
              <w:pStyle w:val="Stopka"/>
              <w:jc w:val="right"/>
            </w:pPr>
          </w:p>
          <w:p w14:paraId="7C5A8625" w14:textId="5BE7DD67" w:rsidR="00551B6B" w:rsidRDefault="00551B6B">
            <w:pPr>
              <w:pStyle w:val="Stopka"/>
              <w:jc w:val="right"/>
            </w:pPr>
            <w:r>
              <w:t xml:space="preserve">Strona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37D946C2" w14:textId="77777777" w:rsidR="00551B6B" w:rsidRDefault="00551B6B">
    <w:pPr>
      <w:pStyle w:val="Stopka"/>
    </w:pPr>
  </w:p>
  <w:p w14:paraId="257C4A22" w14:textId="77777777" w:rsidR="00551B6B" w:rsidRDefault="00551B6B"/>
  <w:p w14:paraId="2C34C309" w14:textId="77777777" w:rsidR="00551B6B" w:rsidRDefault="00551B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86941"/>
      <w:docPartObj>
        <w:docPartGallery w:val="Page Numbers (Bottom of Page)"/>
        <w:docPartUnique/>
      </w:docPartObj>
    </w:sdtPr>
    <w:sdtEndPr/>
    <w:sdtContent>
      <w:sdt>
        <w:sdtPr>
          <w:id w:val="-323750197"/>
          <w:docPartObj>
            <w:docPartGallery w:val="Page Numbers (Top of Page)"/>
            <w:docPartUnique/>
          </w:docPartObj>
        </w:sdtPr>
        <w:sdtEndPr/>
        <w:sdtContent>
          <w:p w14:paraId="41949A34" w14:textId="77777777" w:rsidR="00551B6B" w:rsidRDefault="00551B6B">
            <w:pPr>
              <w:pStyle w:val="Stopka"/>
              <w:jc w:val="right"/>
            </w:pPr>
            <w:r>
              <w:t xml:space="preserve">Strona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7CEC88CA" w14:textId="77777777" w:rsidR="00551B6B" w:rsidRDefault="00551B6B">
    <w:pPr>
      <w:pStyle w:val="Stopka"/>
    </w:pPr>
  </w:p>
  <w:p w14:paraId="1948ADAA" w14:textId="77777777" w:rsidR="00551B6B" w:rsidRDefault="00551B6B"/>
  <w:p w14:paraId="143B050A" w14:textId="77777777" w:rsidR="00551B6B" w:rsidRDefault="00551B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806712"/>
      <w:docPartObj>
        <w:docPartGallery w:val="Page Numbers (Bottom of Page)"/>
        <w:docPartUnique/>
      </w:docPartObj>
    </w:sdtPr>
    <w:sdtEndPr/>
    <w:sdtContent>
      <w:sdt>
        <w:sdtPr>
          <w:id w:val="93976542"/>
          <w:docPartObj>
            <w:docPartGallery w:val="Page Numbers (Top of Page)"/>
            <w:docPartUnique/>
          </w:docPartObj>
        </w:sdtPr>
        <w:sdtEndPr/>
        <w:sdtContent>
          <w:p w14:paraId="3C6FE285" w14:textId="77777777" w:rsidR="00D71189" w:rsidRDefault="00D71189" w:rsidP="00CE4C40">
            <w:pPr>
              <w:pStyle w:val="Stopka"/>
              <w:tabs>
                <w:tab w:val="left" w:pos="2580"/>
                <w:tab w:val="right" w:pos="9637"/>
              </w:tabs>
            </w:pPr>
            <w:r>
              <w:tab/>
            </w:r>
            <w:r>
              <w:tab/>
            </w:r>
            <w:r>
              <w:tab/>
            </w:r>
            <w:r>
              <w:tab/>
            </w:r>
          </w:p>
          <w:p w14:paraId="2B51E65A" w14:textId="77777777" w:rsidR="00D71189" w:rsidRDefault="00D71189">
            <w:pPr>
              <w:pStyle w:val="Stopka"/>
              <w:jc w:val="right"/>
            </w:pPr>
          </w:p>
          <w:p w14:paraId="7FFEE2F5" w14:textId="77777777" w:rsidR="00D71189" w:rsidRDefault="00D71189">
            <w:pPr>
              <w:pStyle w:val="Stopka"/>
              <w:jc w:val="right"/>
            </w:pPr>
          </w:p>
          <w:p w14:paraId="7055D028" w14:textId="77777777" w:rsidR="00D71189" w:rsidRDefault="00D71189">
            <w:pPr>
              <w:pStyle w:val="Stopka"/>
              <w:jc w:val="right"/>
            </w:pPr>
            <w:r>
              <w:t xml:space="preserve">Strona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271F71D0" w14:textId="77777777" w:rsidR="00D71189" w:rsidRDefault="00D71189">
    <w:pPr>
      <w:pStyle w:val="Stopka"/>
    </w:pPr>
  </w:p>
  <w:p w14:paraId="7C5E05F6" w14:textId="77777777" w:rsidR="00D71189" w:rsidRDefault="00D71189"/>
  <w:p w14:paraId="3E17A08F" w14:textId="77777777" w:rsidR="00D71189" w:rsidRDefault="00D7118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640814"/>
      <w:docPartObj>
        <w:docPartGallery w:val="Page Numbers (Bottom of Page)"/>
        <w:docPartUnique/>
      </w:docPartObj>
    </w:sdtPr>
    <w:sdtEndPr/>
    <w:sdtContent>
      <w:sdt>
        <w:sdtPr>
          <w:id w:val="598304182"/>
          <w:docPartObj>
            <w:docPartGallery w:val="Page Numbers (Top of Page)"/>
            <w:docPartUnique/>
          </w:docPartObj>
        </w:sdtPr>
        <w:sdtEndPr/>
        <w:sdtContent>
          <w:p w14:paraId="20D65FC3" w14:textId="77777777" w:rsidR="00D71189" w:rsidRDefault="00D71189" w:rsidP="00CE4C40">
            <w:pPr>
              <w:pStyle w:val="Stopka"/>
              <w:tabs>
                <w:tab w:val="left" w:pos="2580"/>
                <w:tab w:val="right" w:pos="9637"/>
              </w:tabs>
            </w:pPr>
            <w:r>
              <w:tab/>
            </w:r>
            <w:r>
              <w:tab/>
            </w:r>
            <w:r>
              <w:tab/>
            </w:r>
            <w:r>
              <w:tab/>
            </w:r>
          </w:p>
          <w:p w14:paraId="5B246FC4" w14:textId="77777777" w:rsidR="00D71189" w:rsidRDefault="00D71189">
            <w:pPr>
              <w:pStyle w:val="Stopka"/>
              <w:jc w:val="right"/>
            </w:pPr>
          </w:p>
          <w:p w14:paraId="1FE08753" w14:textId="77777777" w:rsidR="00D71189" w:rsidRDefault="00D71189">
            <w:pPr>
              <w:pStyle w:val="Stopka"/>
              <w:jc w:val="right"/>
            </w:pPr>
          </w:p>
          <w:p w14:paraId="03B43BD2" w14:textId="77777777" w:rsidR="00D71189" w:rsidRDefault="00D71189">
            <w:pPr>
              <w:pStyle w:val="Stopka"/>
              <w:jc w:val="right"/>
            </w:pPr>
            <w:r>
              <w:t xml:space="preserve">Strona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34679166" w14:textId="77777777" w:rsidR="00D71189" w:rsidRDefault="00D71189">
    <w:pPr>
      <w:pStyle w:val="Stopka"/>
    </w:pPr>
  </w:p>
  <w:p w14:paraId="0441D30B" w14:textId="77777777" w:rsidR="00D71189" w:rsidRDefault="00D71189"/>
  <w:p w14:paraId="6C4A106E" w14:textId="77777777" w:rsidR="00D71189" w:rsidRDefault="00D711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CC685" w14:textId="77777777" w:rsidR="00EC0A15" w:rsidRDefault="00EC0A15" w:rsidP="000C3FA2">
      <w:r>
        <w:separator/>
      </w:r>
    </w:p>
  </w:footnote>
  <w:footnote w:type="continuationSeparator" w:id="0">
    <w:p w14:paraId="3C6ED594" w14:textId="77777777" w:rsidR="00EC0A15" w:rsidRDefault="00EC0A15" w:rsidP="000C3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48BE" w14:textId="18A91FD6" w:rsidR="00551B6B" w:rsidRPr="00CC0840" w:rsidRDefault="00551B6B" w:rsidP="00CC0840">
    <w:pPr>
      <w:widowControl/>
      <w:pBdr>
        <w:between w:val="single" w:sz="4" w:space="1" w:color="4F81BD"/>
      </w:pBdr>
      <w:tabs>
        <w:tab w:val="center" w:pos="4536"/>
        <w:tab w:val="right" w:pos="9072"/>
      </w:tabs>
      <w:suppressAutoHyphens w:val="0"/>
      <w:spacing w:line="276" w:lineRule="auto"/>
      <w:rPr>
        <w:rFonts w:eastAsia="Times New Roman" w:cs="Times New Roman"/>
        <w:kern w:val="0"/>
        <w:lang w:eastAsia="x-none" w:bidi="ar-S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9B63" w14:textId="77777777" w:rsidR="00551B6B" w:rsidRDefault="00551B6B" w:rsidP="00787E5E">
    <w:pPr>
      <w:widowControl/>
      <w:suppressAutoHyphens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D40A656"/>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3" w15:restartNumberingAfterBreak="0">
    <w:nsid w:val="00000009"/>
    <w:multiLevelType w:val="singleLevel"/>
    <w:tmpl w:val="00000009"/>
    <w:name w:val="WW8Num12"/>
    <w:lvl w:ilvl="0">
      <w:start w:val="1"/>
      <w:numFmt w:val="decimal"/>
      <w:lvlText w:val="%1."/>
      <w:lvlJc w:val="left"/>
      <w:pPr>
        <w:tabs>
          <w:tab w:val="num" w:pos="1644"/>
        </w:tabs>
        <w:ind w:left="1644" w:hanging="360"/>
      </w:pPr>
    </w:lvl>
  </w:abstractNum>
  <w:abstractNum w:abstractNumId="4" w15:restartNumberingAfterBreak="0">
    <w:nsid w:val="0000000F"/>
    <w:multiLevelType w:val="singleLevel"/>
    <w:tmpl w:val="0000000F"/>
    <w:name w:val="WW8Num19"/>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10"/>
    <w:multiLevelType w:val="multilevel"/>
    <w:tmpl w:val="00000010"/>
    <w:name w:val="WW8Num1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0794F3F"/>
    <w:multiLevelType w:val="hybridMultilevel"/>
    <w:tmpl w:val="D4A6929A"/>
    <w:lvl w:ilvl="0" w:tplc="43267912">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02BB01D5"/>
    <w:multiLevelType w:val="hybridMultilevel"/>
    <w:tmpl w:val="00F02FD0"/>
    <w:lvl w:ilvl="0" w:tplc="BF34CE3A">
      <w:start w:val="1"/>
      <w:numFmt w:val="decimal"/>
      <w:lvlText w:val="%1."/>
      <w:lvlJc w:val="left"/>
      <w:pPr>
        <w:tabs>
          <w:tab w:val="num" w:pos="720"/>
        </w:tabs>
        <w:ind w:left="720" w:hanging="360"/>
      </w:pPr>
    </w:lvl>
    <w:lvl w:ilvl="1" w:tplc="1076FA62" w:tentative="1">
      <w:start w:val="1"/>
      <w:numFmt w:val="decimal"/>
      <w:lvlText w:val="%2."/>
      <w:lvlJc w:val="left"/>
      <w:pPr>
        <w:tabs>
          <w:tab w:val="num" w:pos="1440"/>
        </w:tabs>
        <w:ind w:left="1440" w:hanging="360"/>
      </w:pPr>
    </w:lvl>
    <w:lvl w:ilvl="2" w:tplc="0B58793C" w:tentative="1">
      <w:start w:val="1"/>
      <w:numFmt w:val="decimal"/>
      <w:lvlText w:val="%3."/>
      <w:lvlJc w:val="left"/>
      <w:pPr>
        <w:tabs>
          <w:tab w:val="num" w:pos="2160"/>
        </w:tabs>
        <w:ind w:left="2160" w:hanging="360"/>
      </w:pPr>
    </w:lvl>
    <w:lvl w:ilvl="3" w:tplc="8B025720" w:tentative="1">
      <w:start w:val="1"/>
      <w:numFmt w:val="decimal"/>
      <w:lvlText w:val="%4."/>
      <w:lvlJc w:val="left"/>
      <w:pPr>
        <w:tabs>
          <w:tab w:val="num" w:pos="2880"/>
        </w:tabs>
        <w:ind w:left="2880" w:hanging="360"/>
      </w:pPr>
    </w:lvl>
    <w:lvl w:ilvl="4" w:tplc="D7C89F7C" w:tentative="1">
      <w:start w:val="1"/>
      <w:numFmt w:val="decimal"/>
      <w:lvlText w:val="%5."/>
      <w:lvlJc w:val="left"/>
      <w:pPr>
        <w:tabs>
          <w:tab w:val="num" w:pos="3600"/>
        </w:tabs>
        <w:ind w:left="3600" w:hanging="360"/>
      </w:pPr>
    </w:lvl>
    <w:lvl w:ilvl="5" w:tplc="C882A27C" w:tentative="1">
      <w:start w:val="1"/>
      <w:numFmt w:val="decimal"/>
      <w:lvlText w:val="%6."/>
      <w:lvlJc w:val="left"/>
      <w:pPr>
        <w:tabs>
          <w:tab w:val="num" w:pos="4320"/>
        </w:tabs>
        <w:ind w:left="4320" w:hanging="360"/>
      </w:pPr>
    </w:lvl>
    <w:lvl w:ilvl="6" w:tplc="078253BA" w:tentative="1">
      <w:start w:val="1"/>
      <w:numFmt w:val="decimal"/>
      <w:lvlText w:val="%7."/>
      <w:lvlJc w:val="left"/>
      <w:pPr>
        <w:tabs>
          <w:tab w:val="num" w:pos="5040"/>
        </w:tabs>
        <w:ind w:left="5040" w:hanging="360"/>
      </w:pPr>
    </w:lvl>
    <w:lvl w:ilvl="7" w:tplc="8DA21A7E" w:tentative="1">
      <w:start w:val="1"/>
      <w:numFmt w:val="decimal"/>
      <w:lvlText w:val="%8."/>
      <w:lvlJc w:val="left"/>
      <w:pPr>
        <w:tabs>
          <w:tab w:val="num" w:pos="5760"/>
        </w:tabs>
        <w:ind w:left="5760" w:hanging="360"/>
      </w:pPr>
    </w:lvl>
    <w:lvl w:ilvl="8" w:tplc="CBFAB246" w:tentative="1">
      <w:start w:val="1"/>
      <w:numFmt w:val="decimal"/>
      <w:lvlText w:val="%9."/>
      <w:lvlJc w:val="left"/>
      <w:pPr>
        <w:tabs>
          <w:tab w:val="num" w:pos="6480"/>
        </w:tabs>
        <w:ind w:left="6480" w:hanging="360"/>
      </w:pPr>
    </w:lvl>
  </w:abstractNum>
  <w:abstractNum w:abstractNumId="8" w15:restartNumberingAfterBreak="0">
    <w:nsid w:val="054F50E1"/>
    <w:multiLevelType w:val="hybridMultilevel"/>
    <w:tmpl w:val="1BF27DD2"/>
    <w:lvl w:ilvl="0" w:tplc="0415000F">
      <w:start w:val="1"/>
      <w:numFmt w:val="decimal"/>
      <w:lvlText w:val="%1."/>
      <w:lvlJc w:val="left"/>
      <w:pPr>
        <w:ind w:left="720" w:hanging="360"/>
      </w:pPr>
      <w:rPr>
        <w:rFonts w:hint="default"/>
      </w:rPr>
    </w:lvl>
    <w:lvl w:ilvl="1" w:tplc="498275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C91377"/>
    <w:multiLevelType w:val="hybridMultilevel"/>
    <w:tmpl w:val="FE0E0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4D2D69"/>
    <w:multiLevelType w:val="hybridMultilevel"/>
    <w:tmpl w:val="B20A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32AC7"/>
    <w:multiLevelType w:val="hybridMultilevel"/>
    <w:tmpl w:val="BA82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7095D"/>
    <w:multiLevelType w:val="hybridMultilevel"/>
    <w:tmpl w:val="A5A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86921"/>
    <w:multiLevelType w:val="hybridMultilevel"/>
    <w:tmpl w:val="E1224F8E"/>
    <w:lvl w:ilvl="0" w:tplc="43267912">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2A9F401B"/>
    <w:multiLevelType w:val="hybridMultilevel"/>
    <w:tmpl w:val="3D4E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0C2467"/>
    <w:multiLevelType w:val="hybridMultilevel"/>
    <w:tmpl w:val="841237C6"/>
    <w:lvl w:ilvl="0" w:tplc="432679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7F0DC9"/>
    <w:multiLevelType w:val="hybridMultilevel"/>
    <w:tmpl w:val="936655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9965D1"/>
    <w:multiLevelType w:val="hybridMultilevel"/>
    <w:tmpl w:val="9602306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34B66B32"/>
    <w:multiLevelType w:val="hybridMultilevel"/>
    <w:tmpl w:val="661A8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3D7ABB"/>
    <w:multiLevelType w:val="hybridMultilevel"/>
    <w:tmpl w:val="47724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9B0C5A"/>
    <w:multiLevelType w:val="hybridMultilevel"/>
    <w:tmpl w:val="20A2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97910"/>
    <w:multiLevelType w:val="hybridMultilevel"/>
    <w:tmpl w:val="8B84AD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EFE5CF6"/>
    <w:multiLevelType w:val="hybridMultilevel"/>
    <w:tmpl w:val="718ECD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455A5499"/>
    <w:multiLevelType w:val="hybridMultilevel"/>
    <w:tmpl w:val="8000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844D91"/>
    <w:multiLevelType w:val="hybridMultilevel"/>
    <w:tmpl w:val="0D76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DF68ED"/>
    <w:multiLevelType w:val="hybridMultilevel"/>
    <w:tmpl w:val="42D8D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BE5503"/>
    <w:multiLevelType w:val="hybridMultilevel"/>
    <w:tmpl w:val="402433F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8F76378"/>
    <w:multiLevelType w:val="hybridMultilevel"/>
    <w:tmpl w:val="6CF43EA8"/>
    <w:lvl w:ilvl="0" w:tplc="04090001">
      <w:start w:val="1"/>
      <w:numFmt w:val="bullet"/>
      <w:lvlText w:val=""/>
      <w:lvlJc w:val="left"/>
      <w:pPr>
        <w:ind w:left="720" w:hanging="360"/>
      </w:pPr>
      <w:rPr>
        <w:rFonts w:ascii="Symbol" w:hAnsi="Symbol" w:hint="default"/>
      </w:rPr>
    </w:lvl>
    <w:lvl w:ilvl="1" w:tplc="498275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A224880"/>
    <w:multiLevelType w:val="hybridMultilevel"/>
    <w:tmpl w:val="51D255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BC74AE1"/>
    <w:multiLevelType w:val="hybridMultilevel"/>
    <w:tmpl w:val="E7DC75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CE110FE"/>
    <w:multiLevelType w:val="hybridMultilevel"/>
    <w:tmpl w:val="27D8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777F73"/>
    <w:multiLevelType w:val="multilevel"/>
    <w:tmpl w:val="AB3A77F8"/>
    <w:lvl w:ilvl="0">
      <w:start w:val="1"/>
      <w:numFmt w:val="upperRoman"/>
      <w:pStyle w:val="Nagwek1"/>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32" w15:restartNumberingAfterBreak="0">
    <w:nsid w:val="53E25462"/>
    <w:multiLevelType w:val="hybridMultilevel"/>
    <w:tmpl w:val="FDF06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AF4178A"/>
    <w:multiLevelType w:val="hybridMultilevel"/>
    <w:tmpl w:val="657EF47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D7A54C6"/>
    <w:multiLevelType w:val="hybridMultilevel"/>
    <w:tmpl w:val="D05E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EF7590"/>
    <w:multiLevelType w:val="hybridMultilevel"/>
    <w:tmpl w:val="F47016D0"/>
    <w:lvl w:ilvl="0" w:tplc="43267912">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5E024266"/>
    <w:multiLevelType w:val="hybridMultilevel"/>
    <w:tmpl w:val="F984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BC029F"/>
    <w:multiLevelType w:val="hybridMultilevel"/>
    <w:tmpl w:val="65CA50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05A3896"/>
    <w:multiLevelType w:val="hybridMultilevel"/>
    <w:tmpl w:val="C9123404"/>
    <w:lvl w:ilvl="0" w:tplc="43267912">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9" w15:restartNumberingAfterBreak="0">
    <w:nsid w:val="63CC4459"/>
    <w:multiLevelType w:val="hybridMultilevel"/>
    <w:tmpl w:val="9C40C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851D35"/>
    <w:multiLevelType w:val="hybridMultilevel"/>
    <w:tmpl w:val="5E380F82"/>
    <w:lvl w:ilvl="0" w:tplc="432679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B701DE"/>
    <w:multiLevelType w:val="hybridMultilevel"/>
    <w:tmpl w:val="A1C471C4"/>
    <w:lvl w:ilvl="0" w:tplc="4326791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0D60AB4"/>
    <w:multiLevelType w:val="hybridMultilevel"/>
    <w:tmpl w:val="97C28A36"/>
    <w:lvl w:ilvl="0" w:tplc="43267912">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72310AEF"/>
    <w:multiLevelType w:val="hybridMultilevel"/>
    <w:tmpl w:val="6204D060"/>
    <w:lvl w:ilvl="0" w:tplc="60203126">
      <w:start w:val="1"/>
      <w:numFmt w:val="decimal"/>
      <w:pStyle w:val="Nagwek2"/>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72FB53F4"/>
    <w:multiLevelType w:val="hybridMultilevel"/>
    <w:tmpl w:val="2376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B1160F"/>
    <w:multiLevelType w:val="hybridMultilevel"/>
    <w:tmpl w:val="1550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FD2904"/>
    <w:multiLevelType w:val="hybridMultilevel"/>
    <w:tmpl w:val="54C2F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CBD3A55"/>
    <w:multiLevelType w:val="hybridMultilevel"/>
    <w:tmpl w:val="89145A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1"/>
  </w:num>
  <w:num w:numId="2">
    <w:abstractNumId w:val="41"/>
  </w:num>
  <w:num w:numId="3">
    <w:abstractNumId w:val="35"/>
  </w:num>
  <w:num w:numId="4">
    <w:abstractNumId w:val="38"/>
  </w:num>
  <w:num w:numId="5">
    <w:abstractNumId w:val="6"/>
  </w:num>
  <w:num w:numId="6">
    <w:abstractNumId w:val="42"/>
  </w:num>
  <w:num w:numId="7">
    <w:abstractNumId w:val="13"/>
  </w:num>
  <w:num w:numId="8">
    <w:abstractNumId w:val="0"/>
  </w:num>
  <w:num w:numId="9">
    <w:abstractNumId w:val="25"/>
  </w:num>
  <w:num w:numId="10">
    <w:abstractNumId w:val="43"/>
  </w:num>
  <w:num w:numId="11">
    <w:abstractNumId w:val="32"/>
  </w:num>
  <w:num w:numId="12">
    <w:abstractNumId w:val="40"/>
  </w:num>
  <w:num w:numId="13">
    <w:abstractNumId w:val="15"/>
  </w:num>
  <w:num w:numId="14">
    <w:abstractNumId w:val="8"/>
  </w:num>
  <w:num w:numId="15">
    <w:abstractNumId w:val="16"/>
  </w:num>
  <w:num w:numId="16">
    <w:abstractNumId w:val="47"/>
  </w:num>
  <w:num w:numId="17">
    <w:abstractNumId w:val="26"/>
  </w:num>
  <w:num w:numId="18">
    <w:abstractNumId w:val="33"/>
  </w:num>
  <w:num w:numId="19">
    <w:abstractNumId w:val="17"/>
  </w:num>
  <w:num w:numId="20">
    <w:abstractNumId w:val="37"/>
  </w:num>
  <w:num w:numId="21">
    <w:abstractNumId w:val="28"/>
  </w:num>
  <w:num w:numId="22">
    <w:abstractNumId w:val="9"/>
  </w:num>
  <w:num w:numId="23">
    <w:abstractNumId w:val="19"/>
  </w:num>
  <w:num w:numId="24">
    <w:abstractNumId w:val="43"/>
    <w:lvlOverride w:ilvl="0">
      <w:startOverride w:val="1"/>
    </w:lvlOverride>
  </w:num>
  <w:num w:numId="25">
    <w:abstractNumId w:val="4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1"/>
  </w:num>
  <w:num w:numId="29">
    <w:abstractNumId w:val="7"/>
  </w:num>
  <w:num w:numId="30">
    <w:abstractNumId w:val="1"/>
  </w:num>
  <w:num w:numId="31">
    <w:abstractNumId w:val="39"/>
  </w:num>
  <w:num w:numId="32">
    <w:abstractNumId w:val="20"/>
  </w:num>
  <w:num w:numId="33">
    <w:abstractNumId w:val="11"/>
  </w:num>
  <w:num w:numId="34">
    <w:abstractNumId w:val="34"/>
  </w:num>
  <w:num w:numId="35">
    <w:abstractNumId w:val="44"/>
  </w:num>
  <w:num w:numId="36">
    <w:abstractNumId w:val="23"/>
  </w:num>
  <w:num w:numId="37">
    <w:abstractNumId w:val="30"/>
  </w:num>
  <w:num w:numId="38">
    <w:abstractNumId w:val="18"/>
  </w:num>
  <w:num w:numId="39">
    <w:abstractNumId w:val="24"/>
  </w:num>
  <w:num w:numId="40">
    <w:abstractNumId w:val="10"/>
  </w:num>
  <w:num w:numId="41">
    <w:abstractNumId w:val="14"/>
  </w:num>
  <w:num w:numId="42">
    <w:abstractNumId w:val="36"/>
  </w:num>
  <w:num w:numId="43">
    <w:abstractNumId w:val="27"/>
  </w:num>
  <w:num w:numId="44">
    <w:abstractNumId w:val="45"/>
  </w:num>
  <w:num w:numId="45">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FF4"/>
    <w:rsid w:val="00002AE3"/>
    <w:rsid w:val="000040E6"/>
    <w:rsid w:val="000044B9"/>
    <w:rsid w:val="00006480"/>
    <w:rsid w:val="00010D26"/>
    <w:rsid w:val="00011EA1"/>
    <w:rsid w:val="0001771C"/>
    <w:rsid w:val="00020CF7"/>
    <w:rsid w:val="00022441"/>
    <w:rsid w:val="00022DEA"/>
    <w:rsid w:val="00025386"/>
    <w:rsid w:val="00026742"/>
    <w:rsid w:val="0002691A"/>
    <w:rsid w:val="00033245"/>
    <w:rsid w:val="00034685"/>
    <w:rsid w:val="0003679C"/>
    <w:rsid w:val="00037F72"/>
    <w:rsid w:val="00041E72"/>
    <w:rsid w:val="0004366E"/>
    <w:rsid w:val="00044A0C"/>
    <w:rsid w:val="000453AB"/>
    <w:rsid w:val="00045D35"/>
    <w:rsid w:val="00046861"/>
    <w:rsid w:val="00046C8F"/>
    <w:rsid w:val="00047B46"/>
    <w:rsid w:val="000515E7"/>
    <w:rsid w:val="00052EE3"/>
    <w:rsid w:val="000531C4"/>
    <w:rsid w:val="00053CF2"/>
    <w:rsid w:val="00056035"/>
    <w:rsid w:val="00057BCA"/>
    <w:rsid w:val="00061F0D"/>
    <w:rsid w:val="00061F95"/>
    <w:rsid w:val="00062466"/>
    <w:rsid w:val="00062620"/>
    <w:rsid w:val="000629D0"/>
    <w:rsid w:val="00062E6D"/>
    <w:rsid w:val="00062F53"/>
    <w:rsid w:val="000643CC"/>
    <w:rsid w:val="00065582"/>
    <w:rsid w:val="00065AF6"/>
    <w:rsid w:val="00065D63"/>
    <w:rsid w:val="0006617A"/>
    <w:rsid w:val="00066477"/>
    <w:rsid w:val="00067214"/>
    <w:rsid w:val="00067407"/>
    <w:rsid w:val="00071577"/>
    <w:rsid w:val="00071B08"/>
    <w:rsid w:val="00071FEB"/>
    <w:rsid w:val="0007341A"/>
    <w:rsid w:val="000736A9"/>
    <w:rsid w:val="00073C00"/>
    <w:rsid w:val="00074031"/>
    <w:rsid w:val="000770B6"/>
    <w:rsid w:val="00077A40"/>
    <w:rsid w:val="00077C9C"/>
    <w:rsid w:val="00080E0B"/>
    <w:rsid w:val="00081295"/>
    <w:rsid w:val="0008188E"/>
    <w:rsid w:val="0008651A"/>
    <w:rsid w:val="00087CAC"/>
    <w:rsid w:val="0009329C"/>
    <w:rsid w:val="00094741"/>
    <w:rsid w:val="00097B43"/>
    <w:rsid w:val="000A0A1A"/>
    <w:rsid w:val="000A1AD7"/>
    <w:rsid w:val="000A6787"/>
    <w:rsid w:val="000A7521"/>
    <w:rsid w:val="000B07BF"/>
    <w:rsid w:val="000B6986"/>
    <w:rsid w:val="000B73AD"/>
    <w:rsid w:val="000B7F46"/>
    <w:rsid w:val="000C016F"/>
    <w:rsid w:val="000C1974"/>
    <w:rsid w:val="000C2EDE"/>
    <w:rsid w:val="000C3456"/>
    <w:rsid w:val="000C36EC"/>
    <w:rsid w:val="000C3FA2"/>
    <w:rsid w:val="000C4675"/>
    <w:rsid w:val="000C4732"/>
    <w:rsid w:val="000D0CD2"/>
    <w:rsid w:val="000D1B43"/>
    <w:rsid w:val="000D2340"/>
    <w:rsid w:val="000D2445"/>
    <w:rsid w:val="000D402B"/>
    <w:rsid w:val="000D41E1"/>
    <w:rsid w:val="000D5FA5"/>
    <w:rsid w:val="000D7776"/>
    <w:rsid w:val="000E21FB"/>
    <w:rsid w:val="000F0990"/>
    <w:rsid w:val="000F14C4"/>
    <w:rsid w:val="000F325C"/>
    <w:rsid w:val="000F4F80"/>
    <w:rsid w:val="000F55E6"/>
    <w:rsid w:val="00100209"/>
    <w:rsid w:val="00101228"/>
    <w:rsid w:val="0010315F"/>
    <w:rsid w:val="00103DEE"/>
    <w:rsid w:val="00107D5E"/>
    <w:rsid w:val="001104CB"/>
    <w:rsid w:val="00112294"/>
    <w:rsid w:val="001127F0"/>
    <w:rsid w:val="00114850"/>
    <w:rsid w:val="001163C0"/>
    <w:rsid w:val="00123142"/>
    <w:rsid w:val="0012338A"/>
    <w:rsid w:val="00124097"/>
    <w:rsid w:val="001241F8"/>
    <w:rsid w:val="0012598A"/>
    <w:rsid w:val="00127A44"/>
    <w:rsid w:val="00130F48"/>
    <w:rsid w:val="00133766"/>
    <w:rsid w:val="00137CF9"/>
    <w:rsid w:val="001419F7"/>
    <w:rsid w:val="00143A97"/>
    <w:rsid w:val="0014444A"/>
    <w:rsid w:val="00144474"/>
    <w:rsid w:val="00145516"/>
    <w:rsid w:val="001467C2"/>
    <w:rsid w:val="00147CFD"/>
    <w:rsid w:val="0015243C"/>
    <w:rsid w:val="00153001"/>
    <w:rsid w:val="00153F5B"/>
    <w:rsid w:val="0015780F"/>
    <w:rsid w:val="0016146D"/>
    <w:rsid w:val="00162465"/>
    <w:rsid w:val="0016684C"/>
    <w:rsid w:val="0017193E"/>
    <w:rsid w:val="001723C7"/>
    <w:rsid w:val="0017303C"/>
    <w:rsid w:val="00174A70"/>
    <w:rsid w:val="00174BC5"/>
    <w:rsid w:val="001757F7"/>
    <w:rsid w:val="0017653C"/>
    <w:rsid w:val="00180906"/>
    <w:rsid w:val="00180A2B"/>
    <w:rsid w:val="00183A5D"/>
    <w:rsid w:val="00183C34"/>
    <w:rsid w:val="001846A6"/>
    <w:rsid w:val="00185D53"/>
    <w:rsid w:val="00186444"/>
    <w:rsid w:val="00187285"/>
    <w:rsid w:val="00190D52"/>
    <w:rsid w:val="00190F4D"/>
    <w:rsid w:val="0019111F"/>
    <w:rsid w:val="0019193D"/>
    <w:rsid w:val="0019277D"/>
    <w:rsid w:val="001946A8"/>
    <w:rsid w:val="00197A44"/>
    <w:rsid w:val="00197CA7"/>
    <w:rsid w:val="001A03BC"/>
    <w:rsid w:val="001A2BAE"/>
    <w:rsid w:val="001A5C27"/>
    <w:rsid w:val="001A6599"/>
    <w:rsid w:val="001A67D1"/>
    <w:rsid w:val="001A7F9C"/>
    <w:rsid w:val="001B06F7"/>
    <w:rsid w:val="001B2CCD"/>
    <w:rsid w:val="001B3BDC"/>
    <w:rsid w:val="001B3FF5"/>
    <w:rsid w:val="001B663A"/>
    <w:rsid w:val="001B6AAB"/>
    <w:rsid w:val="001C0EE4"/>
    <w:rsid w:val="001C123B"/>
    <w:rsid w:val="001C363E"/>
    <w:rsid w:val="001C40F8"/>
    <w:rsid w:val="001C47BF"/>
    <w:rsid w:val="001C5E74"/>
    <w:rsid w:val="001C6502"/>
    <w:rsid w:val="001C7A6A"/>
    <w:rsid w:val="001D0416"/>
    <w:rsid w:val="001D3386"/>
    <w:rsid w:val="001D43C9"/>
    <w:rsid w:val="001D51C5"/>
    <w:rsid w:val="001D57D6"/>
    <w:rsid w:val="001D653D"/>
    <w:rsid w:val="001D698D"/>
    <w:rsid w:val="001D6E3B"/>
    <w:rsid w:val="001E10D9"/>
    <w:rsid w:val="001E3F9F"/>
    <w:rsid w:val="001E48C3"/>
    <w:rsid w:val="001E7A5A"/>
    <w:rsid w:val="001F076A"/>
    <w:rsid w:val="001F0800"/>
    <w:rsid w:val="001F55A6"/>
    <w:rsid w:val="002001FD"/>
    <w:rsid w:val="002032CA"/>
    <w:rsid w:val="00210689"/>
    <w:rsid w:val="00211415"/>
    <w:rsid w:val="0021195F"/>
    <w:rsid w:val="002161FE"/>
    <w:rsid w:val="00223D55"/>
    <w:rsid w:val="002246A8"/>
    <w:rsid w:val="00226608"/>
    <w:rsid w:val="0023028D"/>
    <w:rsid w:val="00233240"/>
    <w:rsid w:val="00235614"/>
    <w:rsid w:val="002370AC"/>
    <w:rsid w:val="00241A7F"/>
    <w:rsid w:val="002437C5"/>
    <w:rsid w:val="00243908"/>
    <w:rsid w:val="00245C23"/>
    <w:rsid w:val="00246410"/>
    <w:rsid w:val="00247263"/>
    <w:rsid w:val="00250333"/>
    <w:rsid w:val="002547C7"/>
    <w:rsid w:val="0026025F"/>
    <w:rsid w:val="002604D8"/>
    <w:rsid w:val="00260824"/>
    <w:rsid w:val="00264447"/>
    <w:rsid w:val="00264E26"/>
    <w:rsid w:val="00272B09"/>
    <w:rsid w:val="00273205"/>
    <w:rsid w:val="002743A5"/>
    <w:rsid w:val="00275215"/>
    <w:rsid w:val="002773BF"/>
    <w:rsid w:val="00285BC0"/>
    <w:rsid w:val="00285F5A"/>
    <w:rsid w:val="00286425"/>
    <w:rsid w:val="00286BF1"/>
    <w:rsid w:val="00290210"/>
    <w:rsid w:val="00290834"/>
    <w:rsid w:val="002908BA"/>
    <w:rsid w:val="002941DD"/>
    <w:rsid w:val="002965D0"/>
    <w:rsid w:val="00296DB2"/>
    <w:rsid w:val="0029799B"/>
    <w:rsid w:val="002A0656"/>
    <w:rsid w:val="002A300F"/>
    <w:rsid w:val="002A4951"/>
    <w:rsid w:val="002A611F"/>
    <w:rsid w:val="002A6954"/>
    <w:rsid w:val="002A6DCE"/>
    <w:rsid w:val="002A70D8"/>
    <w:rsid w:val="002B092D"/>
    <w:rsid w:val="002B1CBA"/>
    <w:rsid w:val="002B27EB"/>
    <w:rsid w:val="002B2EE3"/>
    <w:rsid w:val="002B329F"/>
    <w:rsid w:val="002B4862"/>
    <w:rsid w:val="002B6322"/>
    <w:rsid w:val="002C0C8A"/>
    <w:rsid w:val="002C3774"/>
    <w:rsid w:val="002C3866"/>
    <w:rsid w:val="002C3CBF"/>
    <w:rsid w:val="002C66B1"/>
    <w:rsid w:val="002C6B75"/>
    <w:rsid w:val="002D15CC"/>
    <w:rsid w:val="002D1728"/>
    <w:rsid w:val="002D18A0"/>
    <w:rsid w:val="002D667E"/>
    <w:rsid w:val="002D71F2"/>
    <w:rsid w:val="002E1F72"/>
    <w:rsid w:val="002E3DB1"/>
    <w:rsid w:val="002E43F2"/>
    <w:rsid w:val="002E5CE1"/>
    <w:rsid w:val="002E7ADE"/>
    <w:rsid w:val="002F1E5A"/>
    <w:rsid w:val="002F2621"/>
    <w:rsid w:val="002F4604"/>
    <w:rsid w:val="002F4BC4"/>
    <w:rsid w:val="002F4C97"/>
    <w:rsid w:val="002F52A3"/>
    <w:rsid w:val="002F6662"/>
    <w:rsid w:val="002F790C"/>
    <w:rsid w:val="003016BE"/>
    <w:rsid w:val="00301AC1"/>
    <w:rsid w:val="00302A56"/>
    <w:rsid w:val="003036C8"/>
    <w:rsid w:val="00307A8D"/>
    <w:rsid w:val="00307F14"/>
    <w:rsid w:val="00310A1D"/>
    <w:rsid w:val="00310D4C"/>
    <w:rsid w:val="003112B8"/>
    <w:rsid w:val="00311D40"/>
    <w:rsid w:val="003134B3"/>
    <w:rsid w:val="00316FFF"/>
    <w:rsid w:val="003237AE"/>
    <w:rsid w:val="00326987"/>
    <w:rsid w:val="00327805"/>
    <w:rsid w:val="0033070F"/>
    <w:rsid w:val="0033084B"/>
    <w:rsid w:val="00331A3B"/>
    <w:rsid w:val="003358D7"/>
    <w:rsid w:val="00340664"/>
    <w:rsid w:val="00340AC7"/>
    <w:rsid w:val="00341FF4"/>
    <w:rsid w:val="003457FF"/>
    <w:rsid w:val="003463CE"/>
    <w:rsid w:val="00347DD7"/>
    <w:rsid w:val="00351050"/>
    <w:rsid w:val="00352465"/>
    <w:rsid w:val="003552C7"/>
    <w:rsid w:val="00356079"/>
    <w:rsid w:val="003610BC"/>
    <w:rsid w:val="0036302E"/>
    <w:rsid w:val="00364D2E"/>
    <w:rsid w:val="0036635B"/>
    <w:rsid w:val="003678E4"/>
    <w:rsid w:val="00367FE0"/>
    <w:rsid w:val="00370753"/>
    <w:rsid w:val="00372194"/>
    <w:rsid w:val="003740D9"/>
    <w:rsid w:val="00374B3C"/>
    <w:rsid w:val="00374D4A"/>
    <w:rsid w:val="003760BC"/>
    <w:rsid w:val="003775A0"/>
    <w:rsid w:val="003776E0"/>
    <w:rsid w:val="00381D28"/>
    <w:rsid w:val="00382099"/>
    <w:rsid w:val="003848EF"/>
    <w:rsid w:val="003864F5"/>
    <w:rsid w:val="00387736"/>
    <w:rsid w:val="003907C7"/>
    <w:rsid w:val="003910CD"/>
    <w:rsid w:val="003A118C"/>
    <w:rsid w:val="003A2ECE"/>
    <w:rsid w:val="003A4C3B"/>
    <w:rsid w:val="003A5C50"/>
    <w:rsid w:val="003A788F"/>
    <w:rsid w:val="003B0A35"/>
    <w:rsid w:val="003B0C95"/>
    <w:rsid w:val="003B1808"/>
    <w:rsid w:val="003B2A8E"/>
    <w:rsid w:val="003B48B8"/>
    <w:rsid w:val="003B718E"/>
    <w:rsid w:val="003B75E1"/>
    <w:rsid w:val="003C0335"/>
    <w:rsid w:val="003D1099"/>
    <w:rsid w:val="003D2033"/>
    <w:rsid w:val="003D5AAA"/>
    <w:rsid w:val="003E031F"/>
    <w:rsid w:val="003E4128"/>
    <w:rsid w:val="003E48CE"/>
    <w:rsid w:val="003E5D6E"/>
    <w:rsid w:val="003E7789"/>
    <w:rsid w:val="003F00D9"/>
    <w:rsid w:val="003F01A2"/>
    <w:rsid w:val="003F028D"/>
    <w:rsid w:val="003F1AF4"/>
    <w:rsid w:val="003F1E59"/>
    <w:rsid w:val="003F1FBF"/>
    <w:rsid w:val="003F2846"/>
    <w:rsid w:val="003F34DE"/>
    <w:rsid w:val="003F3A2B"/>
    <w:rsid w:val="003F3F4A"/>
    <w:rsid w:val="003F61A7"/>
    <w:rsid w:val="003F643C"/>
    <w:rsid w:val="0040001D"/>
    <w:rsid w:val="00400688"/>
    <w:rsid w:val="00401159"/>
    <w:rsid w:val="004028EB"/>
    <w:rsid w:val="00402EAF"/>
    <w:rsid w:val="004070D3"/>
    <w:rsid w:val="00410A1B"/>
    <w:rsid w:val="004122AA"/>
    <w:rsid w:val="00413FE3"/>
    <w:rsid w:val="00415DA1"/>
    <w:rsid w:val="00415F35"/>
    <w:rsid w:val="0041643A"/>
    <w:rsid w:val="0041691A"/>
    <w:rsid w:val="00417606"/>
    <w:rsid w:val="004179AF"/>
    <w:rsid w:val="00417F33"/>
    <w:rsid w:val="0042061D"/>
    <w:rsid w:val="004210D3"/>
    <w:rsid w:val="00422640"/>
    <w:rsid w:val="00422FD7"/>
    <w:rsid w:val="0042354B"/>
    <w:rsid w:val="00423D25"/>
    <w:rsid w:val="00426D19"/>
    <w:rsid w:val="00430D11"/>
    <w:rsid w:val="00433E4C"/>
    <w:rsid w:val="0043491A"/>
    <w:rsid w:val="00436C06"/>
    <w:rsid w:val="00436EE7"/>
    <w:rsid w:val="004435DF"/>
    <w:rsid w:val="0044377D"/>
    <w:rsid w:val="00445633"/>
    <w:rsid w:val="00445A9C"/>
    <w:rsid w:val="00450676"/>
    <w:rsid w:val="00452AB2"/>
    <w:rsid w:val="00453C29"/>
    <w:rsid w:val="00455E20"/>
    <w:rsid w:val="00460C0F"/>
    <w:rsid w:val="0046365F"/>
    <w:rsid w:val="00472312"/>
    <w:rsid w:val="0047247E"/>
    <w:rsid w:val="00472C81"/>
    <w:rsid w:val="00473CF9"/>
    <w:rsid w:val="004750EF"/>
    <w:rsid w:val="004759DE"/>
    <w:rsid w:val="0048227A"/>
    <w:rsid w:val="00485D5F"/>
    <w:rsid w:val="004923A4"/>
    <w:rsid w:val="004937C8"/>
    <w:rsid w:val="0049490D"/>
    <w:rsid w:val="00497ADB"/>
    <w:rsid w:val="004A18E3"/>
    <w:rsid w:val="004A29AD"/>
    <w:rsid w:val="004A3B2F"/>
    <w:rsid w:val="004A41CF"/>
    <w:rsid w:val="004A463E"/>
    <w:rsid w:val="004A5ACD"/>
    <w:rsid w:val="004B1E9F"/>
    <w:rsid w:val="004B21DD"/>
    <w:rsid w:val="004B310B"/>
    <w:rsid w:val="004B3770"/>
    <w:rsid w:val="004B48CB"/>
    <w:rsid w:val="004B4F1B"/>
    <w:rsid w:val="004B5692"/>
    <w:rsid w:val="004B5E50"/>
    <w:rsid w:val="004B6593"/>
    <w:rsid w:val="004B65F0"/>
    <w:rsid w:val="004B69F5"/>
    <w:rsid w:val="004B70E1"/>
    <w:rsid w:val="004B762A"/>
    <w:rsid w:val="004B7EDB"/>
    <w:rsid w:val="004C0B57"/>
    <w:rsid w:val="004C3EAD"/>
    <w:rsid w:val="004C6F71"/>
    <w:rsid w:val="004C7C33"/>
    <w:rsid w:val="004D1920"/>
    <w:rsid w:val="004D20DC"/>
    <w:rsid w:val="004D3E17"/>
    <w:rsid w:val="004D4903"/>
    <w:rsid w:val="004D7B15"/>
    <w:rsid w:val="004E353B"/>
    <w:rsid w:val="004E365D"/>
    <w:rsid w:val="004E626D"/>
    <w:rsid w:val="004E73D2"/>
    <w:rsid w:val="004E749D"/>
    <w:rsid w:val="004E7A15"/>
    <w:rsid w:val="004F05F7"/>
    <w:rsid w:val="004F24C1"/>
    <w:rsid w:val="004F2673"/>
    <w:rsid w:val="004F562C"/>
    <w:rsid w:val="004F693B"/>
    <w:rsid w:val="004F7250"/>
    <w:rsid w:val="005012E3"/>
    <w:rsid w:val="00501740"/>
    <w:rsid w:val="00501B17"/>
    <w:rsid w:val="00503E82"/>
    <w:rsid w:val="00504372"/>
    <w:rsid w:val="00504844"/>
    <w:rsid w:val="00504FB0"/>
    <w:rsid w:val="005076A0"/>
    <w:rsid w:val="005104C6"/>
    <w:rsid w:val="005121B3"/>
    <w:rsid w:val="00512680"/>
    <w:rsid w:val="00513B78"/>
    <w:rsid w:val="00514D28"/>
    <w:rsid w:val="00517C13"/>
    <w:rsid w:val="00520CA7"/>
    <w:rsid w:val="0052148C"/>
    <w:rsid w:val="00521965"/>
    <w:rsid w:val="00522BB0"/>
    <w:rsid w:val="00524098"/>
    <w:rsid w:val="005241DD"/>
    <w:rsid w:val="0052424D"/>
    <w:rsid w:val="0053125A"/>
    <w:rsid w:val="00531AF7"/>
    <w:rsid w:val="00532DB2"/>
    <w:rsid w:val="005337F2"/>
    <w:rsid w:val="00536C3A"/>
    <w:rsid w:val="00537514"/>
    <w:rsid w:val="00537FB3"/>
    <w:rsid w:val="0054134C"/>
    <w:rsid w:val="00541686"/>
    <w:rsid w:val="00542BF7"/>
    <w:rsid w:val="005433D3"/>
    <w:rsid w:val="00543F63"/>
    <w:rsid w:val="00545215"/>
    <w:rsid w:val="00545DEC"/>
    <w:rsid w:val="00546248"/>
    <w:rsid w:val="00551B6B"/>
    <w:rsid w:val="00552CD3"/>
    <w:rsid w:val="00555202"/>
    <w:rsid w:val="00555887"/>
    <w:rsid w:val="0055680F"/>
    <w:rsid w:val="005570D8"/>
    <w:rsid w:val="005574AE"/>
    <w:rsid w:val="00561908"/>
    <w:rsid w:val="00561E47"/>
    <w:rsid w:val="00563C26"/>
    <w:rsid w:val="00564B2D"/>
    <w:rsid w:val="00565EB5"/>
    <w:rsid w:val="00570436"/>
    <w:rsid w:val="00570DBA"/>
    <w:rsid w:val="00573EE9"/>
    <w:rsid w:val="00574720"/>
    <w:rsid w:val="0057592C"/>
    <w:rsid w:val="005759E6"/>
    <w:rsid w:val="00580649"/>
    <w:rsid w:val="00581823"/>
    <w:rsid w:val="0059068D"/>
    <w:rsid w:val="00590A6C"/>
    <w:rsid w:val="00591B0C"/>
    <w:rsid w:val="0059201F"/>
    <w:rsid w:val="00593B2D"/>
    <w:rsid w:val="00593F0F"/>
    <w:rsid w:val="005973FF"/>
    <w:rsid w:val="005A2217"/>
    <w:rsid w:val="005A56D9"/>
    <w:rsid w:val="005A67CD"/>
    <w:rsid w:val="005A7A2F"/>
    <w:rsid w:val="005B0BA4"/>
    <w:rsid w:val="005B227E"/>
    <w:rsid w:val="005B2675"/>
    <w:rsid w:val="005B3E50"/>
    <w:rsid w:val="005B47C7"/>
    <w:rsid w:val="005B4858"/>
    <w:rsid w:val="005B5A93"/>
    <w:rsid w:val="005B643A"/>
    <w:rsid w:val="005C17BF"/>
    <w:rsid w:val="005C4DFB"/>
    <w:rsid w:val="005C7597"/>
    <w:rsid w:val="005D2399"/>
    <w:rsid w:val="005D33C6"/>
    <w:rsid w:val="005D7D27"/>
    <w:rsid w:val="005E01B7"/>
    <w:rsid w:val="005E106D"/>
    <w:rsid w:val="005E2605"/>
    <w:rsid w:val="005E35D8"/>
    <w:rsid w:val="005E641D"/>
    <w:rsid w:val="005E6A74"/>
    <w:rsid w:val="005E7826"/>
    <w:rsid w:val="005F1EB7"/>
    <w:rsid w:val="005F580B"/>
    <w:rsid w:val="005F6094"/>
    <w:rsid w:val="005F64A4"/>
    <w:rsid w:val="005F6C09"/>
    <w:rsid w:val="005F7593"/>
    <w:rsid w:val="00600AF1"/>
    <w:rsid w:val="00604D43"/>
    <w:rsid w:val="00605244"/>
    <w:rsid w:val="00605740"/>
    <w:rsid w:val="0060670F"/>
    <w:rsid w:val="00610401"/>
    <w:rsid w:val="00610E4D"/>
    <w:rsid w:val="00611961"/>
    <w:rsid w:val="00612D6F"/>
    <w:rsid w:val="00615176"/>
    <w:rsid w:val="0061613B"/>
    <w:rsid w:val="0061730C"/>
    <w:rsid w:val="006216BB"/>
    <w:rsid w:val="00621B31"/>
    <w:rsid w:val="006225EA"/>
    <w:rsid w:val="0063074E"/>
    <w:rsid w:val="00630805"/>
    <w:rsid w:val="00631489"/>
    <w:rsid w:val="0063190D"/>
    <w:rsid w:val="00634716"/>
    <w:rsid w:val="006368CE"/>
    <w:rsid w:val="00636995"/>
    <w:rsid w:val="00637EAE"/>
    <w:rsid w:val="00640B52"/>
    <w:rsid w:val="00640E07"/>
    <w:rsid w:val="0064111E"/>
    <w:rsid w:val="00641324"/>
    <w:rsid w:val="006417BA"/>
    <w:rsid w:val="00642A6F"/>
    <w:rsid w:val="0064427C"/>
    <w:rsid w:val="006446C3"/>
    <w:rsid w:val="006454C6"/>
    <w:rsid w:val="00647955"/>
    <w:rsid w:val="00650C61"/>
    <w:rsid w:val="00651F82"/>
    <w:rsid w:val="00654315"/>
    <w:rsid w:val="00656E27"/>
    <w:rsid w:val="00657528"/>
    <w:rsid w:val="00657A6F"/>
    <w:rsid w:val="00661ED9"/>
    <w:rsid w:val="00670BAB"/>
    <w:rsid w:val="00670CFC"/>
    <w:rsid w:val="0067143F"/>
    <w:rsid w:val="0067220C"/>
    <w:rsid w:val="00673CF9"/>
    <w:rsid w:val="0067661D"/>
    <w:rsid w:val="00677E1B"/>
    <w:rsid w:val="00684968"/>
    <w:rsid w:val="00686207"/>
    <w:rsid w:val="00690C55"/>
    <w:rsid w:val="006912A6"/>
    <w:rsid w:val="00691A4F"/>
    <w:rsid w:val="00691F58"/>
    <w:rsid w:val="00694E5B"/>
    <w:rsid w:val="00696E6C"/>
    <w:rsid w:val="006A1317"/>
    <w:rsid w:val="006A172A"/>
    <w:rsid w:val="006A33B3"/>
    <w:rsid w:val="006A3B1A"/>
    <w:rsid w:val="006A5A24"/>
    <w:rsid w:val="006A648D"/>
    <w:rsid w:val="006B0AEF"/>
    <w:rsid w:val="006B1FDD"/>
    <w:rsid w:val="006B25CF"/>
    <w:rsid w:val="006B437A"/>
    <w:rsid w:val="006B49F0"/>
    <w:rsid w:val="006B5048"/>
    <w:rsid w:val="006B728A"/>
    <w:rsid w:val="006C0283"/>
    <w:rsid w:val="006C10C9"/>
    <w:rsid w:val="006C268A"/>
    <w:rsid w:val="006C2849"/>
    <w:rsid w:val="006C2C65"/>
    <w:rsid w:val="006C2E1B"/>
    <w:rsid w:val="006C3B71"/>
    <w:rsid w:val="006C4DD3"/>
    <w:rsid w:val="006C6DE4"/>
    <w:rsid w:val="006D30EF"/>
    <w:rsid w:val="006D4CC6"/>
    <w:rsid w:val="006D607F"/>
    <w:rsid w:val="006D71D0"/>
    <w:rsid w:val="006E1D7A"/>
    <w:rsid w:val="006E200D"/>
    <w:rsid w:val="006E20AE"/>
    <w:rsid w:val="006E2CE8"/>
    <w:rsid w:val="006E33FA"/>
    <w:rsid w:val="006E3AF5"/>
    <w:rsid w:val="006E4CBE"/>
    <w:rsid w:val="006E5E22"/>
    <w:rsid w:val="006E665A"/>
    <w:rsid w:val="006E7825"/>
    <w:rsid w:val="006F1607"/>
    <w:rsid w:val="006F20D3"/>
    <w:rsid w:val="006F7C59"/>
    <w:rsid w:val="007012F5"/>
    <w:rsid w:val="00701844"/>
    <w:rsid w:val="00704701"/>
    <w:rsid w:val="00706D67"/>
    <w:rsid w:val="007074A6"/>
    <w:rsid w:val="0071024C"/>
    <w:rsid w:val="007107D3"/>
    <w:rsid w:val="0071336A"/>
    <w:rsid w:val="007149C8"/>
    <w:rsid w:val="0071536F"/>
    <w:rsid w:val="00715FFD"/>
    <w:rsid w:val="007216C5"/>
    <w:rsid w:val="00721ACB"/>
    <w:rsid w:val="00724377"/>
    <w:rsid w:val="007245D2"/>
    <w:rsid w:val="007246CA"/>
    <w:rsid w:val="007265F3"/>
    <w:rsid w:val="00731652"/>
    <w:rsid w:val="007317D2"/>
    <w:rsid w:val="00736C11"/>
    <w:rsid w:val="00741CDE"/>
    <w:rsid w:val="00742875"/>
    <w:rsid w:val="00742EBA"/>
    <w:rsid w:val="007450F1"/>
    <w:rsid w:val="00745F0C"/>
    <w:rsid w:val="007474E7"/>
    <w:rsid w:val="00752295"/>
    <w:rsid w:val="00752BC4"/>
    <w:rsid w:val="0075399F"/>
    <w:rsid w:val="007540CC"/>
    <w:rsid w:val="00754907"/>
    <w:rsid w:val="0075604A"/>
    <w:rsid w:val="007609CD"/>
    <w:rsid w:val="0076112A"/>
    <w:rsid w:val="00761D88"/>
    <w:rsid w:val="00764679"/>
    <w:rsid w:val="007702F1"/>
    <w:rsid w:val="00773340"/>
    <w:rsid w:val="00775D8C"/>
    <w:rsid w:val="007769DD"/>
    <w:rsid w:val="00776F21"/>
    <w:rsid w:val="00777A21"/>
    <w:rsid w:val="007806FC"/>
    <w:rsid w:val="00782BD6"/>
    <w:rsid w:val="007835B3"/>
    <w:rsid w:val="0078538F"/>
    <w:rsid w:val="00785C52"/>
    <w:rsid w:val="0078719F"/>
    <w:rsid w:val="007876B9"/>
    <w:rsid w:val="00787E5E"/>
    <w:rsid w:val="00790AAC"/>
    <w:rsid w:val="00793301"/>
    <w:rsid w:val="00793339"/>
    <w:rsid w:val="00796D77"/>
    <w:rsid w:val="00797143"/>
    <w:rsid w:val="0079751F"/>
    <w:rsid w:val="00797804"/>
    <w:rsid w:val="007A24F7"/>
    <w:rsid w:val="007A2581"/>
    <w:rsid w:val="007A2FFC"/>
    <w:rsid w:val="007A682C"/>
    <w:rsid w:val="007A7D91"/>
    <w:rsid w:val="007B3CE0"/>
    <w:rsid w:val="007B611C"/>
    <w:rsid w:val="007B757C"/>
    <w:rsid w:val="007C1467"/>
    <w:rsid w:val="007C23AA"/>
    <w:rsid w:val="007C2C00"/>
    <w:rsid w:val="007C30E7"/>
    <w:rsid w:val="007C7090"/>
    <w:rsid w:val="007C76CF"/>
    <w:rsid w:val="007D0CB4"/>
    <w:rsid w:val="007D287D"/>
    <w:rsid w:val="007D3190"/>
    <w:rsid w:val="007D4D19"/>
    <w:rsid w:val="007D749E"/>
    <w:rsid w:val="007D74EA"/>
    <w:rsid w:val="007D75D1"/>
    <w:rsid w:val="007E197D"/>
    <w:rsid w:val="007E2064"/>
    <w:rsid w:val="007E3F23"/>
    <w:rsid w:val="007E6EC4"/>
    <w:rsid w:val="007F08C4"/>
    <w:rsid w:val="007F0BC6"/>
    <w:rsid w:val="007F0C47"/>
    <w:rsid w:val="007F2DB1"/>
    <w:rsid w:val="007F3F09"/>
    <w:rsid w:val="007F426A"/>
    <w:rsid w:val="007F49C4"/>
    <w:rsid w:val="007F6AB1"/>
    <w:rsid w:val="007F7FAB"/>
    <w:rsid w:val="00801E4C"/>
    <w:rsid w:val="00803F0D"/>
    <w:rsid w:val="00804368"/>
    <w:rsid w:val="008074D0"/>
    <w:rsid w:val="00811613"/>
    <w:rsid w:val="00817362"/>
    <w:rsid w:val="00822EDD"/>
    <w:rsid w:val="008231DE"/>
    <w:rsid w:val="0082482D"/>
    <w:rsid w:val="00824AED"/>
    <w:rsid w:val="008269B6"/>
    <w:rsid w:val="00827669"/>
    <w:rsid w:val="00827D0D"/>
    <w:rsid w:val="00830075"/>
    <w:rsid w:val="008301A0"/>
    <w:rsid w:val="008303F4"/>
    <w:rsid w:val="00830FB5"/>
    <w:rsid w:val="00833643"/>
    <w:rsid w:val="00833688"/>
    <w:rsid w:val="0083392B"/>
    <w:rsid w:val="00834D00"/>
    <w:rsid w:val="00834F26"/>
    <w:rsid w:val="008358CC"/>
    <w:rsid w:val="00835C54"/>
    <w:rsid w:val="0083607F"/>
    <w:rsid w:val="00836155"/>
    <w:rsid w:val="00836E8E"/>
    <w:rsid w:val="00842606"/>
    <w:rsid w:val="00844324"/>
    <w:rsid w:val="00851330"/>
    <w:rsid w:val="00853B84"/>
    <w:rsid w:val="0085418B"/>
    <w:rsid w:val="0085492D"/>
    <w:rsid w:val="0085634F"/>
    <w:rsid w:val="00856F47"/>
    <w:rsid w:val="00870346"/>
    <w:rsid w:val="008704EB"/>
    <w:rsid w:val="00873F90"/>
    <w:rsid w:val="00876977"/>
    <w:rsid w:val="00877702"/>
    <w:rsid w:val="00877C07"/>
    <w:rsid w:val="008820A5"/>
    <w:rsid w:val="008825FB"/>
    <w:rsid w:val="00886F98"/>
    <w:rsid w:val="00890645"/>
    <w:rsid w:val="00890848"/>
    <w:rsid w:val="00890FFA"/>
    <w:rsid w:val="00893248"/>
    <w:rsid w:val="008A0DF3"/>
    <w:rsid w:val="008A453E"/>
    <w:rsid w:val="008A67B2"/>
    <w:rsid w:val="008A6891"/>
    <w:rsid w:val="008A72C8"/>
    <w:rsid w:val="008B0203"/>
    <w:rsid w:val="008B0487"/>
    <w:rsid w:val="008B184B"/>
    <w:rsid w:val="008B1961"/>
    <w:rsid w:val="008B23CB"/>
    <w:rsid w:val="008B30D3"/>
    <w:rsid w:val="008B3533"/>
    <w:rsid w:val="008B4BA5"/>
    <w:rsid w:val="008B7B1B"/>
    <w:rsid w:val="008C0746"/>
    <w:rsid w:val="008C0CC9"/>
    <w:rsid w:val="008C0D01"/>
    <w:rsid w:val="008C68F1"/>
    <w:rsid w:val="008C7BCD"/>
    <w:rsid w:val="008D0127"/>
    <w:rsid w:val="008D1ACF"/>
    <w:rsid w:val="008D3258"/>
    <w:rsid w:val="008D3DDA"/>
    <w:rsid w:val="008D4E7D"/>
    <w:rsid w:val="008D6744"/>
    <w:rsid w:val="008E3ECD"/>
    <w:rsid w:val="008E4428"/>
    <w:rsid w:val="008E461E"/>
    <w:rsid w:val="008E475E"/>
    <w:rsid w:val="008E6D9F"/>
    <w:rsid w:val="008F0A77"/>
    <w:rsid w:val="008F14B3"/>
    <w:rsid w:val="008F38D0"/>
    <w:rsid w:val="008F40DE"/>
    <w:rsid w:val="008F4A7D"/>
    <w:rsid w:val="008F4B30"/>
    <w:rsid w:val="008F6B8C"/>
    <w:rsid w:val="0090191E"/>
    <w:rsid w:val="009032BE"/>
    <w:rsid w:val="009047F4"/>
    <w:rsid w:val="00904F9A"/>
    <w:rsid w:val="009051ED"/>
    <w:rsid w:val="00906030"/>
    <w:rsid w:val="009069D2"/>
    <w:rsid w:val="00911F88"/>
    <w:rsid w:val="00912BB0"/>
    <w:rsid w:val="009130BE"/>
    <w:rsid w:val="00916B7F"/>
    <w:rsid w:val="0092090C"/>
    <w:rsid w:val="0092288A"/>
    <w:rsid w:val="00923527"/>
    <w:rsid w:val="009243EF"/>
    <w:rsid w:val="0092486F"/>
    <w:rsid w:val="00924E3A"/>
    <w:rsid w:val="00925608"/>
    <w:rsid w:val="009256E4"/>
    <w:rsid w:val="00925E85"/>
    <w:rsid w:val="00926521"/>
    <w:rsid w:val="0092652F"/>
    <w:rsid w:val="00931D24"/>
    <w:rsid w:val="00932C65"/>
    <w:rsid w:val="0093331E"/>
    <w:rsid w:val="0093349E"/>
    <w:rsid w:val="0093481D"/>
    <w:rsid w:val="00935AE9"/>
    <w:rsid w:val="00935DCF"/>
    <w:rsid w:val="009363D6"/>
    <w:rsid w:val="009377E2"/>
    <w:rsid w:val="009378BC"/>
    <w:rsid w:val="00940521"/>
    <w:rsid w:val="00941F9A"/>
    <w:rsid w:val="00942AF9"/>
    <w:rsid w:val="00942FE2"/>
    <w:rsid w:val="00943008"/>
    <w:rsid w:val="00943595"/>
    <w:rsid w:val="009437B6"/>
    <w:rsid w:val="00944292"/>
    <w:rsid w:val="0094660C"/>
    <w:rsid w:val="009469C6"/>
    <w:rsid w:val="00946B87"/>
    <w:rsid w:val="0094727D"/>
    <w:rsid w:val="00951081"/>
    <w:rsid w:val="00953957"/>
    <w:rsid w:val="009544B1"/>
    <w:rsid w:val="00955EB2"/>
    <w:rsid w:val="00956CF8"/>
    <w:rsid w:val="009571C0"/>
    <w:rsid w:val="00960AC0"/>
    <w:rsid w:val="00960BA4"/>
    <w:rsid w:val="00962372"/>
    <w:rsid w:val="0096569E"/>
    <w:rsid w:val="0096574F"/>
    <w:rsid w:val="00972678"/>
    <w:rsid w:val="00976960"/>
    <w:rsid w:val="00980CF3"/>
    <w:rsid w:val="00981496"/>
    <w:rsid w:val="00981B37"/>
    <w:rsid w:val="009830A8"/>
    <w:rsid w:val="009862BC"/>
    <w:rsid w:val="0099233D"/>
    <w:rsid w:val="0099472D"/>
    <w:rsid w:val="009964FC"/>
    <w:rsid w:val="00996A26"/>
    <w:rsid w:val="009A1C79"/>
    <w:rsid w:val="009A2B46"/>
    <w:rsid w:val="009A61EE"/>
    <w:rsid w:val="009A78CA"/>
    <w:rsid w:val="009A797C"/>
    <w:rsid w:val="009B0F1A"/>
    <w:rsid w:val="009B1EA9"/>
    <w:rsid w:val="009B229B"/>
    <w:rsid w:val="009B3EE4"/>
    <w:rsid w:val="009B588D"/>
    <w:rsid w:val="009B6E31"/>
    <w:rsid w:val="009B76A1"/>
    <w:rsid w:val="009C00D5"/>
    <w:rsid w:val="009C1E49"/>
    <w:rsid w:val="009C2122"/>
    <w:rsid w:val="009C2195"/>
    <w:rsid w:val="009C334C"/>
    <w:rsid w:val="009C4CBA"/>
    <w:rsid w:val="009C51A1"/>
    <w:rsid w:val="009C6227"/>
    <w:rsid w:val="009C7721"/>
    <w:rsid w:val="009D1069"/>
    <w:rsid w:val="009D14A3"/>
    <w:rsid w:val="009D6755"/>
    <w:rsid w:val="009E00D8"/>
    <w:rsid w:val="009E071D"/>
    <w:rsid w:val="009E0D92"/>
    <w:rsid w:val="009E1108"/>
    <w:rsid w:val="009E1E3D"/>
    <w:rsid w:val="009E3C6F"/>
    <w:rsid w:val="009E5AA2"/>
    <w:rsid w:val="009E6AD7"/>
    <w:rsid w:val="009F1577"/>
    <w:rsid w:val="009F2BDB"/>
    <w:rsid w:val="009F7A5E"/>
    <w:rsid w:val="00A01348"/>
    <w:rsid w:val="00A03E55"/>
    <w:rsid w:val="00A03EF7"/>
    <w:rsid w:val="00A06BAB"/>
    <w:rsid w:val="00A06E87"/>
    <w:rsid w:val="00A07B63"/>
    <w:rsid w:val="00A10446"/>
    <w:rsid w:val="00A11F75"/>
    <w:rsid w:val="00A133A7"/>
    <w:rsid w:val="00A1408E"/>
    <w:rsid w:val="00A20DEE"/>
    <w:rsid w:val="00A22D45"/>
    <w:rsid w:val="00A24B0C"/>
    <w:rsid w:val="00A266D1"/>
    <w:rsid w:val="00A26E0B"/>
    <w:rsid w:val="00A27698"/>
    <w:rsid w:val="00A3038E"/>
    <w:rsid w:val="00A31990"/>
    <w:rsid w:val="00A32593"/>
    <w:rsid w:val="00A32724"/>
    <w:rsid w:val="00A335C4"/>
    <w:rsid w:val="00A33B15"/>
    <w:rsid w:val="00A365B1"/>
    <w:rsid w:val="00A41F84"/>
    <w:rsid w:val="00A435CA"/>
    <w:rsid w:val="00A43D1D"/>
    <w:rsid w:val="00A44B42"/>
    <w:rsid w:val="00A45AAF"/>
    <w:rsid w:val="00A51450"/>
    <w:rsid w:val="00A5237F"/>
    <w:rsid w:val="00A52760"/>
    <w:rsid w:val="00A5300C"/>
    <w:rsid w:val="00A55790"/>
    <w:rsid w:val="00A56C02"/>
    <w:rsid w:val="00A56FAD"/>
    <w:rsid w:val="00A6012A"/>
    <w:rsid w:val="00A65B17"/>
    <w:rsid w:val="00A65C28"/>
    <w:rsid w:val="00A66C1E"/>
    <w:rsid w:val="00A710CF"/>
    <w:rsid w:val="00A71CF1"/>
    <w:rsid w:val="00A74C32"/>
    <w:rsid w:val="00A75255"/>
    <w:rsid w:val="00A758BD"/>
    <w:rsid w:val="00A75FED"/>
    <w:rsid w:val="00A77EF3"/>
    <w:rsid w:val="00A80F21"/>
    <w:rsid w:val="00A82DB1"/>
    <w:rsid w:val="00A83D00"/>
    <w:rsid w:val="00A83F6A"/>
    <w:rsid w:val="00A87904"/>
    <w:rsid w:val="00A87A92"/>
    <w:rsid w:val="00A90A01"/>
    <w:rsid w:val="00A9151F"/>
    <w:rsid w:val="00A91528"/>
    <w:rsid w:val="00A960C6"/>
    <w:rsid w:val="00AA1AE9"/>
    <w:rsid w:val="00AA4DE1"/>
    <w:rsid w:val="00AA62B9"/>
    <w:rsid w:val="00AB0D5D"/>
    <w:rsid w:val="00AB7AEB"/>
    <w:rsid w:val="00AC2313"/>
    <w:rsid w:val="00AC29BB"/>
    <w:rsid w:val="00AC29C5"/>
    <w:rsid w:val="00AC5B51"/>
    <w:rsid w:val="00AC5F7F"/>
    <w:rsid w:val="00AC717B"/>
    <w:rsid w:val="00AD0AC7"/>
    <w:rsid w:val="00AD6EA8"/>
    <w:rsid w:val="00AE04A2"/>
    <w:rsid w:val="00AE0B61"/>
    <w:rsid w:val="00AE0E18"/>
    <w:rsid w:val="00AE174C"/>
    <w:rsid w:val="00AE22CF"/>
    <w:rsid w:val="00AE369E"/>
    <w:rsid w:val="00AE6EB9"/>
    <w:rsid w:val="00AE7E45"/>
    <w:rsid w:val="00AE7F65"/>
    <w:rsid w:val="00AF00C3"/>
    <w:rsid w:val="00AF06DC"/>
    <w:rsid w:val="00AF12E0"/>
    <w:rsid w:val="00AF2547"/>
    <w:rsid w:val="00AF3C71"/>
    <w:rsid w:val="00AF449F"/>
    <w:rsid w:val="00AF45ED"/>
    <w:rsid w:val="00B01242"/>
    <w:rsid w:val="00B01383"/>
    <w:rsid w:val="00B02785"/>
    <w:rsid w:val="00B03A84"/>
    <w:rsid w:val="00B03E10"/>
    <w:rsid w:val="00B06098"/>
    <w:rsid w:val="00B079ED"/>
    <w:rsid w:val="00B12096"/>
    <w:rsid w:val="00B15690"/>
    <w:rsid w:val="00B16CC7"/>
    <w:rsid w:val="00B213E2"/>
    <w:rsid w:val="00B23C26"/>
    <w:rsid w:val="00B241EA"/>
    <w:rsid w:val="00B24286"/>
    <w:rsid w:val="00B26D7B"/>
    <w:rsid w:val="00B31F9B"/>
    <w:rsid w:val="00B3470A"/>
    <w:rsid w:val="00B35E17"/>
    <w:rsid w:val="00B368B0"/>
    <w:rsid w:val="00B40126"/>
    <w:rsid w:val="00B40EFB"/>
    <w:rsid w:val="00B41B62"/>
    <w:rsid w:val="00B46DA4"/>
    <w:rsid w:val="00B52A88"/>
    <w:rsid w:val="00B5369A"/>
    <w:rsid w:val="00B53B46"/>
    <w:rsid w:val="00B6650E"/>
    <w:rsid w:val="00B7368C"/>
    <w:rsid w:val="00B736F6"/>
    <w:rsid w:val="00B771D0"/>
    <w:rsid w:val="00B773F1"/>
    <w:rsid w:val="00B80789"/>
    <w:rsid w:val="00B80FBC"/>
    <w:rsid w:val="00B81A7D"/>
    <w:rsid w:val="00B83059"/>
    <w:rsid w:val="00B83316"/>
    <w:rsid w:val="00B8632B"/>
    <w:rsid w:val="00B863C2"/>
    <w:rsid w:val="00B90C73"/>
    <w:rsid w:val="00B92597"/>
    <w:rsid w:val="00B93D21"/>
    <w:rsid w:val="00B95A9D"/>
    <w:rsid w:val="00B967D2"/>
    <w:rsid w:val="00B96B25"/>
    <w:rsid w:val="00BA0374"/>
    <w:rsid w:val="00BA1F45"/>
    <w:rsid w:val="00BA33A5"/>
    <w:rsid w:val="00BA455A"/>
    <w:rsid w:val="00BA5696"/>
    <w:rsid w:val="00BA61E9"/>
    <w:rsid w:val="00BA78B7"/>
    <w:rsid w:val="00BB0D5D"/>
    <w:rsid w:val="00BB2A8E"/>
    <w:rsid w:val="00BB71FD"/>
    <w:rsid w:val="00BB79A2"/>
    <w:rsid w:val="00BB7A82"/>
    <w:rsid w:val="00BC2600"/>
    <w:rsid w:val="00BC435E"/>
    <w:rsid w:val="00BC6C4A"/>
    <w:rsid w:val="00BD150D"/>
    <w:rsid w:val="00BD3910"/>
    <w:rsid w:val="00BD406D"/>
    <w:rsid w:val="00BD6540"/>
    <w:rsid w:val="00BD69DC"/>
    <w:rsid w:val="00BD7E90"/>
    <w:rsid w:val="00BE2670"/>
    <w:rsid w:val="00BF16D7"/>
    <w:rsid w:val="00BF35DC"/>
    <w:rsid w:val="00BF4E02"/>
    <w:rsid w:val="00BF5624"/>
    <w:rsid w:val="00C015E0"/>
    <w:rsid w:val="00C018D1"/>
    <w:rsid w:val="00C0217A"/>
    <w:rsid w:val="00C0230E"/>
    <w:rsid w:val="00C02323"/>
    <w:rsid w:val="00C0424F"/>
    <w:rsid w:val="00C04793"/>
    <w:rsid w:val="00C054CF"/>
    <w:rsid w:val="00C059E7"/>
    <w:rsid w:val="00C200A7"/>
    <w:rsid w:val="00C202ED"/>
    <w:rsid w:val="00C209B0"/>
    <w:rsid w:val="00C21BE2"/>
    <w:rsid w:val="00C21D16"/>
    <w:rsid w:val="00C234DA"/>
    <w:rsid w:val="00C266D0"/>
    <w:rsid w:val="00C26FD7"/>
    <w:rsid w:val="00C3125D"/>
    <w:rsid w:val="00C31651"/>
    <w:rsid w:val="00C317C9"/>
    <w:rsid w:val="00C319E0"/>
    <w:rsid w:val="00C33657"/>
    <w:rsid w:val="00C35F66"/>
    <w:rsid w:val="00C36E50"/>
    <w:rsid w:val="00C40557"/>
    <w:rsid w:val="00C41640"/>
    <w:rsid w:val="00C41BD8"/>
    <w:rsid w:val="00C429B1"/>
    <w:rsid w:val="00C42ECB"/>
    <w:rsid w:val="00C43A6B"/>
    <w:rsid w:val="00C4484D"/>
    <w:rsid w:val="00C44F4F"/>
    <w:rsid w:val="00C45DB9"/>
    <w:rsid w:val="00C47303"/>
    <w:rsid w:val="00C504F2"/>
    <w:rsid w:val="00C51B98"/>
    <w:rsid w:val="00C52172"/>
    <w:rsid w:val="00C52D86"/>
    <w:rsid w:val="00C5582A"/>
    <w:rsid w:val="00C61602"/>
    <w:rsid w:val="00C63E69"/>
    <w:rsid w:val="00C64185"/>
    <w:rsid w:val="00C66BEA"/>
    <w:rsid w:val="00C72D7D"/>
    <w:rsid w:val="00C73150"/>
    <w:rsid w:val="00C73296"/>
    <w:rsid w:val="00C73C90"/>
    <w:rsid w:val="00C8216E"/>
    <w:rsid w:val="00C822B7"/>
    <w:rsid w:val="00C831F7"/>
    <w:rsid w:val="00C86E1B"/>
    <w:rsid w:val="00C86E7A"/>
    <w:rsid w:val="00C91538"/>
    <w:rsid w:val="00C91802"/>
    <w:rsid w:val="00C93986"/>
    <w:rsid w:val="00C94C86"/>
    <w:rsid w:val="00C96FB8"/>
    <w:rsid w:val="00CA22E5"/>
    <w:rsid w:val="00CA3F4A"/>
    <w:rsid w:val="00CA5A96"/>
    <w:rsid w:val="00CA6615"/>
    <w:rsid w:val="00CB1BEB"/>
    <w:rsid w:val="00CB20D0"/>
    <w:rsid w:val="00CB2107"/>
    <w:rsid w:val="00CB2C40"/>
    <w:rsid w:val="00CB6539"/>
    <w:rsid w:val="00CB6C94"/>
    <w:rsid w:val="00CB7153"/>
    <w:rsid w:val="00CC0840"/>
    <w:rsid w:val="00CC1A81"/>
    <w:rsid w:val="00CC33E3"/>
    <w:rsid w:val="00CC3DF7"/>
    <w:rsid w:val="00CC4CE9"/>
    <w:rsid w:val="00CC5C84"/>
    <w:rsid w:val="00CC68F8"/>
    <w:rsid w:val="00CC6C5E"/>
    <w:rsid w:val="00CD0A08"/>
    <w:rsid w:val="00CD15E0"/>
    <w:rsid w:val="00CD5195"/>
    <w:rsid w:val="00CD5C6F"/>
    <w:rsid w:val="00CD7B5A"/>
    <w:rsid w:val="00CE0186"/>
    <w:rsid w:val="00CE1B8B"/>
    <w:rsid w:val="00CE24B5"/>
    <w:rsid w:val="00CE44FA"/>
    <w:rsid w:val="00CE4C40"/>
    <w:rsid w:val="00CE5B05"/>
    <w:rsid w:val="00CE7874"/>
    <w:rsid w:val="00CF0309"/>
    <w:rsid w:val="00CF3526"/>
    <w:rsid w:val="00CF65E0"/>
    <w:rsid w:val="00CF7C72"/>
    <w:rsid w:val="00D01B95"/>
    <w:rsid w:val="00D027DE"/>
    <w:rsid w:val="00D063A6"/>
    <w:rsid w:val="00D10295"/>
    <w:rsid w:val="00D1232F"/>
    <w:rsid w:val="00D14A30"/>
    <w:rsid w:val="00D15192"/>
    <w:rsid w:val="00D15856"/>
    <w:rsid w:val="00D1668F"/>
    <w:rsid w:val="00D20A86"/>
    <w:rsid w:val="00D2146B"/>
    <w:rsid w:val="00D258AD"/>
    <w:rsid w:val="00D25D9B"/>
    <w:rsid w:val="00D26DD6"/>
    <w:rsid w:val="00D279A8"/>
    <w:rsid w:val="00D27E0E"/>
    <w:rsid w:val="00D315F5"/>
    <w:rsid w:val="00D346A0"/>
    <w:rsid w:val="00D34BF9"/>
    <w:rsid w:val="00D3765C"/>
    <w:rsid w:val="00D4256F"/>
    <w:rsid w:val="00D42E8D"/>
    <w:rsid w:val="00D4346A"/>
    <w:rsid w:val="00D45654"/>
    <w:rsid w:val="00D46444"/>
    <w:rsid w:val="00D52D36"/>
    <w:rsid w:val="00D54369"/>
    <w:rsid w:val="00D56C66"/>
    <w:rsid w:val="00D57C72"/>
    <w:rsid w:val="00D602F2"/>
    <w:rsid w:val="00D60431"/>
    <w:rsid w:val="00D61017"/>
    <w:rsid w:val="00D63A04"/>
    <w:rsid w:val="00D645B8"/>
    <w:rsid w:val="00D654AA"/>
    <w:rsid w:val="00D656EE"/>
    <w:rsid w:val="00D66149"/>
    <w:rsid w:val="00D71189"/>
    <w:rsid w:val="00D717A1"/>
    <w:rsid w:val="00D818A6"/>
    <w:rsid w:val="00D81AA2"/>
    <w:rsid w:val="00D86226"/>
    <w:rsid w:val="00D86C32"/>
    <w:rsid w:val="00D876E5"/>
    <w:rsid w:val="00D92E16"/>
    <w:rsid w:val="00D95E2D"/>
    <w:rsid w:val="00D971F9"/>
    <w:rsid w:val="00DA1990"/>
    <w:rsid w:val="00DA34AA"/>
    <w:rsid w:val="00DA58F8"/>
    <w:rsid w:val="00DA5A5C"/>
    <w:rsid w:val="00DA6858"/>
    <w:rsid w:val="00DA704B"/>
    <w:rsid w:val="00DB0ACF"/>
    <w:rsid w:val="00DB1C3D"/>
    <w:rsid w:val="00DB1F20"/>
    <w:rsid w:val="00DB2020"/>
    <w:rsid w:val="00DB5442"/>
    <w:rsid w:val="00DC49B8"/>
    <w:rsid w:val="00DC4F2F"/>
    <w:rsid w:val="00DC52B9"/>
    <w:rsid w:val="00DD0378"/>
    <w:rsid w:val="00DD126B"/>
    <w:rsid w:val="00DD2D0B"/>
    <w:rsid w:val="00DD51F6"/>
    <w:rsid w:val="00DD5FD7"/>
    <w:rsid w:val="00DD749E"/>
    <w:rsid w:val="00DD7B8A"/>
    <w:rsid w:val="00DE34DE"/>
    <w:rsid w:val="00DE50DB"/>
    <w:rsid w:val="00DF0051"/>
    <w:rsid w:val="00DF1C8F"/>
    <w:rsid w:val="00DF1CF0"/>
    <w:rsid w:val="00DF38C5"/>
    <w:rsid w:val="00DF51A5"/>
    <w:rsid w:val="00DF5C46"/>
    <w:rsid w:val="00DF64AE"/>
    <w:rsid w:val="00DF79F5"/>
    <w:rsid w:val="00DF7E31"/>
    <w:rsid w:val="00E0085F"/>
    <w:rsid w:val="00E013D0"/>
    <w:rsid w:val="00E01444"/>
    <w:rsid w:val="00E01895"/>
    <w:rsid w:val="00E0327F"/>
    <w:rsid w:val="00E0427B"/>
    <w:rsid w:val="00E05330"/>
    <w:rsid w:val="00E05C17"/>
    <w:rsid w:val="00E078EF"/>
    <w:rsid w:val="00E07D23"/>
    <w:rsid w:val="00E101B5"/>
    <w:rsid w:val="00E111FD"/>
    <w:rsid w:val="00E11875"/>
    <w:rsid w:val="00E15632"/>
    <w:rsid w:val="00E15885"/>
    <w:rsid w:val="00E1635E"/>
    <w:rsid w:val="00E1667F"/>
    <w:rsid w:val="00E17D0B"/>
    <w:rsid w:val="00E214BC"/>
    <w:rsid w:val="00E22F1F"/>
    <w:rsid w:val="00E25F31"/>
    <w:rsid w:val="00E262F1"/>
    <w:rsid w:val="00E308F0"/>
    <w:rsid w:val="00E30F49"/>
    <w:rsid w:val="00E313DD"/>
    <w:rsid w:val="00E315E1"/>
    <w:rsid w:val="00E352F3"/>
    <w:rsid w:val="00E36E25"/>
    <w:rsid w:val="00E378EB"/>
    <w:rsid w:val="00E4049C"/>
    <w:rsid w:val="00E4181D"/>
    <w:rsid w:val="00E429D2"/>
    <w:rsid w:val="00E442E7"/>
    <w:rsid w:val="00E46222"/>
    <w:rsid w:val="00E50487"/>
    <w:rsid w:val="00E510BC"/>
    <w:rsid w:val="00E54AB2"/>
    <w:rsid w:val="00E55258"/>
    <w:rsid w:val="00E55F24"/>
    <w:rsid w:val="00E562C1"/>
    <w:rsid w:val="00E565B9"/>
    <w:rsid w:val="00E5752E"/>
    <w:rsid w:val="00E57F20"/>
    <w:rsid w:val="00E60614"/>
    <w:rsid w:val="00E614B9"/>
    <w:rsid w:val="00E61C46"/>
    <w:rsid w:val="00E62B3F"/>
    <w:rsid w:val="00E649A8"/>
    <w:rsid w:val="00E6666F"/>
    <w:rsid w:val="00E67D5D"/>
    <w:rsid w:val="00E70BB1"/>
    <w:rsid w:val="00E734DF"/>
    <w:rsid w:val="00E73BEE"/>
    <w:rsid w:val="00E73DD2"/>
    <w:rsid w:val="00E73E35"/>
    <w:rsid w:val="00E7407C"/>
    <w:rsid w:val="00E74EBD"/>
    <w:rsid w:val="00E758A7"/>
    <w:rsid w:val="00E77E75"/>
    <w:rsid w:val="00E8156D"/>
    <w:rsid w:val="00E8224B"/>
    <w:rsid w:val="00E83088"/>
    <w:rsid w:val="00E9377A"/>
    <w:rsid w:val="00E9708B"/>
    <w:rsid w:val="00E97223"/>
    <w:rsid w:val="00EA3635"/>
    <w:rsid w:val="00EA4CEB"/>
    <w:rsid w:val="00EA5C0E"/>
    <w:rsid w:val="00EA6444"/>
    <w:rsid w:val="00EB0288"/>
    <w:rsid w:val="00EB2242"/>
    <w:rsid w:val="00EB336C"/>
    <w:rsid w:val="00EB45A6"/>
    <w:rsid w:val="00EB4AF5"/>
    <w:rsid w:val="00EB705A"/>
    <w:rsid w:val="00EB791C"/>
    <w:rsid w:val="00EC0A15"/>
    <w:rsid w:val="00EC5A4E"/>
    <w:rsid w:val="00EC61DB"/>
    <w:rsid w:val="00EC7969"/>
    <w:rsid w:val="00EC7A3E"/>
    <w:rsid w:val="00ED0CCA"/>
    <w:rsid w:val="00ED0D08"/>
    <w:rsid w:val="00ED2FAE"/>
    <w:rsid w:val="00ED62F4"/>
    <w:rsid w:val="00ED6C27"/>
    <w:rsid w:val="00ED7B0A"/>
    <w:rsid w:val="00EE0AF9"/>
    <w:rsid w:val="00EE221D"/>
    <w:rsid w:val="00EE535D"/>
    <w:rsid w:val="00EF0F03"/>
    <w:rsid w:val="00EF2446"/>
    <w:rsid w:val="00EF363A"/>
    <w:rsid w:val="00EF63F3"/>
    <w:rsid w:val="00EF707F"/>
    <w:rsid w:val="00F0023C"/>
    <w:rsid w:val="00F02946"/>
    <w:rsid w:val="00F043E1"/>
    <w:rsid w:val="00F04581"/>
    <w:rsid w:val="00F04D40"/>
    <w:rsid w:val="00F117AE"/>
    <w:rsid w:val="00F11CA9"/>
    <w:rsid w:val="00F122A2"/>
    <w:rsid w:val="00F16E11"/>
    <w:rsid w:val="00F21314"/>
    <w:rsid w:val="00F2443E"/>
    <w:rsid w:val="00F2451D"/>
    <w:rsid w:val="00F24672"/>
    <w:rsid w:val="00F30B8C"/>
    <w:rsid w:val="00F333EA"/>
    <w:rsid w:val="00F36A79"/>
    <w:rsid w:val="00F400F7"/>
    <w:rsid w:val="00F40957"/>
    <w:rsid w:val="00F41B41"/>
    <w:rsid w:val="00F43BFA"/>
    <w:rsid w:val="00F465FE"/>
    <w:rsid w:val="00F47190"/>
    <w:rsid w:val="00F51DE4"/>
    <w:rsid w:val="00F520CA"/>
    <w:rsid w:val="00F52761"/>
    <w:rsid w:val="00F52860"/>
    <w:rsid w:val="00F57487"/>
    <w:rsid w:val="00F62C09"/>
    <w:rsid w:val="00F65A32"/>
    <w:rsid w:val="00F67FC1"/>
    <w:rsid w:val="00F70969"/>
    <w:rsid w:val="00F71D2B"/>
    <w:rsid w:val="00F72C4F"/>
    <w:rsid w:val="00F760A7"/>
    <w:rsid w:val="00F761A5"/>
    <w:rsid w:val="00F804BB"/>
    <w:rsid w:val="00F80B8D"/>
    <w:rsid w:val="00F8218A"/>
    <w:rsid w:val="00F82823"/>
    <w:rsid w:val="00F840CC"/>
    <w:rsid w:val="00F842AA"/>
    <w:rsid w:val="00F85F2E"/>
    <w:rsid w:val="00F8791F"/>
    <w:rsid w:val="00F902A3"/>
    <w:rsid w:val="00FA026F"/>
    <w:rsid w:val="00FA253E"/>
    <w:rsid w:val="00FA28BE"/>
    <w:rsid w:val="00FA2A33"/>
    <w:rsid w:val="00FA2DFD"/>
    <w:rsid w:val="00FA41A9"/>
    <w:rsid w:val="00FA41BA"/>
    <w:rsid w:val="00FA7213"/>
    <w:rsid w:val="00FB0640"/>
    <w:rsid w:val="00FB2AFF"/>
    <w:rsid w:val="00FB2DD8"/>
    <w:rsid w:val="00FB71EF"/>
    <w:rsid w:val="00FB7806"/>
    <w:rsid w:val="00FB7B58"/>
    <w:rsid w:val="00FC0435"/>
    <w:rsid w:val="00FC1A5B"/>
    <w:rsid w:val="00FC3D9A"/>
    <w:rsid w:val="00FC6653"/>
    <w:rsid w:val="00FD5268"/>
    <w:rsid w:val="00FD69E5"/>
    <w:rsid w:val="00FD6C3C"/>
    <w:rsid w:val="00FD6ECA"/>
    <w:rsid w:val="00FD714A"/>
    <w:rsid w:val="00FE1EE8"/>
    <w:rsid w:val="00FE28D9"/>
    <w:rsid w:val="00FE3199"/>
    <w:rsid w:val="00FE3824"/>
    <w:rsid w:val="00FE3A31"/>
    <w:rsid w:val="00FE5E72"/>
    <w:rsid w:val="00FF0C64"/>
    <w:rsid w:val="00FF1FDF"/>
    <w:rsid w:val="00FF3B3C"/>
    <w:rsid w:val="00FF3E41"/>
    <w:rsid w:val="00FF5184"/>
    <w:rsid w:val="00FF56FF"/>
    <w:rsid w:val="00FF618B"/>
    <w:rsid w:val="00FF72B5"/>
    <w:rsid w:val="00FF79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352E7"/>
  <w15:chartTrackingRefBased/>
  <w15:docId w15:val="{802360F6-B159-4332-AC25-60CEB3DAE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56FF"/>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Nagwek1">
    <w:name w:val="heading 1"/>
    <w:basedOn w:val="Normalny"/>
    <w:next w:val="Normalny"/>
    <w:link w:val="Nagwek1Znak"/>
    <w:qFormat/>
    <w:rsid w:val="00DD126B"/>
    <w:pPr>
      <w:keepNext/>
      <w:keepLines/>
      <w:numPr>
        <w:numId w:val="1"/>
      </w:numPr>
      <w:spacing w:before="240"/>
      <w:outlineLvl w:val="0"/>
    </w:pPr>
    <w:rPr>
      <w:rFonts w:asciiTheme="majorHAnsi" w:eastAsiaTheme="majorEastAsia" w:hAnsiTheme="majorHAnsi"/>
      <w:color w:val="2F5496" w:themeColor="accent1" w:themeShade="BF"/>
      <w:sz w:val="32"/>
      <w:szCs w:val="29"/>
    </w:rPr>
  </w:style>
  <w:style w:type="paragraph" w:styleId="Nagwek2">
    <w:name w:val="heading 2"/>
    <w:basedOn w:val="Normalny"/>
    <w:next w:val="Normalny"/>
    <w:link w:val="Nagwek2Znak"/>
    <w:unhideWhenUsed/>
    <w:qFormat/>
    <w:rsid w:val="003A2ECE"/>
    <w:pPr>
      <w:keepNext/>
      <w:keepLines/>
      <w:widowControl/>
      <w:numPr>
        <w:numId w:val="10"/>
      </w:numPr>
      <w:suppressAutoHyphens w:val="0"/>
      <w:spacing w:before="200"/>
      <w:outlineLvl w:val="1"/>
    </w:pPr>
    <w:rPr>
      <w:rFonts w:asciiTheme="majorHAnsi" w:eastAsiaTheme="majorEastAsia" w:hAnsiTheme="majorHAnsi" w:cstheme="majorBidi"/>
      <w:b/>
      <w:bCs/>
      <w:color w:val="4472C4" w:themeColor="accent1"/>
      <w:kern w:val="0"/>
      <w:sz w:val="26"/>
      <w:szCs w:val="26"/>
      <w:lang w:eastAsia="pl-PL" w:bidi="ar-SA"/>
    </w:rPr>
  </w:style>
  <w:style w:type="paragraph" w:styleId="Nagwek3">
    <w:name w:val="heading 3"/>
    <w:basedOn w:val="Normalny"/>
    <w:next w:val="Normalny"/>
    <w:link w:val="Nagwek3Znak"/>
    <w:unhideWhenUsed/>
    <w:qFormat/>
    <w:rsid w:val="00DD126B"/>
    <w:pPr>
      <w:keepNext/>
      <w:keepLines/>
      <w:numPr>
        <w:ilvl w:val="2"/>
        <w:numId w:val="1"/>
      </w:numPr>
      <w:spacing w:before="40"/>
      <w:outlineLvl w:val="2"/>
    </w:pPr>
    <w:rPr>
      <w:rFonts w:asciiTheme="majorHAnsi" w:eastAsiaTheme="majorEastAsia" w:hAnsiTheme="majorHAnsi"/>
      <w:color w:val="1F3763" w:themeColor="accent1" w:themeShade="7F"/>
      <w:szCs w:val="21"/>
    </w:rPr>
  </w:style>
  <w:style w:type="paragraph" w:styleId="Nagwek4">
    <w:name w:val="heading 4"/>
    <w:basedOn w:val="Normalny"/>
    <w:next w:val="Normalny"/>
    <w:link w:val="Nagwek4Znak"/>
    <w:unhideWhenUsed/>
    <w:qFormat/>
    <w:rsid w:val="00DD126B"/>
    <w:pPr>
      <w:keepNext/>
      <w:keepLines/>
      <w:numPr>
        <w:ilvl w:val="3"/>
        <w:numId w:val="1"/>
      </w:numPr>
      <w:spacing w:before="40"/>
      <w:outlineLvl w:val="3"/>
    </w:pPr>
    <w:rPr>
      <w:rFonts w:asciiTheme="majorHAnsi" w:eastAsiaTheme="majorEastAsia" w:hAnsiTheme="majorHAnsi"/>
      <w:i/>
      <w:iCs/>
      <w:color w:val="2F5496" w:themeColor="accent1" w:themeShade="BF"/>
      <w:szCs w:val="21"/>
    </w:rPr>
  </w:style>
  <w:style w:type="paragraph" w:styleId="Nagwek5">
    <w:name w:val="heading 5"/>
    <w:basedOn w:val="Normalny"/>
    <w:next w:val="Normalny"/>
    <w:link w:val="Nagwek5Znak"/>
    <w:unhideWhenUsed/>
    <w:qFormat/>
    <w:rsid w:val="00DD126B"/>
    <w:pPr>
      <w:keepNext/>
      <w:keepLines/>
      <w:numPr>
        <w:ilvl w:val="4"/>
        <w:numId w:val="1"/>
      </w:numPr>
      <w:spacing w:before="40"/>
      <w:outlineLvl w:val="4"/>
    </w:pPr>
    <w:rPr>
      <w:rFonts w:asciiTheme="majorHAnsi" w:eastAsiaTheme="majorEastAsia" w:hAnsiTheme="majorHAnsi"/>
      <w:color w:val="2F5496" w:themeColor="accent1" w:themeShade="BF"/>
      <w:szCs w:val="21"/>
    </w:rPr>
  </w:style>
  <w:style w:type="paragraph" w:styleId="Nagwek6">
    <w:name w:val="heading 6"/>
    <w:basedOn w:val="Normalny"/>
    <w:next w:val="Normalny"/>
    <w:link w:val="Nagwek6Znak"/>
    <w:unhideWhenUsed/>
    <w:qFormat/>
    <w:rsid w:val="00DD126B"/>
    <w:pPr>
      <w:keepNext/>
      <w:keepLines/>
      <w:numPr>
        <w:ilvl w:val="5"/>
        <w:numId w:val="1"/>
      </w:numPr>
      <w:spacing w:before="40"/>
      <w:outlineLvl w:val="5"/>
    </w:pPr>
    <w:rPr>
      <w:rFonts w:asciiTheme="majorHAnsi" w:eastAsiaTheme="majorEastAsia" w:hAnsiTheme="majorHAnsi"/>
      <w:color w:val="1F3763" w:themeColor="accent1" w:themeShade="7F"/>
      <w:szCs w:val="21"/>
    </w:rPr>
  </w:style>
  <w:style w:type="paragraph" w:styleId="Nagwek7">
    <w:name w:val="heading 7"/>
    <w:basedOn w:val="Normalny"/>
    <w:next w:val="Normalny"/>
    <w:link w:val="Nagwek7Znak"/>
    <w:unhideWhenUsed/>
    <w:qFormat/>
    <w:rsid w:val="00DD126B"/>
    <w:pPr>
      <w:keepNext/>
      <w:keepLines/>
      <w:numPr>
        <w:ilvl w:val="6"/>
        <w:numId w:val="1"/>
      </w:numPr>
      <w:spacing w:before="40"/>
      <w:outlineLvl w:val="6"/>
    </w:pPr>
    <w:rPr>
      <w:rFonts w:asciiTheme="majorHAnsi" w:eastAsiaTheme="majorEastAsia" w:hAnsiTheme="majorHAnsi"/>
      <w:i/>
      <w:iCs/>
      <w:color w:val="1F3763" w:themeColor="accent1" w:themeShade="7F"/>
      <w:szCs w:val="21"/>
    </w:rPr>
  </w:style>
  <w:style w:type="paragraph" w:styleId="Nagwek8">
    <w:name w:val="heading 8"/>
    <w:basedOn w:val="Normalny"/>
    <w:next w:val="Normalny"/>
    <w:link w:val="Nagwek8Znak"/>
    <w:unhideWhenUsed/>
    <w:qFormat/>
    <w:rsid w:val="00DD126B"/>
    <w:pPr>
      <w:keepNext/>
      <w:keepLines/>
      <w:numPr>
        <w:ilvl w:val="7"/>
        <w:numId w:val="1"/>
      </w:numPr>
      <w:spacing w:before="40"/>
      <w:outlineLvl w:val="7"/>
    </w:pPr>
    <w:rPr>
      <w:rFonts w:asciiTheme="majorHAnsi" w:eastAsiaTheme="majorEastAsia" w:hAnsiTheme="majorHAnsi"/>
      <w:color w:val="272727" w:themeColor="text1" w:themeTint="D8"/>
      <w:sz w:val="21"/>
      <w:szCs w:val="19"/>
    </w:rPr>
  </w:style>
  <w:style w:type="paragraph" w:styleId="Nagwek9">
    <w:name w:val="heading 9"/>
    <w:basedOn w:val="Normalny"/>
    <w:next w:val="Normalny"/>
    <w:link w:val="Nagwek9Znak"/>
    <w:unhideWhenUsed/>
    <w:qFormat/>
    <w:rsid w:val="00DD126B"/>
    <w:pPr>
      <w:keepNext/>
      <w:keepLines/>
      <w:numPr>
        <w:ilvl w:val="8"/>
        <w:numId w:val="1"/>
      </w:numPr>
      <w:spacing w:before="40"/>
      <w:outlineLvl w:val="8"/>
    </w:pPr>
    <w:rPr>
      <w:rFonts w:asciiTheme="majorHAnsi" w:eastAsiaTheme="majorEastAsia" w:hAnsiTheme="majorHAnsi"/>
      <w:i/>
      <w:iCs/>
      <w:color w:val="272727" w:themeColor="text1" w:themeTint="D8"/>
      <w:sz w:val="21"/>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41FF4"/>
    <w:pPr>
      <w:autoSpaceDE w:val="0"/>
      <w:autoSpaceDN w:val="0"/>
      <w:adjustRightInd w:val="0"/>
      <w:spacing w:after="0" w:line="240" w:lineRule="auto"/>
    </w:pPr>
    <w:rPr>
      <w:rFonts w:ascii="Calibri" w:hAnsi="Calibri" w:cs="Calibri"/>
      <w:color w:val="000000"/>
      <w:sz w:val="24"/>
      <w:szCs w:val="24"/>
    </w:rPr>
  </w:style>
  <w:style w:type="character" w:styleId="Pogrubienie">
    <w:name w:val="Strong"/>
    <w:uiPriority w:val="22"/>
    <w:qFormat/>
    <w:rsid w:val="00FF56FF"/>
    <w:rPr>
      <w:b/>
      <w:bCs/>
    </w:rPr>
  </w:style>
  <w:style w:type="paragraph" w:styleId="Nagwek">
    <w:name w:val="header"/>
    <w:basedOn w:val="Normalny"/>
    <w:link w:val="NagwekZnak"/>
    <w:uiPriority w:val="99"/>
    <w:unhideWhenUsed/>
    <w:rsid w:val="000C3FA2"/>
    <w:pPr>
      <w:tabs>
        <w:tab w:val="center" w:pos="4536"/>
        <w:tab w:val="right" w:pos="9072"/>
      </w:tabs>
    </w:pPr>
    <w:rPr>
      <w:szCs w:val="21"/>
    </w:rPr>
  </w:style>
  <w:style w:type="character" w:customStyle="1" w:styleId="NagwekZnak">
    <w:name w:val="Nagłówek Znak"/>
    <w:basedOn w:val="Domylnaczcionkaakapitu"/>
    <w:link w:val="Nagwek"/>
    <w:uiPriority w:val="99"/>
    <w:rsid w:val="000C3FA2"/>
    <w:rPr>
      <w:rFonts w:ascii="Times New Roman" w:eastAsia="SimSun" w:hAnsi="Times New Roman" w:cs="Mangal"/>
      <w:kern w:val="1"/>
      <w:sz w:val="24"/>
      <w:szCs w:val="21"/>
      <w:lang w:eastAsia="hi-IN" w:bidi="hi-IN"/>
    </w:rPr>
  </w:style>
  <w:style w:type="paragraph" w:styleId="Stopka">
    <w:name w:val="footer"/>
    <w:basedOn w:val="Normalny"/>
    <w:link w:val="StopkaZnak"/>
    <w:uiPriority w:val="99"/>
    <w:unhideWhenUsed/>
    <w:rsid w:val="000C3FA2"/>
    <w:pPr>
      <w:tabs>
        <w:tab w:val="center" w:pos="4536"/>
        <w:tab w:val="right" w:pos="9072"/>
      </w:tabs>
    </w:pPr>
    <w:rPr>
      <w:szCs w:val="21"/>
    </w:rPr>
  </w:style>
  <w:style w:type="character" w:customStyle="1" w:styleId="StopkaZnak">
    <w:name w:val="Stopka Znak"/>
    <w:basedOn w:val="Domylnaczcionkaakapitu"/>
    <w:link w:val="Stopka"/>
    <w:uiPriority w:val="99"/>
    <w:rsid w:val="000C3FA2"/>
    <w:rPr>
      <w:rFonts w:ascii="Times New Roman" w:eastAsia="SimSun" w:hAnsi="Times New Roman" w:cs="Mangal"/>
      <w:kern w:val="1"/>
      <w:sz w:val="24"/>
      <w:szCs w:val="21"/>
      <w:lang w:eastAsia="hi-IN" w:bidi="hi-IN"/>
    </w:rPr>
  </w:style>
  <w:style w:type="paragraph" w:styleId="Tekstdymka">
    <w:name w:val="Balloon Text"/>
    <w:basedOn w:val="Normalny"/>
    <w:link w:val="TekstdymkaZnak"/>
    <w:uiPriority w:val="99"/>
    <w:semiHidden/>
    <w:unhideWhenUsed/>
    <w:rsid w:val="00E0327F"/>
    <w:rPr>
      <w:rFonts w:ascii="Segoe UI" w:hAnsi="Segoe UI"/>
      <w:sz w:val="18"/>
      <w:szCs w:val="16"/>
    </w:rPr>
  </w:style>
  <w:style w:type="character" w:customStyle="1" w:styleId="TekstdymkaZnak">
    <w:name w:val="Tekst dymka Znak"/>
    <w:basedOn w:val="Domylnaczcionkaakapitu"/>
    <w:link w:val="Tekstdymka"/>
    <w:uiPriority w:val="99"/>
    <w:semiHidden/>
    <w:rsid w:val="00E0327F"/>
    <w:rPr>
      <w:rFonts w:ascii="Segoe UI" w:eastAsia="SimSun" w:hAnsi="Segoe UI" w:cs="Mangal"/>
      <w:kern w:val="1"/>
      <w:sz w:val="18"/>
      <w:szCs w:val="16"/>
      <w:lang w:eastAsia="hi-IN" w:bidi="hi-IN"/>
    </w:rPr>
  </w:style>
  <w:style w:type="table" w:styleId="Tabela-Siatka">
    <w:name w:val="Table Grid"/>
    <w:basedOn w:val="Standardowy"/>
    <w:uiPriority w:val="59"/>
    <w:rsid w:val="00E40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4">
    <w:name w:val="Tekst treści (4)_"/>
    <w:basedOn w:val="Domylnaczcionkaakapitu"/>
    <w:link w:val="Teksttreci40"/>
    <w:rsid w:val="009B6E31"/>
    <w:rPr>
      <w:rFonts w:ascii="Times New Roman" w:eastAsia="Times New Roman" w:hAnsi="Times New Roman" w:cs="Times New Roman"/>
      <w:b/>
      <w:bCs/>
      <w:shd w:val="clear" w:color="auto" w:fill="FFFFFF"/>
    </w:rPr>
  </w:style>
  <w:style w:type="character" w:customStyle="1" w:styleId="Teksttreci2">
    <w:name w:val="Tekst treści (2)_"/>
    <w:basedOn w:val="Domylnaczcionkaakapitu"/>
    <w:link w:val="Teksttreci20"/>
    <w:rsid w:val="009B6E31"/>
    <w:rPr>
      <w:rFonts w:ascii="Times New Roman" w:eastAsia="Times New Roman" w:hAnsi="Times New Roman" w:cs="Times New Roman"/>
      <w:shd w:val="clear" w:color="auto" w:fill="FFFFFF"/>
    </w:rPr>
  </w:style>
  <w:style w:type="character" w:customStyle="1" w:styleId="Teksttreci2Pogrubienie">
    <w:name w:val="Tekst treści (2) + Pogrubienie"/>
    <w:basedOn w:val="Teksttreci2"/>
    <w:rsid w:val="009B6E31"/>
    <w:rPr>
      <w:rFonts w:ascii="Times New Roman" w:eastAsia="Times New Roman" w:hAnsi="Times New Roman" w:cs="Times New Roman"/>
      <w:b/>
      <w:bCs/>
      <w:color w:val="000000"/>
      <w:spacing w:val="0"/>
      <w:w w:val="100"/>
      <w:position w:val="0"/>
      <w:sz w:val="24"/>
      <w:szCs w:val="24"/>
      <w:shd w:val="clear" w:color="auto" w:fill="FFFFFF"/>
      <w:lang w:val="pl-PL" w:eastAsia="pl-PL" w:bidi="pl-PL"/>
    </w:rPr>
  </w:style>
  <w:style w:type="character" w:customStyle="1" w:styleId="Teksttreci4Bezpogrubienia">
    <w:name w:val="Tekst treści (4) + Bez pogrubienia"/>
    <w:basedOn w:val="Teksttreci4"/>
    <w:rsid w:val="009B6E31"/>
    <w:rPr>
      <w:rFonts w:ascii="Times New Roman" w:eastAsia="Times New Roman" w:hAnsi="Times New Roman" w:cs="Times New Roman"/>
      <w:b/>
      <w:bCs/>
      <w:color w:val="000000"/>
      <w:spacing w:val="0"/>
      <w:w w:val="100"/>
      <w:position w:val="0"/>
      <w:sz w:val="24"/>
      <w:szCs w:val="24"/>
      <w:shd w:val="clear" w:color="auto" w:fill="FFFFFF"/>
      <w:lang w:val="pl-PL" w:eastAsia="pl-PL" w:bidi="pl-PL"/>
    </w:rPr>
  </w:style>
  <w:style w:type="paragraph" w:customStyle="1" w:styleId="Teksttreci40">
    <w:name w:val="Tekst treści (4)"/>
    <w:basedOn w:val="Normalny"/>
    <w:link w:val="Teksttreci4"/>
    <w:rsid w:val="009B6E31"/>
    <w:pPr>
      <w:shd w:val="clear" w:color="auto" w:fill="FFFFFF"/>
      <w:suppressAutoHyphens w:val="0"/>
      <w:spacing w:after="600" w:line="413" w:lineRule="exact"/>
    </w:pPr>
    <w:rPr>
      <w:rFonts w:eastAsia="Times New Roman" w:cs="Times New Roman"/>
      <w:b/>
      <w:bCs/>
      <w:kern w:val="0"/>
      <w:sz w:val="22"/>
      <w:szCs w:val="22"/>
      <w:lang w:eastAsia="en-US" w:bidi="ar-SA"/>
    </w:rPr>
  </w:style>
  <w:style w:type="paragraph" w:customStyle="1" w:styleId="Teksttreci20">
    <w:name w:val="Tekst treści (2)"/>
    <w:basedOn w:val="Normalny"/>
    <w:link w:val="Teksttreci2"/>
    <w:rsid w:val="009B6E31"/>
    <w:pPr>
      <w:shd w:val="clear" w:color="auto" w:fill="FFFFFF"/>
      <w:suppressAutoHyphens w:val="0"/>
      <w:spacing w:before="900" w:after="600" w:line="403" w:lineRule="exact"/>
      <w:jc w:val="both"/>
    </w:pPr>
    <w:rPr>
      <w:rFonts w:eastAsia="Times New Roman" w:cs="Times New Roman"/>
      <w:kern w:val="0"/>
      <w:sz w:val="22"/>
      <w:szCs w:val="22"/>
      <w:lang w:eastAsia="en-US" w:bidi="ar-SA"/>
    </w:rPr>
  </w:style>
  <w:style w:type="paragraph" w:styleId="Akapitzlist">
    <w:name w:val="List Paragraph"/>
    <w:basedOn w:val="Normalny"/>
    <w:uiPriority w:val="34"/>
    <w:qFormat/>
    <w:rsid w:val="00A66C1E"/>
    <w:pPr>
      <w:ind w:left="720"/>
      <w:contextualSpacing/>
    </w:pPr>
    <w:rPr>
      <w:szCs w:val="21"/>
    </w:rPr>
  </w:style>
  <w:style w:type="paragraph" w:styleId="Bezodstpw">
    <w:name w:val="No Spacing"/>
    <w:link w:val="BezodstpwZnak"/>
    <w:uiPriority w:val="1"/>
    <w:qFormat/>
    <w:rsid w:val="0019277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9277D"/>
    <w:rPr>
      <w:rFonts w:eastAsiaTheme="minorEastAsia"/>
      <w:lang w:eastAsia="pl-PL"/>
    </w:rPr>
  </w:style>
  <w:style w:type="paragraph" w:styleId="Tytu">
    <w:name w:val="Title"/>
    <w:basedOn w:val="Normalny"/>
    <w:next w:val="Normalny"/>
    <w:link w:val="TytuZnak"/>
    <w:uiPriority w:val="10"/>
    <w:qFormat/>
    <w:rsid w:val="002C6B75"/>
    <w:pPr>
      <w:widowControl/>
      <w:suppressAutoHyphens w:val="0"/>
      <w:spacing w:line="216" w:lineRule="auto"/>
      <w:contextualSpacing/>
    </w:pPr>
    <w:rPr>
      <w:rFonts w:asciiTheme="majorHAnsi" w:eastAsiaTheme="majorEastAsia" w:hAnsiTheme="majorHAnsi" w:cstheme="majorBidi"/>
      <w:color w:val="404040" w:themeColor="text1" w:themeTint="BF"/>
      <w:spacing w:val="-10"/>
      <w:kern w:val="28"/>
      <w:sz w:val="56"/>
      <w:szCs w:val="56"/>
      <w:lang w:eastAsia="pl-PL" w:bidi="ar-SA"/>
    </w:rPr>
  </w:style>
  <w:style w:type="character" w:customStyle="1" w:styleId="TytuZnak">
    <w:name w:val="Tytuł Znak"/>
    <w:basedOn w:val="Domylnaczcionkaakapitu"/>
    <w:link w:val="Tytu"/>
    <w:uiPriority w:val="10"/>
    <w:rsid w:val="002C6B75"/>
    <w:rPr>
      <w:rFonts w:asciiTheme="majorHAnsi" w:eastAsiaTheme="majorEastAsia" w:hAnsiTheme="majorHAnsi" w:cstheme="majorBidi"/>
      <w:color w:val="404040" w:themeColor="text1" w:themeTint="BF"/>
      <w:spacing w:val="-10"/>
      <w:kern w:val="28"/>
      <w:sz w:val="56"/>
      <w:szCs w:val="56"/>
      <w:lang w:eastAsia="pl-PL"/>
    </w:rPr>
  </w:style>
  <w:style w:type="paragraph" w:styleId="Podtytu">
    <w:name w:val="Subtitle"/>
    <w:basedOn w:val="Normalny"/>
    <w:next w:val="Normalny"/>
    <w:link w:val="PodtytuZnak"/>
    <w:uiPriority w:val="11"/>
    <w:qFormat/>
    <w:rsid w:val="002C6B75"/>
    <w:pPr>
      <w:widowControl/>
      <w:numPr>
        <w:ilvl w:val="1"/>
      </w:numPr>
      <w:suppressAutoHyphens w:val="0"/>
      <w:spacing w:after="160" w:line="259" w:lineRule="auto"/>
    </w:pPr>
    <w:rPr>
      <w:rFonts w:asciiTheme="minorHAnsi" w:eastAsiaTheme="minorEastAsia" w:hAnsiTheme="minorHAnsi" w:cs="Times New Roman"/>
      <w:color w:val="5A5A5A" w:themeColor="text1" w:themeTint="A5"/>
      <w:spacing w:val="15"/>
      <w:kern w:val="0"/>
      <w:sz w:val="22"/>
      <w:szCs w:val="22"/>
      <w:lang w:eastAsia="pl-PL" w:bidi="ar-SA"/>
    </w:rPr>
  </w:style>
  <w:style w:type="character" w:customStyle="1" w:styleId="PodtytuZnak">
    <w:name w:val="Podtytuł Znak"/>
    <w:basedOn w:val="Domylnaczcionkaakapitu"/>
    <w:link w:val="Podtytu"/>
    <w:uiPriority w:val="11"/>
    <w:rsid w:val="002C6B75"/>
    <w:rPr>
      <w:rFonts w:eastAsiaTheme="minorEastAsia" w:cs="Times New Roman"/>
      <w:color w:val="5A5A5A" w:themeColor="text1" w:themeTint="A5"/>
      <w:spacing w:val="15"/>
      <w:lang w:eastAsia="pl-PL"/>
    </w:rPr>
  </w:style>
  <w:style w:type="character" w:customStyle="1" w:styleId="Nagwek2Znak">
    <w:name w:val="Nagłówek 2 Znak"/>
    <w:basedOn w:val="Domylnaczcionkaakapitu"/>
    <w:link w:val="Nagwek2"/>
    <w:rsid w:val="003A2ECE"/>
    <w:rPr>
      <w:rFonts w:asciiTheme="majorHAnsi" w:eastAsiaTheme="majorEastAsia" w:hAnsiTheme="majorHAnsi" w:cstheme="majorBidi"/>
      <w:b/>
      <w:bCs/>
      <w:color w:val="4472C4" w:themeColor="accent1"/>
      <w:sz w:val="26"/>
      <w:szCs w:val="26"/>
      <w:lang w:eastAsia="pl-PL"/>
    </w:rPr>
  </w:style>
  <w:style w:type="paragraph" w:styleId="Tekstpodstawowy">
    <w:name w:val="Body Text"/>
    <w:aliases w:val="b,ALTB,bt,numerowany,Tekst podstawowy-bold,wypunktowanie"/>
    <w:basedOn w:val="Normalny"/>
    <w:link w:val="TekstpodstawowyZnak"/>
    <w:rsid w:val="00B967D2"/>
    <w:pPr>
      <w:widowControl/>
      <w:suppressAutoHyphens w:val="0"/>
      <w:jc w:val="center"/>
    </w:pPr>
    <w:rPr>
      <w:rFonts w:eastAsia="Times New Roman" w:cs="Times New Roman"/>
      <w:b/>
      <w:bCs/>
      <w:kern w:val="0"/>
      <w:sz w:val="28"/>
      <w:szCs w:val="28"/>
      <w:lang w:eastAsia="pl-PL" w:bidi="ar-SA"/>
    </w:rPr>
  </w:style>
  <w:style w:type="character" w:customStyle="1" w:styleId="TekstpodstawowyZnak">
    <w:name w:val="Tekst podstawowy Znak"/>
    <w:aliases w:val="b Znak,ALTB Znak,bt Znak,numerowany Znak,Tekst podstawowy-bold Znak,wypunktowanie Znak"/>
    <w:basedOn w:val="Domylnaczcionkaakapitu"/>
    <w:link w:val="Tekstpodstawowy"/>
    <w:rsid w:val="00B967D2"/>
    <w:rPr>
      <w:rFonts w:ascii="Times New Roman" w:eastAsia="Times New Roman" w:hAnsi="Times New Roman" w:cs="Times New Roman"/>
      <w:b/>
      <w:bCs/>
      <w:sz w:val="28"/>
      <w:szCs w:val="28"/>
      <w:lang w:eastAsia="pl-PL"/>
    </w:rPr>
  </w:style>
  <w:style w:type="paragraph" w:customStyle="1" w:styleId="Tekstpodstawowywcity22">
    <w:name w:val="Tekst podstawowy wcięty 22"/>
    <w:basedOn w:val="Normalny"/>
    <w:rsid w:val="00B967D2"/>
    <w:pPr>
      <w:widowControl/>
      <w:suppressAutoHyphens w:val="0"/>
      <w:overflowPunct w:val="0"/>
      <w:autoSpaceDE w:val="0"/>
      <w:autoSpaceDN w:val="0"/>
      <w:adjustRightInd w:val="0"/>
      <w:ind w:left="360"/>
      <w:jc w:val="both"/>
      <w:textAlignment w:val="baseline"/>
    </w:pPr>
    <w:rPr>
      <w:rFonts w:ascii="Arial" w:eastAsia="Times New Roman" w:hAnsi="Arial" w:cs="Times New Roman"/>
      <w:kern w:val="0"/>
      <w:szCs w:val="20"/>
      <w:lang w:eastAsia="pl-PL" w:bidi="ar-SA"/>
    </w:rPr>
  </w:style>
  <w:style w:type="paragraph" w:styleId="Lista2">
    <w:name w:val="List 2"/>
    <w:basedOn w:val="Normalny"/>
    <w:uiPriority w:val="99"/>
    <w:unhideWhenUsed/>
    <w:rsid w:val="00B967D2"/>
    <w:pPr>
      <w:widowControl/>
      <w:suppressAutoHyphens w:val="0"/>
      <w:ind w:left="566" w:hanging="283"/>
      <w:contextualSpacing/>
    </w:pPr>
    <w:rPr>
      <w:rFonts w:eastAsia="Times New Roman" w:cs="Times New Roman"/>
      <w:kern w:val="0"/>
      <w:lang w:eastAsia="pl-PL" w:bidi="ar-SA"/>
    </w:rPr>
  </w:style>
  <w:style w:type="paragraph" w:styleId="Listapunktowana3">
    <w:name w:val="List Bullet 3"/>
    <w:basedOn w:val="Normalny"/>
    <w:uiPriority w:val="99"/>
    <w:unhideWhenUsed/>
    <w:rsid w:val="00B967D2"/>
    <w:pPr>
      <w:widowControl/>
      <w:numPr>
        <w:numId w:val="8"/>
      </w:numPr>
      <w:suppressAutoHyphens w:val="0"/>
      <w:contextualSpacing/>
    </w:pPr>
    <w:rPr>
      <w:rFonts w:eastAsia="Times New Roman" w:cs="Times New Roman"/>
      <w:kern w:val="0"/>
      <w:lang w:eastAsia="pl-PL" w:bidi="ar-SA"/>
    </w:rPr>
  </w:style>
  <w:style w:type="paragraph" w:styleId="Tekstpodstawowyzwciciem">
    <w:name w:val="Body Text First Indent"/>
    <w:basedOn w:val="Tekstpodstawowy"/>
    <w:link w:val="TekstpodstawowyzwciciemZnak"/>
    <w:uiPriority w:val="99"/>
    <w:unhideWhenUsed/>
    <w:rsid w:val="00B967D2"/>
    <w:pPr>
      <w:ind w:firstLine="360"/>
      <w:jc w:val="left"/>
    </w:pPr>
    <w:rPr>
      <w:b w:val="0"/>
      <w:bCs w:val="0"/>
      <w:sz w:val="24"/>
      <w:szCs w:val="24"/>
    </w:rPr>
  </w:style>
  <w:style w:type="character" w:customStyle="1" w:styleId="TekstpodstawowyzwciciemZnak">
    <w:name w:val="Tekst podstawowy z wcięciem Znak"/>
    <w:basedOn w:val="TekstpodstawowyZnak"/>
    <w:link w:val="Tekstpodstawowyzwciciem"/>
    <w:uiPriority w:val="99"/>
    <w:rsid w:val="00B967D2"/>
    <w:rPr>
      <w:rFonts w:ascii="Times New Roman" w:eastAsia="Times New Roman" w:hAnsi="Times New Roman" w:cs="Times New Roman"/>
      <w:b w:val="0"/>
      <w:bCs w:val="0"/>
      <w:sz w:val="24"/>
      <w:szCs w:val="24"/>
      <w:lang w:eastAsia="pl-PL"/>
    </w:rPr>
  </w:style>
  <w:style w:type="character" w:customStyle="1" w:styleId="Nagwek1Znak">
    <w:name w:val="Nagłówek 1 Znak"/>
    <w:basedOn w:val="Domylnaczcionkaakapitu"/>
    <w:link w:val="Nagwek1"/>
    <w:rsid w:val="00DD126B"/>
    <w:rPr>
      <w:rFonts w:asciiTheme="majorHAnsi" w:eastAsiaTheme="majorEastAsia" w:hAnsiTheme="majorHAnsi" w:cs="Mangal"/>
      <w:color w:val="2F5496" w:themeColor="accent1" w:themeShade="BF"/>
      <w:kern w:val="1"/>
      <w:sz w:val="32"/>
      <w:szCs w:val="29"/>
      <w:lang w:eastAsia="hi-IN" w:bidi="hi-IN"/>
    </w:rPr>
  </w:style>
  <w:style w:type="character" w:customStyle="1" w:styleId="Nagwek3Znak">
    <w:name w:val="Nagłówek 3 Znak"/>
    <w:basedOn w:val="Domylnaczcionkaakapitu"/>
    <w:link w:val="Nagwek3"/>
    <w:rsid w:val="00DD126B"/>
    <w:rPr>
      <w:rFonts w:asciiTheme="majorHAnsi" w:eastAsiaTheme="majorEastAsia" w:hAnsiTheme="majorHAnsi" w:cs="Mangal"/>
      <w:color w:val="1F3763" w:themeColor="accent1" w:themeShade="7F"/>
      <w:kern w:val="1"/>
      <w:sz w:val="24"/>
      <w:szCs w:val="21"/>
      <w:lang w:eastAsia="hi-IN" w:bidi="hi-IN"/>
    </w:rPr>
  </w:style>
  <w:style w:type="character" w:customStyle="1" w:styleId="Nagwek4Znak">
    <w:name w:val="Nagłówek 4 Znak"/>
    <w:basedOn w:val="Domylnaczcionkaakapitu"/>
    <w:link w:val="Nagwek4"/>
    <w:rsid w:val="00DD126B"/>
    <w:rPr>
      <w:rFonts w:asciiTheme="majorHAnsi" w:eastAsiaTheme="majorEastAsia" w:hAnsiTheme="majorHAnsi" w:cs="Mangal"/>
      <w:i/>
      <w:iCs/>
      <w:color w:val="2F5496" w:themeColor="accent1" w:themeShade="BF"/>
      <w:kern w:val="1"/>
      <w:sz w:val="24"/>
      <w:szCs w:val="21"/>
      <w:lang w:eastAsia="hi-IN" w:bidi="hi-IN"/>
    </w:rPr>
  </w:style>
  <w:style w:type="character" w:customStyle="1" w:styleId="Nagwek5Znak">
    <w:name w:val="Nagłówek 5 Znak"/>
    <w:basedOn w:val="Domylnaczcionkaakapitu"/>
    <w:link w:val="Nagwek5"/>
    <w:rsid w:val="00DD126B"/>
    <w:rPr>
      <w:rFonts w:asciiTheme="majorHAnsi" w:eastAsiaTheme="majorEastAsia" w:hAnsiTheme="majorHAnsi" w:cs="Mangal"/>
      <w:color w:val="2F5496" w:themeColor="accent1" w:themeShade="BF"/>
      <w:kern w:val="1"/>
      <w:sz w:val="24"/>
      <w:szCs w:val="21"/>
      <w:lang w:eastAsia="hi-IN" w:bidi="hi-IN"/>
    </w:rPr>
  </w:style>
  <w:style w:type="character" w:customStyle="1" w:styleId="Nagwek6Znak">
    <w:name w:val="Nagłówek 6 Znak"/>
    <w:basedOn w:val="Domylnaczcionkaakapitu"/>
    <w:link w:val="Nagwek6"/>
    <w:rsid w:val="00DD126B"/>
    <w:rPr>
      <w:rFonts w:asciiTheme="majorHAnsi" w:eastAsiaTheme="majorEastAsia" w:hAnsiTheme="majorHAnsi" w:cs="Mangal"/>
      <w:color w:val="1F3763" w:themeColor="accent1" w:themeShade="7F"/>
      <w:kern w:val="1"/>
      <w:sz w:val="24"/>
      <w:szCs w:val="21"/>
      <w:lang w:eastAsia="hi-IN" w:bidi="hi-IN"/>
    </w:rPr>
  </w:style>
  <w:style w:type="character" w:customStyle="1" w:styleId="Nagwek7Znak">
    <w:name w:val="Nagłówek 7 Znak"/>
    <w:basedOn w:val="Domylnaczcionkaakapitu"/>
    <w:link w:val="Nagwek7"/>
    <w:rsid w:val="00DD126B"/>
    <w:rPr>
      <w:rFonts w:asciiTheme="majorHAnsi" w:eastAsiaTheme="majorEastAsia" w:hAnsiTheme="majorHAnsi" w:cs="Mangal"/>
      <w:i/>
      <w:iCs/>
      <w:color w:val="1F3763" w:themeColor="accent1" w:themeShade="7F"/>
      <w:kern w:val="1"/>
      <w:sz w:val="24"/>
      <w:szCs w:val="21"/>
      <w:lang w:eastAsia="hi-IN" w:bidi="hi-IN"/>
    </w:rPr>
  </w:style>
  <w:style w:type="character" w:customStyle="1" w:styleId="Nagwek8Znak">
    <w:name w:val="Nagłówek 8 Znak"/>
    <w:basedOn w:val="Domylnaczcionkaakapitu"/>
    <w:link w:val="Nagwek8"/>
    <w:rsid w:val="00DD126B"/>
    <w:rPr>
      <w:rFonts w:asciiTheme="majorHAnsi" w:eastAsiaTheme="majorEastAsia" w:hAnsiTheme="majorHAnsi" w:cs="Mangal"/>
      <w:color w:val="272727" w:themeColor="text1" w:themeTint="D8"/>
      <w:kern w:val="1"/>
      <w:sz w:val="21"/>
      <w:szCs w:val="19"/>
      <w:lang w:eastAsia="hi-IN" w:bidi="hi-IN"/>
    </w:rPr>
  </w:style>
  <w:style w:type="character" w:customStyle="1" w:styleId="Nagwek9Znak">
    <w:name w:val="Nagłówek 9 Znak"/>
    <w:basedOn w:val="Domylnaczcionkaakapitu"/>
    <w:link w:val="Nagwek9"/>
    <w:rsid w:val="00DD126B"/>
    <w:rPr>
      <w:rFonts w:asciiTheme="majorHAnsi" w:eastAsiaTheme="majorEastAsia" w:hAnsiTheme="majorHAnsi" w:cs="Mangal"/>
      <w:i/>
      <w:iCs/>
      <w:color w:val="272727" w:themeColor="text1" w:themeTint="D8"/>
      <w:kern w:val="1"/>
      <w:sz w:val="21"/>
      <w:szCs w:val="19"/>
      <w:lang w:eastAsia="hi-IN" w:bidi="hi-IN"/>
    </w:rPr>
  </w:style>
  <w:style w:type="paragraph" w:styleId="Nagwekspisutreci">
    <w:name w:val="TOC Heading"/>
    <w:basedOn w:val="Nagwek1"/>
    <w:next w:val="Normalny"/>
    <w:uiPriority w:val="39"/>
    <w:unhideWhenUsed/>
    <w:qFormat/>
    <w:rsid w:val="00797143"/>
    <w:pPr>
      <w:widowControl/>
      <w:numPr>
        <w:numId w:val="0"/>
      </w:numPr>
      <w:suppressAutoHyphens w:val="0"/>
      <w:spacing w:line="259" w:lineRule="auto"/>
      <w:outlineLvl w:val="9"/>
    </w:pPr>
    <w:rPr>
      <w:rFonts w:cstheme="majorBidi"/>
      <w:kern w:val="0"/>
      <w:szCs w:val="32"/>
      <w:lang w:eastAsia="pl-PL" w:bidi="ar-SA"/>
    </w:rPr>
  </w:style>
  <w:style w:type="paragraph" w:styleId="Spistreci1">
    <w:name w:val="toc 1"/>
    <w:basedOn w:val="Normalny"/>
    <w:next w:val="Normalny"/>
    <w:autoRedefine/>
    <w:uiPriority w:val="39"/>
    <w:unhideWhenUsed/>
    <w:rsid w:val="00797143"/>
    <w:pPr>
      <w:spacing w:after="100"/>
    </w:pPr>
    <w:rPr>
      <w:szCs w:val="21"/>
    </w:rPr>
  </w:style>
  <w:style w:type="paragraph" w:styleId="Spistreci2">
    <w:name w:val="toc 2"/>
    <w:basedOn w:val="Normalny"/>
    <w:next w:val="Normalny"/>
    <w:autoRedefine/>
    <w:uiPriority w:val="39"/>
    <w:unhideWhenUsed/>
    <w:rsid w:val="00797143"/>
    <w:pPr>
      <w:spacing w:after="100"/>
      <w:ind w:left="240"/>
    </w:pPr>
    <w:rPr>
      <w:szCs w:val="21"/>
    </w:rPr>
  </w:style>
  <w:style w:type="character" w:styleId="Hipercze">
    <w:name w:val="Hyperlink"/>
    <w:basedOn w:val="Domylnaczcionkaakapitu"/>
    <w:uiPriority w:val="99"/>
    <w:unhideWhenUsed/>
    <w:rsid w:val="00797143"/>
    <w:rPr>
      <w:color w:val="0563C1" w:themeColor="hyperlink"/>
      <w:u w:val="single"/>
    </w:rPr>
  </w:style>
  <w:style w:type="table" w:customStyle="1" w:styleId="Tabela-Siatka1">
    <w:name w:val="Tabela - Siatka1"/>
    <w:basedOn w:val="Standardowy"/>
    <w:next w:val="Tabela-Siatka"/>
    <w:uiPriority w:val="59"/>
    <w:rsid w:val="0029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F0023C"/>
    <w:pPr>
      <w:widowControl/>
      <w:suppressAutoHyphens w:val="0"/>
      <w:spacing w:before="100" w:beforeAutospacing="1" w:after="100" w:afterAutospacing="1"/>
    </w:pPr>
    <w:rPr>
      <w:rFonts w:eastAsia="Times New Roman" w:cs="Times New Roman"/>
      <w:kern w:val="0"/>
      <w:lang w:eastAsia="pl-PL" w:bidi="ar-SA"/>
    </w:rPr>
  </w:style>
  <w:style w:type="paragraph" w:styleId="Spistreci3">
    <w:name w:val="toc 3"/>
    <w:basedOn w:val="Normalny"/>
    <w:next w:val="Normalny"/>
    <w:autoRedefine/>
    <w:uiPriority w:val="39"/>
    <w:unhideWhenUsed/>
    <w:rsid w:val="003A2ECE"/>
    <w:pPr>
      <w:spacing w:after="100"/>
      <w:ind w:left="480"/>
    </w:pPr>
    <w:rPr>
      <w:szCs w:val="21"/>
    </w:rPr>
  </w:style>
  <w:style w:type="paragraph" w:styleId="Spistreci4">
    <w:name w:val="toc 4"/>
    <w:basedOn w:val="Normalny"/>
    <w:next w:val="Normalny"/>
    <w:autoRedefine/>
    <w:uiPriority w:val="39"/>
    <w:unhideWhenUsed/>
    <w:rsid w:val="00636995"/>
    <w:pPr>
      <w:widowControl/>
      <w:suppressAutoHyphens w:val="0"/>
      <w:spacing w:after="100" w:line="259" w:lineRule="auto"/>
      <w:ind w:left="660"/>
    </w:pPr>
    <w:rPr>
      <w:rFonts w:asciiTheme="minorHAnsi" w:eastAsiaTheme="minorEastAsia" w:hAnsiTheme="minorHAnsi" w:cstheme="minorBidi"/>
      <w:kern w:val="0"/>
      <w:sz w:val="22"/>
      <w:szCs w:val="22"/>
      <w:lang w:eastAsia="pl-PL" w:bidi="ar-SA"/>
    </w:rPr>
  </w:style>
  <w:style w:type="paragraph" w:styleId="Spistreci5">
    <w:name w:val="toc 5"/>
    <w:basedOn w:val="Normalny"/>
    <w:next w:val="Normalny"/>
    <w:autoRedefine/>
    <w:uiPriority w:val="39"/>
    <w:unhideWhenUsed/>
    <w:rsid w:val="00636995"/>
    <w:pPr>
      <w:widowControl/>
      <w:suppressAutoHyphens w:val="0"/>
      <w:spacing w:after="100" w:line="259" w:lineRule="auto"/>
      <w:ind w:left="880"/>
    </w:pPr>
    <w:rPr>
      <w:rFonts w:asciiTheme="minorHAnsi" w:eastAsiaTheme="minorEastAsia" w:hAnsiTheme="minorHAnsi" w:cstheme="minorBidi"/>
      <w:kern w:val="0"/>
      <w:sz w:val="22"/>
      <w:szCs w:val="22"/>
      <w:lang w:eastAsia="pl-PL" w:bidi="ar-SA"/>
    </w:rPr>
  </w:style>
  <w:style w:type="paragraph" w:styleId="Spistreci6">
    <w:name w:val="toc 6"/>
    <w:basedOn w:val="Normalny"/>
    <w:next w:val="Normalny"/>
    <w:autoRedefine/>
    <w:uiPriority w:val="39"/>
    <w:unhideWhenUsed/>
    <w:rsid w:val="00636995"/>
    <w:pPr>
      <w:widowControl/>
      <w:suppressAutoHyphens w:val="0"/>
      <w:spacing w:after="100" w:line="259" w:lineRule="auto"/>
      <w:ind w:left="1100"/>
    </w:pPr>
    <w:rPr>
      <w:rFonts w:asciiTheme="minorHAnsi" w:eastAsiaTheme="minorEastAsia" w:hAnsiTheme="minorHAnsi" w:cstheme="minorBidi"/>
      <w:kern w:val="0"/>
      <w:sz w:val="22"/>
      <w:szCs w:val="22"/>
      <w:lang w:eastAsia="pl-PL" w:bidi="ar-SA"/>
    </w:rPr>
  </w:style>
  <w:style w:type="paragraph" w:styleId="Spistreci7">
    <w:name w:val="toc 7"/>
    <w:basedOn w:val="Normalny"/>
    <w:next w:val="Normalny"/>
    <w:autoRedefine/>
    <w:uiPriority w:val="39"/>
    <w:unhideWhenUsed/>
    <w:rsid w:val="00636995"/>
    <w:pPr>
      <w:widowControl/>
      <w:suppressAutoHyphens w:val="0"/>
      <w:spacing w:after="100" w:line="259" w:lineRule="auto"/>
      <w:ind w:left="1320"/>
    </w:pPr>
    <w:rPr>
      <w:rFonts w:asciiTheme="minorHAnsi" w:eastAsiaTheme="minorEastAsia" w:hAnsiTheme="minorHAnsi" w:cstheme="minorBidi"/>
      <w:kern w:val="0"/>
      <w:sz w:val="22"/>
      <w:szCs w:val="22"/>
      <w:lang w:eastAsia="pl-PL" w:bidi="ar-SA"/>
    </w:rPr>
  </w:style>
  <w:style w:type="paragraph" w:styleId="Spistreci8">
    <w:name w:val="toc 8"/>
    <w:basedOn w:val="Normalny"/>
    <w:next w:val="Normalny"/>
    <w:autoRedefine/>
    <w:uiPriority w:val="39"/>
    <w:unhideWhenUsed/>
    <w:rsid w:val="00636995"/>
    <w:pPr>
      <w:widowControl/>
      <w:suppressAutoHyphens w:val="0"/>
      <w:spacing w:after="100" w:line="259" w:lineRule="auto"/>
      <w:ind w:left="1540"/>
    </w:pPr>
    <w:rPr>
      <w:rFonts w:asciiTheme="minorHAnsi" w:eastAsiaTheme="minorEastAsia" w:hAnsiTheme="minorHAnsi" w:cstheme="minorBidi"/>
      <w:kern w:val="0"/>
      <w:sz w:val="22"/>
      <w:szCs w:val="22"/>
      <w:lang w:eastAsia="pl-PL" w:bidi="ar-SA"/>
    </w:rPr>
  </w:style>
  <w:style w:type="paragraph" w:styleId="Spistreci9">
    <w:name w:val="toc 9"/>
    <w:basedOn w:val="Normalny"/>
    <w:next w:val="Normalny"/>
    <w:autoRedefine/>
    <w:uiPriority w:val="39"/>
    <w:unhideWhenUsed/>
    <w:rsid w:val="00636995"/>
    <w:pPr>
      <w:widowControl/>
      <w:suppressAutoHyphens w:val="0"/>
      <w:spacing w:after="100" w:line="259" w:lineRule="auto"/>
      <w:ind w:left="1760"/>
    </w:pPr>
    <w:rPr>
      <w:rFonts w:asciiTheme="minorHAnsi" w:eastAsiaTheme="minorEastAsia" w:hAnsiTheme="minorHAnsi" w:cstheme="minorBidi"/>
      <w:kern w:val="0"/>
      <w:sz w:val="22"/>
      <w:szCs w:val="22"/>
      <w:lang w:eastAsia="pl-PL" w:bidi="ar-SA"/>
    </w:rPr>
  </w:style>
  <w:style w:type="character" w:styleId="Nierozpoznanawzmianka">
    <w:name w:val="Unresolved Mention"/>
    <w:basedOn w:val="Domylnaczcionkaakapitu"/>
    <w:uiPriority w:val="99"/>
    <w:semiHidden/>
    <w:unhideWhenUsed/>
    <w:rsid w:val="00636995"/>
    <w:rPr>
      <w:color w:val="605E5C"/>
      <w:shd w:val="clear" w:color="auto" w:fill="E1DFDD"/>
    </w:rPr>
  </w:style>
  <w:style w:type="paragraph" w:customStyle="1" w:styleId="Normalny1">
    <w:name w:val="Normalny1"/>
    <w:rsid w:val="000D2445"/>
    <w:pPr>
      <w:spacing w:after="0" w:line="276" w:lineRule="auto"/>
    </w:pPr>
    <w:rPr>
      <w:rFonts w:ascii="Arial" w:eastAsia="Arial" w:hAnsi="Arial" w:cs="Arial"/>
      <w:color w:val="000000"/>
      <w:lang w:eastAsia="pl-PL"/>
    </w:rPr>
  </w:style>
  <w:style w:type="paragraph" w:customStyle="1" w:styleId="Standard">
    <w:name w:val="Standard"/>
    <w:rsid w:val="0047247E"/>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ng-scope">
    <w:name w:val="ng-scope"/>
    <w:basedOn w:val="Normalny"/>
    <w:rsid w:val="009C334C"/>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podstawowyzwciciem1">
    <w:name w:val="Tekst podstawowy z wcięciem1"/>
    <w:basedOn w:val="Tekstpodstawowy"/>
    <w:rsid w:val="00835C54"/>
    <w:pPr>
      <w:suppressAutoHyphens/>
      <w:spacing w:after="120"/>
      <w:ind w:firstLine="210"/>
      <w:jc w:val="left"/>
    </w:pPr>
    <w:rPr>
      <w:b w:val="0"/>
      <w:bCs w:val="0"/>
      <w:sz w:val="20"/>
      <w:szCs w:val="20"/>
      <w:lang w:eastAsia="ar-SA"/>
    </w:rPr>
  </w:style>
  <w:style w:type="numbering" w:customStyle="1" w:styleId="Bezlisty1">
    <w:name w:val="Bez listy1"/>
    <w:next w:val="Bezlisty"/>
    <w:uiPriority w:val="99"/>
    <w:semiHidden/>
    <w:unhideWhenUsed/>
    <w:rsid w:val="0092288A"/>
  </w:style>
  <w:style w:type="paragraph" w:customStyle="1" w:styleId="Heading">
    <w:name w:val="Heading"/>
    <w:basedOn w:val="Standard"/>
    <w:next w:val="Textbody"/>
    <w:rsid w:val="0092288A"/>
    <w:pPr>
      <w:keepNext/>
      <w:widowControl/>
      <w:spacing w:before="240" w:after="120"/>
    </w:pPr>
    <w:rPr>
      <w:rFonts w:ascii="Liberation Sans" w:eastAsia="Microsoft YaHei" w:hAnsi="Liberation Sans"/>
      <w:sz w:val="28"/>
      <w:szCs w:val="28"/>
    </w:rPr>
  </w:style>
  <w:style w:type="paragraph" w:customStyle="1" w:styleId="Textbody">
    <w:name w:val="Text body"/>
    <w:basedOn w:val="Standard"/>
    <w:rsid w:val="0092288A"/>
    <w:pPr>
      <w:widowControl/>
      <w:spacing w:after="140" w:line="276" w:lineRule="auto"/>
    </w:pPr>
    <w:rPr>
      <w:rFonts w:eastAsia="NSimSun"/>
    </w:rPr>
  </w:style>
  <w:style w:type="paragraph" w:styleId="Lista">
    <w:name w:val="List"/>
    <w:basedOn w:val="Textbody"/>
    <w:rsid w:val="0092288A"/>
  </w:style>
  <w:style w:type="paragraph" w:styleId="Legenda">
    <w:name w:val="caption"/>
    <w:basedOn w:val="Standard"/>
    <w:rsid w:val="0092288A"/>
    <w:pPr>
      <w:widowControl/>
      <w:suppressLineNumbers/>
      <w:spacing w:before="120" w:after="120"/>
    </w:pPr>
    <w:rPr>
      <w:rFonts w:eastAsia="NSimSun"/>
      <w:i/>
      <w:iCs/>
    </w:rPr>
  </w:style>
  <w:style w:type="paragraph" w:customStyle="1" w:styleId="Index">
    <w:name w:val="Index"/>
    <w:basedOn w:val="Standard"/>
    <w:rsid w:val="0092288A"/>
    <w:pPr>
      <w:widowControl/>
      <w:suppressLineNumbers/>
    </w:pPr>
    <w:rPr>
      <w:rFonts w:eastAsia="NSimSun"/>
    </w:rPr>
  </w:style>
  <w:style w:type="paragraph" w:customStyle="1" w:styleId="TableContents">
    <w:name w:val="Table Contents"/>
    <w:basedOn w:val="Standard"/>
    <w:rsid w:val="0092288A"/>
    <w:pPr>
      <w:widowControl/>
      <w:suppressLineNumbers/>
    </w:pPr>
    <w:rPr>
      <w:rFonts w:eastAsia="NSimSun"/>
    </w:rPr>
  </w:style>
  <w:style w:type="paragraph" w:customStyle="1" w:styleId="TableHeading">
    <w:name w:val="Table Heading"/>
    <w:basedOn w:val="TableContents"/>
    <w:rsid w:val="0092288A"/>
    <w:pPr>
      <w:jc w:val="center"/>
    </w:pPr>
    <w:rPr>
      <w:b/>
      <w:bCs/>
    </w:rPr>
  </w:style>
  <w:style w:type="character" w:customStyle="1" w:styleId="Internetlink">
    <w:name w:val="Internet link"/>
    <w:rsid w:val="0092288A"/>
    <w:rPr>
      <w:color w:val="000080"/>
      <w:u w:val="single"/>
    </w:rPr>
  </w:style>
  <w:style w:type="character" w:customStyle="1" w:styleId="StrongEmphasis">
    <w:name w:val="Strong Emphasis"/>
    <w:rsid w:val="0092288A"/>
    <w:rPr>
      <w:b/>
      <w:bCs/>
    </w:rPr>
  </w:style>
  <w:style w:type="character" w:customStyle="1" w:styleId="BulletSymbols">
    <w:name w:val="Bullet Symbols"/>
    <w:rsid w:val="0092288A"/>
    <w:rPr>
      <w:rFonts w:ascii="OpenSymbol" w:eastAsia="OpenSymbol" w:hAnsi="OpenSymbol" w:cs="OpenSymbol"/>
    </w:rPr>
  </w:style>
  <w:style w:type="character" w:styleId="Odwoaniedokomentarza">
    <w:name w:val="annotation reference"/>
    <w:basedOn w:val="Domylnaczcionkaakapitu"/>
    <w:uiPriority w:val="99"/>
    <w:semiHidden/>
    <w:unhideWhenUsed/>
    <w:rsid w:val="008B23CB"/>
    <w:rPr>
      <w:sz w:val="16"/>
      <w:szCs w:val="16"/>
    </w:rPr>
  </w:style>
  <w:style w:type="paragraph" w:styleId="Tekstkomentarza">
    <w:name w:val="annotation text"/>
    <w:basedOn w:val="Normalny"/>
    <w:link w:val="TekstkomentarzaZnak"/>
    <w:uiPriority w:val="99"/>
    <w:semiHidden/>
    <w:unhideWhenUsed/>
    <w:rsid w:val="008B23CB"/>
    <w:rPr>
      <w:sz w:val="20"/>
      <w:szCs w:val="18"/>
    </w:rPr>
  </w:style>
  <w:style w:type="character" w:customStyle="1" w:styleId="TekstkomentarzaZnak">
    <w:name w:val="Tekst komentarza Znak"/>
    <w:basedOn w:val="Domylnaczcionkaakapitu"/>
    <w:link w:val="Tekstkomentarza"/>
    <w:uiPriority w:val="99"/>
    <w:semiHidden/>
    <w:rsid w:val="008B23CB"/>
    <w:rPr>
      <w:rFonts w:ascii="Times New Roman" w:eastAsia="SimSun" w:hAnsi="Times New Roman" w:cs="Mangal"/>
      <w:kern w:val="1"/>
      <w:sz w:val="20"/>
      <w:szCs w:val="18"/>
      <w:lang w:eastAsia="hi-IN" w:bidi="hi-IN"/>
    </w:rPr>
  </w:style>
  <w:style w:type="paragraph" w:styleId="Tematkomentarza">
    <w:name w:val="annotation subject"/>
    <w:basedOn w:val="Tekstkomentarza"/>
    <w:next w:val="Tekstkomentarza"/>
    <w:link w:val="TematkomentarzaZnak"/>
    <w:uiPriority w:val="99"/>
    <w:semiHidden/>
    <w:unhideWhenUsed/>
    <w:rsid w:val="008B23CB"/>
    <w:rPr>
      <w:b/>
      <w:bCs/>
    </w:rPr>
  </w:style>
  <w:style w:type="character" w:customStyle="1" w:styleId="TematkomentarzaZnak">
    <w:name w:val="Temat komentarza Znak"/>
    <w:basedOn w:val="TekstkomentarzaZnak"/>
    <w:link w:val="Tematkomentarza"/>
    <w:uiPriority w:val="99"/>
    <w:semiHidden/>
    <w:rsid w:val="008B23CB"/>
    <w:rPr>
      <w:rFonts w:ascii="Times New Roman" w:eastAsia="SimSun" w:hAnsi="Times New Roman" w:cs="Mangal"/>
      <w:b/>
      <w:bCs/>
      <w:kern w:val="1"/>
      <w:sz w:val="20"/>
      <w:szCs w:val="18"/>
      <w:lang w:eastAsia="hi-IN" w:bidi="hi-IN"/>
    </w:rPr>
  </w:style>
  <w:style w:type="character" w:customStyle="1" w:styleId="TekstpodstawowyZnak1">
    <w:name w:val="Tekst podstawowy Znak1"/>
    <w:basedOn w:val="Domylnaczcionkaakapitu"/>
    <w:uiPriority w:val="99"/>
    <w:semiHidden/>
    <w:rsid w:val="00803F0D"/>
    <w:rPr>
      <w:rFonts w:ascii="Calibri" w:eastAsia="Calibri" w:hAnsi="Calibri" w:cs="Times New Roman"/>
    </w:rPr>
  </w:style>
  <w:style w:type="character" w:customStyle="1" w:styleId="alb">
    <w:name w:val="a_lb"/>
    <w:basedOn w:val="Domylnaczcionkaakapitu"/>
    <w:rsid w:val="00803F0D"/>
  </w:style>
  <w:style w:type="character" w:styleId="Uwydatnienie">
    <w:name w:val="Emphasis"/>
    <w:basedOn w:val="Domylnaczcionkaakapitu"/>
    <w:uiPriority w:val="20"/>
    <w:qFormat/>
    <w:rsid w:val="00803F0D"/>
    <w:rPr>
      <w:i/>
      <w:iCs/>
    </w:rPr>
  </w:style>
  <w:style w:type="paragraph" w:customStyle="1" w:styleId="text-left">
    <w:name w:val="text-left"/>
    <w:basedOn w:val="Normalny"/>
    <w:rsid w:val="00803F0D"/>
    <w:pPr>
      <w:widowControl/>
      <w:suppressAutoHyphens w:val="0"/>
      <w:spacing w:before="100" w:beforeAutospacing="1" w:after="100" w:afterAutospacing="1"/>
    </w:pPr>
    <w:rPr>
      <w:rFonts w:eastAsia="Times New Roman" w:cs="Times New Roman"/>
      <w:kern w:val="0"/>
      <w:lang w:eastAsia="pl-PL" w:bidi="ar-SA"/>
    </w:rPr>
  </w:style>
  <w:style w:type="paragraph" w:styleId="Zwykytekst">
    <w:name w:val="Plain Text"/>
    <w:basedOn w:val="Normalny"/>
    <w:link w:val="ZwykytekstZnak"/>
    <w:uiPriority w:val="99"/>
    <w:semiHidden/>
    <w:unhideWhenUsed/>
    <w:rsid w:val="00803F0D"/>
    <w:pPr>
      <w:widowControl/>
      <w:suppressAutoHyphens w:val="0"/>
    </w:pPr>
    <w:rPr>
      <w:rFonts w:ascii="Calibri" w:eastAsia="Times New Roman" w:hAnsi="Calibri" w:cs="Calibri"/>
      <w:kern w:val="0"/>
      <w:sz w:val="22"/>
      <w:szCs w:val="21"/>
      <w:lang w:eastAsia="pl-PL" w:bidi="ar-SA"/>
    </w:rPr>
  </w:style>
  <w:style w:type="character" w:customStyle="1" w:styleId="ZwykytekstZnak">
    <w:name w:val="Zwykły tekst Znak"/>
    <w:basedOn w:val="Domylnaczcionkaakapitu"/>
    <w:link w:val="Zwykytekst"/>
    <w:uiPriority w:val="99"/>
    <w:semiHidden/>
    <w:rsid w:val="00803F0D"/>
    <w:rPr>
      <w:rFonts w:ascii="Calibri" w:eastAsia="Times New Roman" w:hAnsi="Calibri" w:cs="Calibri"/>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7548">
      <w:bodyDiv w:val="1"/>
      <w:marLeft w:val="0"/>
      <w:marRight w:val="0"/>
      <w:marTop w:val="0"/>
      <w:marBottom w:val="0"/>
      <w:divBdr>
        <w:top w:val="none" w:sz="0" w:space="0" w:color="auto"/>
        <w:left w:val="none" w:sz="0" w:space="0" w:color="auto"/>
        <w:bottom w:val="none" w:sz="0" w:space="0" w:color="auto"/>
        <w:right w:val="none" w:sz="0" w:space="0" w:color="auto"/>
      </w:divBdr>
    </w:div>
    <w:div w:id="144664750">
      <w:bodyDiv w:val="1"/>
      <w:marLeft w:val="0"/>
      <w:marRight w:val="0"/>
      <w:marTop w:val="0"/>
      <w:marBottom w:val="0"/>
      <w:divBdr>
        <w:top w:val="none" w:sz="0" w:space="0" w:color="auto"/>
        <w:left w:val="none" w:sz="0" w:space="0" w:color="auto"/>
        <w:bottom w:val="none" w:sz="0" w:space="0" w:color="auto"/>
        <w:right w:val="none" w:sz="0" w:space="0" w:color="auto"/>
      </w:divBdr>
    </w:div>
    <w:div w:id="219173104">
      <w:bodyDiv w:val="1"/>
      <w:marLeft w:val="0"/>
      <w:marRight w:val="0"/>
      <w:marTop w:val="0"/>
      <w:marBottom w:val="0"/>
      <w:divBdr>
        <w:top w:val="none" w:sz="0" w:space="0" w:color="auto"/>
        <w:left w:val="none" w:sz="0" w:space="0" w:color="auto"/>
        <w:bottom w:val="none" w:sz="0" w:space="0" w:color="auto"/>
        <w:right w:val="none" w:sz="0" w:space="0" w:color="auto"/>
      </w:divBdr>
    </w:div>
    <w:div w:id="628778613">
      <w:bodyDiv w:val="1"/>
      <w:marLeft w:val="0"/>
      <w:marRight w:val="0"/>
      <w:marTop w:val="0"/>
      <w:marBottom w:val="0"/>
      <w:divBdr>
        <w:top w:val="none" w:sz="0" w:space="0" w:color="auto"/>
        <w:left w:val="none" w:sz="0" w:space="0" w:color="auto"/>
        <w:bottom w:val="none" w:sz="0" w:space="0" w:color="auto"/>
        <w:right w:val="none" w:sz="0" w:space="0" w:color="auto"/>
      </w:divBdr>
    </w:div>
    <w:div w:id="876964774">
      <w:bodyDiv w:val="1"/>
      <w:marLeft w:val="0"/>
      <w:marRight w:val="0"/>
      <w:marTop w:val="0"/>
      <w:marBottom w:val="0"/>
      <w:divBdr>
        <w:top w:val="none" w:sz="0" w:space="0" w:color="auto"/>
        <w:left w:val="none" w:sz="0" w:space="0" w:color="auto"/>
        <w:bottom w:val="none" w:sz="0" w:space="0" w:color="auto"/>
        <w:right w:val="none" w:sz="0" w:space="0" w:color="auto"/>
      </w:divBdr>
    </w:div>
    <w:div w:id="1121612663">
      <w:bodyDiv w:val="1"/>
      <w:marLeft w:val="0"/>
      <w:marRight w:val="0"/>
      <w:marTop w:val="0"/>
      <w:marBottom w:val="0"/>
      <w:divBdr>
        <w:top w:val="none" w:sz="0" w:space="0" w:color="auto"/>
        <w:left w:val="none" w:sz="0" w:space="0" w:color="auto"/>
        <w:bottom w:val="none" w:sz="0" w:space="0" w:color="auto"/>
        <w:right w:val="none" w:sz="0" w:space="0" w:color="auto"/>
      </w:divBdr>
    </w:div>
    <w:div w:id="1685787992">
      <w:bodyDiv w:val="1"/>
      <w:marLeft w:val="0"/>
      <w:marRight w:val="0"/>
      <w:marTop w:val="0"/>
      <w:marBottom w:val="0"/>
      <w:divBdr>
        <w:top w:val="none" w:sz="0" w:space="0" w:color="auto"/>
        <w:left w:val="none" w:sz="0" w:space="0" w:color="auto"/>
        <w:bottom w:val="none" w:sz="0" w:space="0" w:color="auto"/>
        <w:right w:val="none" w:sz="0" w:space="0" w:color="auto"/>
      </w:divBdr>
    </w:div>
    <w:div w:id="1793015780">
      <w:bodyDiv w:val="1"/>
      <w:marLeft w:val="0"/>
      <w:marRight w:val="0"/>
      <w:marTop w:val="0"/>
      <w:marBottom w:val="0"/>
      <w:divBdr>
        <w:top w:val="none" w:sz="0" w:space="0" w:color="auto"/>
        <w:left w:val="none" w:sz="0" w:space="0" w:color="auto"/>
        <w:bottom w:val="none" w:sz="0" w:space="0" w:color="auto"/>
        <w:right w:val="none" w:sz="0" w:space="0" w:color="auto"/>
      </w:divBdr>
    </w:div>
    <w:div w:id="1994293142">
      <w:bodyDiv w:val="1"/>
      <w:marLeft w:val="0"/>
      <w:marRight w:val="0"/>
      <w:marTop w:val="0"/>
      <w:marBottom w:val="0"/>
      <w:divBdr>
        <w:top w:val="none" w:sz="0" w:space="0" w:color="auto"/>
        <w:left w:val="none" w:sz="0" w:space="0" w:color="auto"/>
        <w:bottom w:val="none" w:sz="0" w:space="0" w:color="auto"/>
        <w:right w:val="none" w:sz="0" w:space="0" w:color="auto"/>
      </w:divBdr>
    </w:div>
    <w:div w:id="2027054546">
      <w:bodyDiv w:val="1"/>
      <w:marLeft w:val="0"/>
      <w:marRight w:val="0"/>
      <w:marTop w:val="0"/>
      <w:marBottom w:val="0"/>
      <w:divBdr>
        <w:top w:val="none" w:sz="0" w:space="0" w:color="auto"/>
        <w:left w:val="none" w:sz="0" w:space="0" w:color="auto"/>
        <w:bottom w:val="none" w:sz="0" w:space="0" w:color="auto"/>
        <w:right w:val="none" w:sz="0" w:space="0" w:color="auto"/>
      </w:divBdr>
    </w:div>
    <w:div w:id="210295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chart" Target="charts/chart6.xml"/><Relationship Id="rId39" Type="http://schemas.openxmlformats.org/officeDocument/2006/relationships/hyperlink" Target="http://www.glosseniora.pl" TargetMode="External"/><Relationship Id="rId21" Type="http://schemas.openxmlformats.org/officeDocument/2006/relationships/chart" Target="charts/chart2.xm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chart" Target="charts/chart1.xml"/><Relationship Id="rId29" Type="http://schemas.openxmlformats.org/officeDocument/2006/relationships/image" Target="media/image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image" Target="media/image10.png"/><Relationship Id="rId37" Type="http://schemas.openxmlformats.org/officeDocument/2006/relationships/hyperlink" Target="https://sip.lex.pl/" TargetMode="External"/><Relationship Id="rId40" Type="http://schemas.openxmlformats.org/officeDocument/2006/relationships/hyperlink" Target="http://lubliniec.naszemiasto.pl/artykul/1128627,krotko-policjanci-rozmawiaja-sie-z-seniorami,id,t.html" TargetMode="External"/><Relationship Id="rId5" Type="http://schemas.openxmlformats.org/officeDocument/2006/relationships/settings" Target="settings.xml"/><Relationship Id="rId15" Type="http://schemas.openxmlformats.org/officeDocument/2006/relationships/image" Target="media/image14.png"/><Relationship Id="rId23" Type="http://schemas.openxmlformats.org/officeDocument/2006/relationships/image" Target="media/image5.emf"/><Relationship Id="rId28" Type="http://schemas.openxmlformats.org/officeDocument/2006/relationships/image" Target="media/image6.png"/><Relationship Id="rId36" Type="http://schemas.openxmlformats.org/officeDocument/2006/relationships/hyperlink" Target="https://sip.lex.pl/"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chart" Target="charts/chart5.xml"/><Relationship Id="rId33" Type="http://schemas.openxmlformats.org/officeDocument/2006/relationships/image" Target="media/image11.png"/><Relationship Id="rId38" Type="http://schemas.openxmlformats.org/officeDocument/2006/relationships/hyperlink" Target="https://sip.lex.p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500" baseline="0"/>
              <a:t>Udział wydatków majątkowych w wydatkach ogółem w latach 2017-2020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Wydatki!$M$1</c:f>
              <c:strCache>
                <c:ptCount val="1"/>
                <c:pt idx="0">
                  <c:v>Wydatki ogółem</c:v>
                </c:pt>
              </c:strCache>
            </c:strRef>
          </c:tx>
          <c:invertIfNegative val="0"/>
          <c:cat>
            <c:numRef>
              <c:f>Wydatki!$L$2:$L$5</c:f>
              <c:numCache>
                <c:formatCode>General</c:formatCode>
                <c:ptCount val="4"/>
                <c:pt idx="0">
                  <c:v>2017</c:v>
                </c:pt>
                <c:pt idx="1">
                  <c:v>2018</c:v>
                </c:pt>
                <c:pt idx="2">
                  <c:v>2019</c:v>
                </c:pt>
                <c:pt idx="3">
                  <c:v>2020</c:v>
                </c:pt>
              </c:numCache>
            </c:numRef>
          </c:cat>
          <c:val>
            <c:numRef>
              <c:f>Wydatki!$M$2:$M$5</c:f>
              <c:numCache>
                <c:formatCode>#,##0.00_);\(#,##0.00\)</c:formatCode>
                <c:ptCount val="4"/>
                <c:pt idx="0">
                  <c:v>57503333.810000002</c:v>
                </c:pt>
                <c:pt idx="1">
                  <c:v>71993360.189999998</c:v>
                </c:pt>
                <c:pt idx="2">
                  <c:v>71330350.420000002</c:v>
                </c:pt>
                <c:pt idx="3">
                  <c:v>79193156.430000007</c:v>
                </c:pt>
              </c:numCache>
            </c:numRef>
          </c:val>
          <c:extLst>
            <c:ext xmlns:c16="http://schemas.microsoft.com/office/drawing/2014/chart" uri="{C3380CC4-5D6E-409C-BE32-E72D297353CC}">
              <c16:uniqueId val="{00000000-1973-4AC9-ABDA-E882F18DFECC}"/>
            </c:ext>
          </c:extLst>
        </c:ser>
        <c:ser>
          <c:idx val="1"/>
          <c:order val="1"/>
          <c:tx>
            <c:strRef>
              <c:f>Wydatki!$N$1</c:f>
              <c:strCache>
                <c:ptCount val="1"/>
                <c:pt idx="0">
                  <c:v>Wydatki majątkowe</c:v>
                </c:pt>
              </c:strCache>
            </c:strRef>
          </c:tx>
          <c:invertIfNegative val="0"/>
          <c:cat>
            <c:numRef>
              <c:f>Wydatki!$L$2:$L$5</c:f>
              <c:numCache>
                <c:formatCode>General</c:formatCode>
                <c:ptCount val="4"/>
                <c:pt idx="0">
                  <c:v>2017</c:v>
                </c:pt>
                <c:pt idx="1">
                  <c:v>2018</c:v>
                </c:pt>
                <c:pt idx="2">
                  <c:v>2019</c:v>
                </c:pt>
                <c:pt idx="3">
                  <c:v>2020</c:v>
                </c:pt>
              </c:numCache>
            </c:numRef>
          </c:cat>
          <c:val>
            <c:numRef>
              <c:f>Wydatki!$N$2:$N$5</c:f>
              <c:numCache>
                <c:formatCode>#,##0.00_);\(#,##0.00\)</c:formatCode>
                <c:ptCount val="4"/>
                <c:pt idx="0">
                  <c:v>6411601.9100000001</c:v>
                </c:pt>
                <c:pt idx="1">
                  <c:v>14715541.050000001</c:v>
                </c:pt>
                <c:pt idx="2">
                  <c:v>10739433.039999999</c:v>
                </c:pt>
                <c:pt idx="3">
                  <c:v>11383555.58</c:v>
                </c:pt>
              </c:numCache>
            </c:numRef>
          </c:val>
          <c:extLst>
            <c:ext xmlns:c16="http://schemas.microsoft.com/office/drawing/2014/chart" uri="{C3380CC4-5D6E-409C-BE32-E72D297353CC}">
              <c16:uniqueId val="{00000001-1973-4AC9-ABDA-E882F18DFECC}"/>
            </c:ext>
          </c:extLst>
        </c:ser>
        <c:dLbls>
          <c:showLegendKey val="0"/>
          <c:showVal val="0"/>
          <c:showCatName val="0"/>
          <c:showSerName val="0"/>
          <c:showPercent val="0"/>
          <c:showBubbleSize val="0"/>
        </c:dLbls>
        <c:gapWidth val="150"/>
        <c:shape val="cylinder"/>
        <c:axId val="202077696"/>
        <c:axId val="228559680"/>
        <c:axId val="0"/>
      </c:bar3DChart>
      <c:catAx>
        <c:axId val="202077696"/>
        <c:scaling>
          <c:orientation val="minMax"/>
        </c:scaling>
        <c:delete val="0"/>
        <c:axPos val="b"/>
        <c:numFmt formatCode="General" sourceLinked="1"/>
        <c:majorTickMark val="none"/>
        <c:minorTickMark val="none"/>
        <c:tickLblPos val="nextTo"/>
        <c:crossAx val="228559680"/>
        <c:crosses val="autoZero"/>
        <c:auto val="1"/>
        <c:lblAlgn val="ctr"/>
        <c:lblOffset val="100"/>
        <c:noMultiLvlLbl val="0"/>
      </c:catAx>
      <c:valAx>
        <c:axId val="228559680"/>
        <c:scaling>
          <c:orientation val="minMax"/>
        </c:scaling>
        <c:delete val="0"/>
        <c:axPos val="l"/>
        <c:majorGridlines/>
        <c:numFmt formatCode="#,##0.00_);\(#,##0.00\)" sourceLinked="1"/>
        <c:majorTickMark val="none"/>
        <c:minorTickMark val="none"/>
        <c:tickLblPos val="nextTo"/>
        <c:crossAx val="2020776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500" baseline="0"/>
              <a:t>Spłata rat kapitałowych oraz zadłużenie na koniec roku</a:t>
            </a:r>
            <a:endParaRPr lang="en-US" sz="1500" baseline="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55E-2"/>
          <c:y val="0.25382506337033994"/>
          <c:w val="0.93888888888888888"/>
          <c:h val="0.6691272532096646"/>
        </c:manualLayout>
      </c:layout>
      <c:bar3DChart>
        <c:barDir val="col"/>
        <c:grouping val="clustered"/>
        <c:varyColors val="0"/>
        <c:ser>
          <c:idx val="0"/>
          <c:order val="0"/>
          <c:tx>
            <c:strRef>
              <c:f>'Rozchody i kwota długu'!$M$3</c:f>
              <c:strCache>
                <c:ptCount val="1"/>
                <c:pt idx="0">
                  <c:v>Spłata rat</c:v>
                </c:pt>
              </c:strCache>
            </c:strRef>
          </c:tx>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'Rozchody i kwota długu'!$L$4:$L$7</c:f>
              <c:numCache>
                <c:formatCode>General</c:formatCode>
                <c:ptCount val="4"/>
                <c:pt idx="0">
                  <c:v>2017</c:v>
                </c:pt>
                <c:pt idx="1">
                  <c:v>2018</c:v>
                </c:pt>
                <c:pt idx="2">
                  <c:v>2019</c:v>
                </c:pt>
                <c:pt idx="3">
                  <c:v>2020</c:v>
                </c:pt>
              </c:numCache>
            </c:numRef>
          </c:cat>
          <c:val>
            <c:numRef>
              <c:f>'Rozchody i kwota długu'!$M$4:$M$7</c:f>
              <c:numCache>
                <c:formatCode>#\ ##0.00_ ;\-#\ ##0.00\ </c:formatCode>
                <c:ptCount val="4"/>
                <c:pt idx="0">
                  <c:v>1361164</c:v>
                </c:pt>
                <c:pt idx="1">
                  <c:v>1881954.96</c:v>
                </c:pt>
                <c:pt idx="2">
                  <c:v>2012874.96</c:v>
                </c:pt>
                <c:pt idx="3">
                  <c:v>1632874.96</c:v>
                </c:pt>
              </c:numCache>
            </c:numRef>
          </c:val>
          <c:extLst>
            <c:ext xmlns:c16="http://schemas.microsoft.com/office/drawing/2014/chart" uri="{C3380CC4-5D6E-409C-BE32-E72D297353CC}">
              <c16:uniqueId val="{00000000-F70A-4890-8163-5B6547A647CF}"/>
            </c:ext>
          </c:extLst>
        </c:ser>
        <c:ser>
          <c:idx val="1"/>
          <c:order val="1"/>
          <c:tx>
            <c:strRef>
              <c:f>'Rozchody i kwota długu'!$O$3</c:f>
              <c:strCache>
                <c:ptCount val="1"/>
                <c:pt idx="0">
                  <c:v>Kwota długu</c:v>
                </c:pt>
              </c:strCache>
            </c:strRef>
          </c:tx>
          <c:invertIfNegative val="0"/>
          <c:dLbls>
            <c:dLbl>
              <c:idx val="0"/>
              <c:numFmt formatCode="#,##0.00"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1-F70A-4890-8163-5B6547A647CF}"/>
                </c:ext>
              </c:extLst>
            </c:dLbl>
            <c:dLbl>
              <c:idx val="1"/>
              <c:numFmt formatCode="#,##0.00"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2-F70A-4890-8163-5B6547A647CF}"/>
                </c:ext>
              </c:extLst>
            </c:dLbl>
            <c:dLbl>
              <c:idx val="2"/>
              <c:numFmt formatCode="#,##0.00"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3-F70A-4890-8163-5B6547A647CF}"/>
                </c:ext>
              </c:extLst>
            </c:dLbl>
            <c:dLbl>
              <c:idx val="3"/>
              <c:numFmt formatCode="#,##0.00"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4-F70A-4890-8163-5B6547A647C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'Rozchody i kwota długu'!$L$4:$L$7</c:f>
              <c:numCache>
                <c:formatCode>General</c:formatCode>
                <c:ptCount val="4"/>
                <c:pt idx="0">
                  <c:v>2017</c:v>
                </c:pt>
                <c:pt idx="1">
                  <c:v>2018</c:v>
                </c:pt>
                <c:pt idx="2">
                  <c:v>2019</c:v>
                </c:pt>
                <c:pt idx="3">
                  <c:v>2020</c:v>
                </c:pt>
              </c:numCache>
            </c:numRef>
          </c:cat>
          <c:val>
            <c:numRef>
              <c:f>'Rozchody i kwota długu'!$O$4:$O$7</c:f>
              <c:numCache>
                <c:formatCode>#\ ##0.00_ ;\-#\ ##0.00\ </c:formatCode>
                <c:ptCount val="4"/>
                <c:pt idx="0">
                  <c:v>7221480.6200000001</c:v>
                </c:pt>
                <c:pt idx="1">
                  <c:v>8339525.6600000001</c:v>
                </c:pt>
                <c:pt idx="2">
                  <c:v>6326650.7000000002</c:v>
                </c:pt>
                <c:pt idx="3">
                  <c:v>10793775.74</c:v>
                </c:pt>
              </c:numCache>
            </c:numRef>
          </c:val>
          <c:extLst>
            <c:ext xmlns:c16="http://schemas.microsoft.com/office/drawing/2014/chart" uri="{C3380CC4-5D6E-409C-BE32-E72D297353CC}">
              <c16:uniqueId val="{00000005-F70A-4890-8163-5B6547A647CF}"/>
            </c:ext>
          </c:extLst>
        </c:ser>
        <c:dLbls>
          <c:showLegendKey val="0"/>
          <c:showVal val="1"/>
          <c:showCatName val="0"/>
          <c:showSerName val="0"/>
          <c:showPercent val="0"/>
          <c:showBubbleSize val="0"/>
        </c:dLbls>
        <c:gapWidth val="150"/>
        <c:shape val="box"/>
        <c:axId val="229697024"/>
        <c:axId val="229219648"/>
        <c:axId val="0"/>
      </c:bar3DChart>
      <c:catAx>
        <c:axId val="229697024"/>
        <c:scaling>
          <c:orientation val="minMax"/>
        </c:scaling>
        <c:delete val="0"/>
        <c:axPos val="b"/>
        <c:numFmt formatCode="General" sourceLinked="1"/>
        <c:majorTickMark val="none"/>
        <c:minorTickMark val="none"/>
        <c:tickLblPos val="nextTo"/>
        <c:crossAx val="229219648"/>
        <c:crosses val="autoZero"/>
        <c:auto val="1"/>
        <c:lblAlgn val="ctr"/>
        <c:lblOffset val="100"/>
        <c:noMultiLvlLbl val="0"/>
      </c:catAx>
      <c:valAx>
        <c:axId val="229219648"/>
        <c:scaling>
          <c:orientation val="minMax"/>
        </c:scaling>
        <c:delete val="1"/>
        <c:axPos val="l"/>
        <c:numFmt formatCode="#\ ##0.00_ ;\-#\ ##0.00\ " sourceLinked="1"/>
        <c:majorTickMark val="none"/>
        <c:minorTickMark val="none"/>
        <c:tickLblPos val="nextTo"/>
        <c:crossAx val="229697024"/>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Struktura dochodów wykonanych w 2020 roku</a:t>
            </a:r>
          </a:p>
        </c:rich>
      </c:tx>
      <c:overlay val="0"/>
    </c:title>
    <c:autoTitleDeleted val="0"/>
    <c:view3D>
      <c:rotX val="30"/>
      <c:rotY val="100"/>
      <c:rAngAx val="0"/>
    </c:view3D>
    <c:floor>
      <c:thickness val="0"/>
    </c:floor>
    <c:sideWall>
      <c:thickness val="0"/>
    </c:sideWall>
    <c:backWall>
      <c:thickness val="0"/>
    </c:backWall>
    <c:plotArea>
      <c:layout>
        <c:manualLayout>
          <c:layoutTarget val="inner"/>
          <c:xMode val="edge"/>
          <c:yMode val="edge"/>
          <c:x val="0.10751157008879494"/>
          <c:y val="0.34324334458192723"/>
          <c:w val="0.81388888888888888"/>
          <c:h val="0.55865230387868181"/>
        </c:manualLayout>
      </c:layout>
      <c:pie3DChart>
        <c:varyColors val="1"/>
        <c:ser>
          <c:idx val="0"/>
          <c:order val="0"/>
          <c:spPr>
            <a:scene3d>
              <a:camera prst="orthographicFront"/>
              <a:lightRig rig="threePt" dir="t"/>
            </a:scene3d>
            <a:sp3d prstMaterial="matte">
              <a:bevelT/>
              <a:bevelB w="158750"/>
            </a:sp3d>
          </c:spPr>
          <c:dLbls>
            <c:dLbl>
              <c:idx val="0"/>
              <c:layout>
                <c:manualLayout>
                  <c:x val="-4.0716183516453286E-2"/>
                  <c:y val="-0.236142857142857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7A8-45C1-B916-B7A853FBA24D}"/>
                </c:ext>
              </c:extLst>
            </c:dLbl>
            <c:dLbl>
              <c:idx val="1"/>
              <c:layout>
                <c:manualLayout>
                  <c:x val="0.12176675421896797"/>
                  <c:y val="0.13260554930633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A8-45C1-B916-B7A853FBA24D}"/>
                </c:ext>
              </c:extLst>
            </c:dLbl>
            <c:dLbl>
              <c:idx val="2"/>
              <c:layout>
                <c:manualLayout>
                  <c:x val="-0.1610994596040512"/>
                  <c:y val="3.3919760029996249E-2"/>
                </c:manualLayout>
              </c:layout>
              <c:tx>
                <c:rich>
                  <a:bodyPr lIns="38100" tIns="19050" rIns="38100" bIns="19050">
                    <a:spAutoFit/>
                  </a:bodyPr>
                  <a:lstStyle/>
                  <a:p>
                    <a:pPr>
                      <a:defRPr/>
                    </a:pPr>
                    <a:fld id="{397A6371-7C98-44CC-8939-8249021EEB14}" type="CATEGORYNAME">
                      <a:rPr lang="en-US"/>
                      <a:pPr>
                        <a:defRPr/>
                      </a:pPr>
                      <a:t>[NAZWA KATEGORII]</a:t>
                    </a:fld>
                    <a:r>
                      <a:rPr lang="en-US" baseline="0"/>
                      <a:t>
</a:t>
                    </a:r>
                    <a:fld id="{F1A9ECAA-F40F-4FCF-94F3-B261C4218FFE}" type="PERCENTAGE">
                      <a:rPr lang="en-US" baseline="0"/>
                      <a:pPr>
                        <a:defRPr/>
                      </a:pPr>
                      <a:t>[PROCENTOWE]</a:t>
                    </a:fld>
                    <a:endParaRPr lang="en-US" baseline="0"/>
                  </a:p>
                </c:rich>
              </c:tx>
              <c:sp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7A8-45C1-B916-B7A853FBA24D}"/>
                </c:ext>
              </c:extLst>
            </c:dLbl>
            <c:spPr>
              <a:scene3d>
                <a:camera prst="orthographicFront"/>
                <a:lightRig rig="threePt" dir="t"/>
              </a:scene3d>
              <a:sp3d>
                <a:bevelT w="6350"/>
              </a:sp3d>
            </c:spPr>
            <c:showLegendKey val="0"/>
            <c:showVal val="0"/>
            <c:showCatName val="1"/>
            <c:showSerName val="0"/>
            <c:showPercent val="1"/>
            <c:showBubbleSize val="0"/>
            <c:showLeaderLines val="1"/>
            <c:extLst>
              <c:ext xmlns:c15="http://schemas.microsoft.com/office/drawing/2012/chart" uri="{CE6537A1-D6FC-4f65-9D91-7224C49458BB}"/>
            </c:extLst>
          </c:dLbls>
          <c:cat>
            <c:strRef>
              <c:f>'Dochody własne'!$M$4:$O$4</c:f>
              <c:strCache>
                <c:ptCount val="3"/>
                <c:pt idx="0">
                  <c:v>dochody własne</c:v>
                </c:pt>
                <c:pt idx="1">
                  <c:v>dotacje i środki</c:v>
                </c:pt>
                <c:pt idx="2">
                  <c:v>subwencja ogólna </c:v>
                </c:pt>
              </c:strCache>
            </c:strRef>
          </c:cat>
          <c:val>
            <c:numRef>
              <c:f>'Dochody własne'!$M$9:$O$9</c:f>
              <c:numCache>
                <c:formatCode>#\ ##0.00_ ;[Red]\-#\ ##0.00\ </c:formatCode>
                <c:ptCount val="3"/>
                <c:pt idx="0">
                  <c:v>36315996.899999999</c:v>
                </c:pt>
                <c:pt idx="1">
                  <c:v>34649450.07</c:v>
                </c:pt>
                <c:pt idx="2">
                  <c:v>13160280</c:v>
                </c:pt>
              </c:numCache>
            </c:numRef>
          </c:val>
          <c:extLst>
            <c:ext xmlns:c16="http://schemas.microsoft.com/office/drawing/2014/chart" uri="{C3380CC4-5D6E-409C-BE32-E72D297353CC}">
              <c16:uniqueId val="{00000003-C7A8-45C1-B916-B7A853FBA24D}"/>
            </c:ext>
          </c:extLst>
        </c:ser>
        <c:dLbls>
          <c:showLegendKey val="0"/>
          <c:showVal val="0"/>
          <c:showCatName val="1"/>
          <c:showSerName val="0"/>
          <c:showPercent val="1"/>
          <c:showBubbleSize val="0"/>
          <c:showLeaderLines val="1"/>
        </c:dLbls>
      </c:pie3DChart>
    </c:plotArea>
    <c:plotVisOnly val="1"/>
    <c:dispBlanksAs val="gap"/>
    <c:showDLblsOverMax val="0"/>
  </c:chart>
  <c:spPr>
    <a:ln>
      <a:solidFill>
        <a:schemeClr val="tx1"/>
      </a:solidFill>
    </a:ln>
    <a:effectLst>
      <a:softEdge rad="63500"/>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Źródła</a:t>
            </a:r>
            <a:r>
              <a:rPr lang="pl-PL" baseline="0"/>
              <a:t> dochodów w 2020 roku</a:t>
            </a:r>
            <a:endParaRPr lang="pl-PL"/>
          </a:p>
        </c:rich>
      </c:tx>
      <c:layout>
        <c:manualLayout>
          <c:xMode val="edge"/>
          <c:yMode val="edge"/>
          <c:x val="0.2536666250052077"/>
          <c:y val="5.6049794578658753E-2"/>
        </c:manualLayout>
      </c:layout>
      <c:overlay val="0"/>
    </c:title>
    <c:autoTitleDeleted val="0"/>
    <c:view3D>
      <c:rotX val="50"/>
      <c:rotY val="240"/>
      <c:depthPercent val="110"/>
      <c:rAngAx val="0"/>
      <c:perspective val="0"/>
    </c:view3D>
    <c:floor>
      <c:thickness val="0"/>
    </c:floor>
    <c:sideWall>
      <c:thickness val="0"/>
    </c:sideWall>
    <c:backWall>
      <c:thickness val="0"/>
    </c:backWall>
    <c:plotArea>
      <c:layout/>
      <c:pie3DChart>
        <c:varyColors val="1"/>
        <c:ser>
          <c:idx val="0"/>
          <c:order val="0"/>
          <c:spPr>
            <a:scene3d>
              <a:camera prst="orthographicFront"/>
              <a:lightRig rig="threePt" dir="t"/>
            </a:scene3d>
            <a:sp3d>
              <a:bevelT/>
            </a:sp3d>
          </c:spPr>
          <c:dLbls>
            <c:dLbl>
              <c:idx val="2"/>
              <c:tx>
                <c:rich>
                  <a:bodyPr/>
                  <a:lstStyle/>
                  <a:p>
                    <a:r>
                      <a:rPr lang="en-US"/>
                      <a:t>podatki i opłaty
24%</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D060-4E99-9508-87125112F4AA}"/>
                </c:ext>
              </c:extLst>
            </c:dLbl>
            <c:numFmt formatCode="0.00%" sourceLinked="0"/>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Dochody!$F$11:$N$11</c:f>
              <c:strCache>
                <c:ptCount val="9"/>
                <c:pt idx="0">
                  <c:v>dochody z tytułu udziału we wpływach z podatku dochodowego od osób prawnych</c:v>
                </c:pt>
                <c:pt idx="1">
                  <c:v>dochody z tytułu udziału we wpływach z podatku dochodowego od osób fizycznych</c:v>
                </c:pt>
                <c:pt idx="2">
                  <c:v>podatki i opłaty</c:v>
                </c:pt>
                <c:pt idx="3">
                  <c:v>z subwencji ogólnej</c:v>
                </c:pt>
                <c:pt idx="4">
                  <c:v>z tytułu dotacji i środków przeznaczonych na cele bieżące</c:v>
                </c:pt>
                <c:pt idx="5">
                  <c:v>pozostałe dochody bieżące</c:v>
                </c:pt>
                <c:pt idx="6">
                  <c:v>ze sprzedaży majątku</c:v>
                </c:pt>
                <c:pt idx="7">
                  <c:v>z tytułu dotacji oraz środków przeznaczonych na inwestycje</c:v>
                </c:pt>
                <c:pt idx="8">
                  <c:v>pozostałe dochody majątkowe</c:v>
                </c:pt>
              </c:strCache>
            </c:strRef>
          </c:cat>
          <c:val>
            <c:numRef>
              <c:f>Dochody!$F$12:$N$12</c:f>
              <c:numCache>
                <c:formatCode>#,##0.00_);\(#,##0.00\)</c:formatCode>
                <c:ptCount val="9"/>
                <c:pt idx="0">
                  <c:v>576949.47</c:v>
                </c:pt>
                <c:pt idx="1">
                  <c:v>17187540</c:v>
                </c:pt>
                <c:pt idx="2">
                  <c:v>16551590.050000001</c:v>
                </c:pt>
                <c:pt idx="3">
                  <c:v>13160280</c:v>
                </c:pt>
                <c:pt idx="4">
                  <c:v>24703129.98</c:v>
                </c:pt>
                <c:pt idx="5">
                  <c:v>1758880.55</c:v>
                </c:pt>
                <c:pt idx="6">
                  <c:v>221993.12</c:v>
                </c:pt>
                <c:pt idx="7">
                  <c:v>9946320.0899999999</c:v>
                </c:pt>
                <c:pt idx="8">
                  <c:v>19043.71</c:v>
                </c:pt>
              </c:numCache>
            </c:numRef>
          </c:val>
          <c:extLst>
            <c:ext xmlns:c16="http://schemas.microsoft.com/office/drawing/2014/chart" uri="{C3380CC4-5D6E-409C-BE32-E72D297353CC}">
              <c16:uniqueId val="{00000001-D060-4E99-9508-87125112F4AA}"/>
            </c:ext>
          </c:extLst>
        </c:ser>
        <c:dLbls>
          <c:showLegendKey val="0"/>
          <c:showVal val="0"/>
          <c:showCatName val="1"/>
          <c:showSerName val="0"/>
          <c:showPercent val="1"/>
          <c:showBubbleSize val="0"/>
          <c:showLeaderLines val="1"/>
        </c:dLbls>
      </c:pie3DChart>
    </c:plotArea>
    <c:plotVisOnly val="1"/>
    <c:dispBlanksAs val="gap"/>
    <c:showDLblsOverMax val="0"/>
  </c:chart>
  <c:spPr>
    <a:effectLst/>
    <a:scene3d>
      <a:camera prst="orthographicFront"/>
      <a:lightRig rig="threePt" dir="t"/>
    </a:scene3d>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baseline="0"/>
            </a:pPr>
            <a:r>
              <a:rPr lang="pl-PL" sz="1500" baseline="0"/>
              <a:t>Dochody i wydatki bieżące na programy realizowane ze śrdoków UE</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'Dochody i wydatki UE'!$B$1</c:f>
              <c:strCache>
                <c:ptCount val="1"/>
                <c:pt idx="0">
                  <c:v>Dochody bieżące  na programy, projekty lub zadania finansowane z udziałem środków, o których mowa w art. 5 ust. 1 pkt 2 i 3 ustawy</c:v>
                </c:pt>
              </c:strCache>
            </c:strRef>
          </c:tx>
          <c:invertIfNegative val="0"/>
          <c:cat>
            <c:numRef>
              <c:f>'Dochody i wydatki UE'!$A$2:$A$5</c:f>
              <c:numCache>
                <c:formatCode>General</c:formatCode>
                <c:ptCount val="4"/>
                <c:pt idx="0">
                  <c:v>2017</c:v>
                </c:pt>
                <c:pt idx="1">
                  <c:v>2018</c:v>
                </c:pt>
                <c:pt idx="2">
                  <c:v>2019</c:v>
                </c:pt>
                <c:pt idx="3">
                  <c:v>2020</c:v>
                </c:pt>
              </c:numCache>
            </c:numRef>
          </c:cat>
          <c:val>
            <c:numRef>
              <c:f>'Dochody i wydatki UE'!$B$2:$B$5</c:f>
              <c:numCache>
                <c:formatCode>#,##0.00_);\(#,##0.00\)</c:formatCode>
                <c:ptCount val="4"/>
                <c:pt idx="0">
                  <c:v>1161712.73</c:v>
                </c:pt>
                <c:pt idx="1">
                  <c:v>1712983.89</c:v>
                </c:pt>
                <c:pt idx="2">
                  <c:v>471849.11</c:v>
                </c:pt>
                <c:pt idx="3">
                  <c:v>2132421.2000000002</c:v>
                </c:pt>
              </c:numCache>
            </c:numRef>
          </c:val>
          <c:extLst>
            <c:ext xmlns:c16="http://schemas.microsoft.com/office/drawing/2014/chart" uri="{C3380CC4-5D6E-409C-BE32-E72D297353CC}">
              <c16:uniqueId val="{00000000-B268-429F-AFE0-7844958551FB}"/>
            </c:ext>
          </c:extLst>
        </c:ser>
        <c:ser>
          <c:idx val="1"/>
          <c:order val="1"/>
          <c:tx>
            <c:strRef>
              <c:f>'Dochody i wydatki UE'!$C$1</c:f>
              <c:strCache>
                <c:ptCount val="1"/>
                <c:pt idx="0">
                  <c:v>Wydatki bieżące na programy, projekty lub zadania finansowane z udziałem środków, o których mowa w art. 5 ust. 1 pkt 2 i 3 ustawy</c:v>
                </c:pt>
              </c:strCache>
            </c:strRef>
          </c:tx>
          <c:invertIfNegative val="0"/>
          <c:cat>
            <c:numRef>
              <c:f>'Dochody i wydatki UE'!$A$2:$A$5</c:f>
              <c:numCache>
                <c:formatCode>General</c:formatCode>
                <c:ptCount val="4"/>
                <c:pt idx="0">
                  <c:v>2017</c:v>
                </c:pt>
                <c:pt idx="1">
                  <c:v>2018</c:v>
                </c:pt>
                <c:pt idx="2">
                  <c:v>2019</c:v>
                </c:pt>
                <c:pt idx="3">
                  <c:v>2020</c:v>
                </c:pt>
              </c:numCache>
            </c:numRef>
          </c:cat>
          <c:val>
            <c:numRef>
              <c:f>'Dochody i wydatki UE'!$C$2:$C$5</c:f>
              <c:numCache>
                <c:formatCode>#,##0.00_);\(#,##0.00\)</c:formatCode>
                <c:ptCount val="4"/>
                <c:pt idx="0">
                  <c:v>1010338.86</c:v>
                </c:pt>
                <c:pt idx="1">
                  <c:v>1347727.32</c:v>
                </c:pt>
                <c:pt idx="2">
                  <c:v>1062659.22</c:v>
                </c:pt>
                <c:pt idx="3">
                  <c:v>1468437.24</c:v>
                </c:pt>
              </c:numCache>
            </c:numRef>
          </c:val>
          <c:extLst>
            <c:ext xmlns:c16="http://schemas.microsoft.com/office/drawing/2014/chart" uri="{C3380CC4-5D6E-409C-BE32-E72D297353CC}">
              <c16:uniqueId val="{00000001-B268-429F-AFE0-7844958551FB}"/>
            </c:ext>
          </c:extLst>
        </c:ser>
        <c:dLbls>
          <c:showLegendKey val="0"/>
          <c:showVal val="0"/>
          <c:showCatName val="0"/>
          <c:showSerName val="0"/>
          <c:showPercent val="0"/>
          <c:showBubbleSize val="0"/>
        </c:dLbls>
        <c:gapWidth val="150"/>
        <c:shape val="box"/>
        <c:axId val="229373952"/>
        <c:axId val="229215040"/>
        <c:axId val="229889280"/>
      </c:bar3DChart>
      <c:catAx>
        <c:axId val="229373952"/>
        <c:scaling>
          <c:orientation val="minMax"/>
        </c:scaling>
        <c:delete val="0"/>
        <c:axPos val="b"/>
        <c:numFmt formatCode="General" sourceLinked="1"/>
        <c:majorTickMark val="none"/>
        <c:minorTickMark val="none"/>
        <c:tickLblPos val="nextTo"/>
        <c:crossAx val="229215040"/>
        <c:crosses val="autoZero"/>
        <c:auto val="1"/>
        <c:lblAlgn val="ctr"/>
        <c:lblOffset val="100"/>
        <c:noMultiLvlLbl val="0"/>
      </c:catAx>
      <c:valAx>
        <c:axId val="229215040"/>
        <c:scaling>
          <c:orientation val="minMax"/>
        </c:scaling>
        <c:delete val="0"/>
        <c:axPos val="l"/>
        <c:majorGridlines/>
        <c:numFmt formatCode="#,##0.00_);\(#,##0.00\)" sourceLinked="1"/>
        <c:majorTickMark val="none"/>
        <c:minorTickMark val="none"/>
        <c:tickLblPos val="nextTo"/>
        <c:crossAx val="229373952"/>
        <c:crosses val="autoZero"/>
        <c:crossBetween val="between"/>
      </c:valAx>
      <c:serAx>
        <c:axId val="229889280"/>
        <c:scaling>
          <c:orientation val="minMax"/>
        </c:scaling>
        <c:delete val="1"/>
        <c:axPos val="b"/>
        <c:majorTickMark val="out"/>
        <c:minorTickMark val="none"/>
        <c:tickLblPos val="nextTo"/>
        <c:crossAx val="229215040"/>
        <c:crosses val="autoZero"/>
      </c:serAx>
    </c:plotArea>
    <c:legend>
      <c:legendPos val="r"/>
      <c:layout>
        <c:manualLayout>
          <c:xMode val="edge"/>
          <c:yMode val="edge"/>
          <c:x val="0.65882133838602919"/>
          <c:y val="0.22192383846755998"/>
          <c:w val="0.32354975019925064"/>
          <c:h val="0.6994034166781784"/>
        </c:manualLayout>
      </c:layout>
      <c:overlay val="0"/>
      <c:txPr>
        <a:bodyPr/>
        <a:lstStyle/>
        <a:p>
          <a:pPr>
            <a:defRPr sz="900" baseline="0"/>
          </a:pPr>
          <a:endParaRPr lang="pl-P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500" baseline="0"/>
              <a:t>Dochody i wydatki majątkowe na programy realizowane ze środków UE</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'Dochody i wydatki UE'!$D$1</c:f>
              <c:strCache>
                <c:ptCount val="1"/>
                <c:pt idx="0">
                  <c:v>Dochody majątkowe  na programy, projekty lub zadania finansowane z udziałem środków, o których mowa w art. 5 ust. 1 pkt 2 i 3 ustawy</c:v>
                </c:pt>
              </c:strCache>
            </c:strRef>
          </c:tx>
          <c:invertIfNegative val="0"/>
          <c:cat>
            <c:numRef>
              <c:f>'Dochody i wydatki UE'!$A$2:$A$5</c:f>
              <c:numCache>
                <c:formatCode>General</c:formatCode>
                <c:ptCount val="4"/>
                <c:pt idx="0">
                  <c:v>2017</c:v>
                </c:pt>
                <c:pt idx="1">
                  <c:v>2018</c:v>
                </c:pt>
                <c:pt idx="2">
                  <c:v>2019</c:v>
                </c:pt>
                <c:pt idx="3">
                  <c:v>2020</c:v>
                </c:pt>
              </c:numCache>
            </c:numRef>
          </c:cat>
          <c:val>
            <c:numRef>
              <c:f>'Dochody i wydatki UE'!$D$2:$D$5</c:f>
              <c:numCache>
                <c:formatCode>#,##0.00_);\(#,##0.00\)</c:formatCode>
                <c:ptCount val="4"/>
                <c:pt idx="0">
                  <c:v>633702.6</c:v>
                </c:pt>
                <c:pt idx="1">
                  <c:v>3188157.66</c:v>
                </c:pt>
                <c:pt idx="2">
                  <c:v>3180665.45</c:v>
                </c:pt>
                <c:pt idx="3">
                  <c:v>2184143.92</c:v>
                </c:pt>
              </c:numCache>
            </c:numRef>
          </c:val>
          <c:extLst>
            <c:ext xmlns:c16="http://schemas.microsoft.com/office/drawing/2014/chart" uri="{C3380CC4-5D6E-409C-BE32-E72D297353CC}">
              <c16:uniqueId val="{00000000-C141-46A2-BF39-71A60871C93C}"/>
            </c:ext>
          </c:extLst>
        </c:ser>
        <c:ser>
          <c:idx val="1"/>
          <c:order val="1"/>
          <c:tx>
            <c:strRef>
              <c:f>'Dochody i wydatki UE'!$E$1</c:f>
              <c:strCache>
                <c:ptCount val="1"/>
                <c:pt idx="0">
                  <c:v>Wydatki majątkowe na programy, projekty lub zadania finansowane z udziałem środków, o których mowa w art. 5 ust. 1 pkt 2 i 3 ustawy</c:v>
                </c:pt>
              </c:strCache>
            </c:strRef>
          </c:tx>
          <c:invertIfNegative val="0"/>
          <c:cat>
            <c:numRef>
              <c:f>'Dochody i wydatki UE'!$A$2:$A$5</c:f>
              <c:numCache>
                <c:formatCode>General</c:formatCode>
                <c:ptCount val="4"/>
                <c:pt idx="0">
                  <c:v>2017</c:v>
                </c:pt>
                <c:pt idx="1">
                  <c:v>2018</c:v>
                </c:pt>
                <c:pt idx="2">
                  <c:v>2019</c:v>
                </c:pt>
                <c:pt idx="3">
                  <c:v>2020</c:v>
                </c:pt>
              </c:numCache>
            </c:numRef>
          </c:cat>
          <c:val>
            <c:numRef>
              <c:f>'Dochody i wydatki UE'!$E$2:$E$5</c:f>
              <c:numCache>
                <c:formatCode>#,##0.00_);\(#,##0.00\)</c:formatCode>
                <c:ptCount val="4"/>
                <c:pt idx="0">
                  <c:v>1745411.4</c:v>
                </c:pt>
                <c:pt idx="1">
                  <c:v>5555996.1900000004</c:v>
                </c:pt>
                <c:pt idx="2">
                  <c:v>5853347.9299999997</c:v>
                </c:pt>
                <c:pt idx="3">
                  <c:v>4154824.98</c:v>
                </c:pt>
              </c:numCache>
            </c:numRef>
          </c:val>
          <c:extLst>
            <c:ext xmlns:c16="http://schemas.microsoft.com/office/drawing/2014/chart" uri="{C3380CC4-5D6E-409C-BE32-E72D297353CC}">
              <c16:uniqueId val="{00000001-C141-46A2-BF39-71A60871C93C}"/>
            </c:ext>
          </c:extLst>
        </c:ser>
        <c:dLbls>
          <c:showLegendKey val="0"/>
          <c:showVal val="0"/>
          <c:showCatName val="0"/>
          <c:showSerName val="0"/>
          <c:showPercent val="0"/>
          <c:showBubbleSize val="0"/>
        </c:dLbls>
        <c:gapWidth val="150"/>
        <c:shape val="box"/>
        <c:axId val="229375488"/>
        <c:axId val="229217344"/>
        <c:axId val="201633792"/>
      </c:bar3DChart>
      <c:catAx>
        <c:axId val="229375488"/>
        <c:scaling>
          <c:orientation val="minMax"/>
        </c:scaling>
        <c:delete val="0"/>
        <c:axPos val="b"/>
        <c:numFmt formatCode="General" sourceLinked="1"/>
        <c:majorTickMark val="none"/>
        <c:minorTickMark val="none"/>
        <c:tickLblPos val="nextTo"/>
        <c:crossAx val="229217344"/>
        <c:crosses val="autoZero"/>
        <c:auto val="1"/>
        <c:lblAlgn val="ctr"/>
        <c:lblOffset val="100"/>
        <c:noMultiLvlLbl val="0"/>
      </c:catAx>
      <c:valAx>
        <c:axId val="229217344"/>
        <c:scaling>
          <c:orientation val="minMax"/>
        </c:scaling>
        <c:delete val="0"/>
        <c:axPos val="l"/>
        <c:majorGridlines/>
        <c:numFmt formatCode="#,##0.00_);\(#,##0.00\)" sourceLinked="1"/>
        <c:majorTickMark val="none"/>
        <c:minorTickMark val="none"/>
        <c:tickLblPos val="nextTo"/>
        <c:crossAx val="229375488"/>
        <c:crosses val="autoZero"/>
        <c:crossBetween val="between"/>
      </c:valAx>
      <c:serAx>
        <c:axId val="201633792"/>
        <c:scaling>
          <c:orientation val="minMax"/>
        </c:scaling>
        <c:delete val="1"/>
        <c:axPos val="b"/>
        <c:majorTickMark val="out"/>
        <c:minorTickMark val="none"/>
        <c:tickLblPos val="nextTo"/>
        <c:crossAx val="229217344"/>
        <c:crosses val="autoZero"/>
      </c:serAx>
      <c:spPr>
        <a:ln>
          <a:noFill/>
        </a:ln>
      </c:spPr>
    </c:plotArea>
    <c:legend>
      <c:legendPos val="r"/>
      <c:layout>
        <c:manualLayout>
          <c:xMode val="edge"/>
          <c:yMode val="edge"/>
          <c:x val="0.64252301192092953"/>
          <c:y val="0.2338977769121616"/>
          <c:w val="0.33635129017655047"/>
          <c:h val="0.72358253804846828"/>
        </c:manualLayout>
      </c:layout>
      <c:overlay val="0"/>
      <c:txPr>
        <a:bodyPr/>
        <a:lstStyle/>
        <a:p>
          <a:pPr>
            <a:defRPr sz="900" baseline="0"/>
          </a:pPr>
          <a:endParaRPr lang="pl-PL"/>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9.3595289300491893E-2"/>
          <c:y val="2.595574463426174E-2"/>
          <c:w val="0.90460211814560632"/>
          <c:h val="0.85434791959115208"/>
        </c:manualLayout>
      </c:layout>
      <c:bar3DChart>
        <c:barDir val="col"/>
        <c:grouping val="clustered"/>
        <c:varyColors val="0"/>
        <c:ser>
          <c:idx val="0"/>
          <c:order val="0"/>
          <c:tx>
            <c:strRef>
              <c:f>Arkusz1!$B$1</c:f>
              <c:strCache>
                <c:ptCount val="1"/>
                <c:pt idx="0">
                  <c:v>Ilość</c:v>
                </c:pt>
              </c:strCache>
            </c:strRef>
          </c:tx>
          <c:invertIfNegative val="0"/>
          <c:dLbls>
            <c:dLbl>
              <c:idx val="0"/>
              <c:layout>
                <c:manualLayout>
                  <c:x val="1.4778434712717316E-2"/>
                  <c:y val="-3.2595669668730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FD-4A58-813C-AC223C0764FB}"/>
                </c:ext>
              </c:extLst>
            </c:dLbl>
            <c:dLbl>
              <c:idx val="1"/>
              <c:layout>
                <c:manualLayout>
                  <c:x val="1.4388041332181571E-2"/>
                  <c:y val="-9.51545468891810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FD-4A58-813C-AC223C0764FB}"/>
                </c:ext>
              </c:extLst>
            </c:dLbl>
            <c:dLbl>
              <c:idx val="2"/>
              <c:layout>
                <c:manualLayout>
                  <c:x val="1.6475322031579073E-2"/>
                  <c:y val="1.2395499764948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FD-4A58-813C-AC223C0764FB}"/>
                </c:ext>
              </c:extLst>
            </c:dLbl>
            <c:dLbl>
              <c:idx val="3"/>
              <c:layout>
                <c:manualLayout>
                  <c:x val="1.7720772458304217E-2"/>
                  <c:y val="-9.6110155374998455E-3"/>
                </c:manualLayout>
              </c:layout>
              <c:tx>
                <c:rich>
                  <a:bodyPr/>
                  <a:lstStyle/>
                  <a:p>
                    <a:fld id="{E57A27F5-B302-4B2F-ADCC-763C778CC4B0}" type="VALUE">
                      <a:rPr lang="en-US" sz="1800"/>
                      <a:pPr/>
                      <a:t>[WARTOŚĆ]</a:t>
                    </a:fld>
                    <a:endParaRPr lang="pl-PL"/>
                  </a:p>
                </c:rich>
              </c:tx>
              <c:showLegendKey val="0"/>
              <c:showVal val="1"/>
              <c:showCatName val="0"/>
              <c:showSerName val="0"/>
              <c:showPercent val="0"/>
              <c:showBubbleSize val="0"/>
              <c:extLst>
                <c:ext xmlns:c15="http://schemas.microsoft.com/office/drawing/2012/chart" uri="{CE6537A1-D6FC-4f65-9D91-7224C49458BB}">
                  <c15:layout>
                    <c:manualLayout>
                      <c:w val="0.1174550179782724"/>
                      <c:h val="9.5842884941905834E-2"/>
                    </c:manualLayout>
                  </c15:layout>
                  <c15:dlblFieldTable/>
                  <c15:showDataLabelsRange val="0"/>
                </c:ext>
                <c:ext xmlns:c16="http://schemas.microsoft.com/office/drawing/2014/chart" uri="{C3380CC4-5D6E-409C-BE32-E72D297353CC}">
                  <c16:uniqueId val="{00000003-17FD-4A58-813C-AC223C0764FB}"/>
                </c:ext>
              </c:extLst>
            </c:dLbl>
            <c:spPr>
              <a:noFill/>
              <a:ln>
                <a:noFill/>
              </a:ln>
              <a:effectLst/>
            </c:spPr>
            <c:txPr>
              <a:bodyPr/>
              <a:lstStyle/>
              <a:p>
                <a:pPr>
                  <a:defRPr sz="1399"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2017</c:v>
                </c:pt>
                <c:pt idx="1">
                  <c:v>2018</c:v>
                </c:pt>
                <c:pt idx="2">
                  <c:v>2019</c:v>
                </c:pt>
                <c:pt idx="3">
                  <c:v>2020</c:v>
                </c:pt>
              </c:numCache>
            </c:numRef>
          </c:cat>
          <c:val>
            <c:numRef>
              <c:f>Arkusz1!$B$2:$B$5</c:f>
              <c:numCache>
                <c:formatCode>General</c:formatCode>
                <c:ptCount val="4"/>
                <c:pt idx="0">
                  <c:v>1632</c:v>
                </c:pt>
                <c:pt idx="1">
                  <c:v>1680</c:v>
                </c:pt>
                <c:pt idx="2">
                  <c:v>1831</c:v>
                </c:pt>
                <c:pt idx="3">
                  <c:v>2457</c:v>
                </c:pt>
              </c:numCache>
            </c:numRef>
          </c:val>
          <c:extLst>
            <c:ext xmlns:c16="http://schemas.microsoft.com/office/drawing/2014/chart" uri="{C3380CC4-5D6E-409C-BE32-E72D297353CC}">
              <c16:uniqueId val="{00000004-17FD-4A58-813C-AC223C0764FB}"/>
            </c:ext>
          </c:extLst>
        </c:ser>
        <c:dLbls>
          <c:showLegendKey val="0"/>
          <c:showVal val="0"/>
          <c:showCatName val="0"/>
          <c:showSerName val="0"/>
          <c:showPercent val="0"/>
          <c:showBubbleSize val="0"/>
        </c:dLbls>
        <c:gapWidth val="150"/>
        <c:shape val="cylinder"/>
        <c:axId val="123314176"/>
        <c:axId val="123315712"/>
        <c:axId val="0"/>
      </c:bar3DChart>
      <c:catAx>
        <c:axId val="123314176"/>
        <c:scaling>
          <c:orientation val="minMax"/>
        </c:scaling>
        <c:delete val="0"/>
        <c:axPos val="b"/>
        <c:numFmt formatCode="General" sourceLinked="1"/>
        <c:majorTickMark val="out"/>
        <c:minorTickMark val="none"/>
        <c:tickLblPos val="nextTo"/>
        <c:txPr>
          <a:bodyPr/>
          <a:lstStyle/>
          <a:p>
            <a:pPr>
              <a:defRPr sz="1199"/>
            </a:pPr>
            <a:endParaRPr lang="pl-PL"/>
          </a:p>
        </c:txPr>
        <c:crossAx val="123315712"/>
        <c:crosses val="autoZero"/>
        <c:auto val="1"/>
        <c:lblAlgn val="ctr"/>
        <c:lblOffset val="100"/>
        <c:noMultiLvlLbl val="0"/>
      </c:catAx>
      <c:valAx>
        <c:axId val="123315712"/>
        <c:scaling>
          <c:orientation val="minMax"/>
        </c:scaling>
        <c:delete val="0"/>
        <c:axPos val="l"/>
        <c:majorGridlines/>
        <c:numFmt formatCode="General" sourceLinked="1"/>
        <c:majorTickMark val="out"/>
        <c:minorTickMark val="none"/>
        <c:tickLblPos val="nextTo"/>
        <c:txPr>
          <a:bodyPr/>
          <a:lstStyle/>
          <a:p>
            <a:pPr>
              <a:defRPr sz="1199"/>
            </a:pPr>
            <a:endParaRPr lang="pl-PL"/>
          </a:p>
        </c:txPr>
        <c:crossAx val="123314176"/>
        <c:crosses val="autoZero"/>
        <c:crossBetween val="between"/>
      </c:valAx>
      <c:spPr>
        <a:noFill/>
        <a:ln w="25385">
          <a:noFill/>
        </a:ln>
      </c:spPr>
    </c:plotArea>
    <c:plotVisOnly val="1"/>
    <c:dispBlanksAs val="gap"/>
    <c:showDLblsOverMax val="0"/>
  </c:chart>
  <c:txPr>
    <a:bodyPr/>
    <a:lstStyle/>
    <a:p>
      <a:pPr>
        <a:defRPr sz="1799"/>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Klucze 31.05.2021r.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C58E77-388A-4CAE-91AA-7F1D9A7CC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79</Pages>
  <Words>24803</Words>
  <Characters>148823</Characters>
  <Application>Microsoft Office Word</Application>
  <DocSecurity>0</DocSecurity>
  <Lines>1240</Lines>
  <Paragraphs>346</Paragraphs>
  <ScaleCrop>false</ScaleCrop>
  <HeadingPairs>
    <vt:vector size="2" baseType="variant">
      <vt:variant>
        <vt:lpstr>Tytuł</vt:lpstr>
      </vt:variant>
      <vt:variant>
        <vt:i4>1</vt:i4>
      </vt:variant>
    </vt:vector>
  </HeadingPairs>
  <TitlesOfParts>
    <vt:vector size="1" baseType="lpstr">
      <vt:lpstr>RAPORT O STANIE     GMINY KLUCZE                   ZA 2020 ROK</vt:lpstr>
    </vt:vector>
  </TitlesOfParts>
  <Company/>
  <LinksUpToDate>false</LinksUpToDate>
  <CharactersWithSpaces>173280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KLUCZE                   ZA 2020 ROK</dc:title>
  <dc:subject/>
  <dc:creator>Justyna Adamik</dc:creator>
  <cp:keywords/>
  <dc:description/>
  <cp:lastModifiedBy>Justyna Adamik</cp:lastModifiedBy>
  <cp:revision>52</cp:revision>
  <cp:lastPrinted>2021-05-31T10:18:00Z</cp:lastPrinted>
  <dcterms:created xsi:type="dcterms:W3CDTF">2021-05-25T11:38:00Z</dcterms:created>
  <dcterms:modified xsi:type="dcterms:W3CDTF">2021-05-31T11:34:00Z</dcterms:modified>
</cp:coreProperties>
</file>